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千附 AI 導入｜需求補充問卷</w:t>
      </w:r>
    </w:p>
    <w:p>
      <w:r>
        <w:rPr>
          <w:b/>
        </w:rPr>
        <w:t>姓名：呂明政　部門：產品開發課（千附實業）</w:t>
      </w:r>
    </w:p>
    <w:p>
      <w:r>
        <w:t>這份問卷是想更了解您的實際作業，好把您的 AI 助理做得更貼近需求。第一部分請把答案填在「回答：」後面（越具體越好）；第二部分只是先讓您了解，之後用的時候再一起調整，不用現在填。填好後放回您的部門資料夾即可，不需回信。</w:t>
      </w:r>
    </w:p>
    <w:p>
      <w:pPr>
        <w:pStyle w:val="Heading1"/>
      </w:pPr>
      <w:r>
        <w:t>題目：018｜機械設計資料助手（018）</w:t>
      </w:r>
    </w:p>
    <w:p>
      <w:pPr>
        <w:pStyle w:val="Heading2"/>
      </w:pPr>
      <w:r>
        <w:t>一、請您提供或確認的事情</w:t>
      </w:r>
    </w:p>
    <w:p>
      <w:r>
        <w:t>1. SAP 匯出的採單、收料、請款資料各有哪些欄位？裡面有沒有『專案編號』可以把三段串起來？請各附一張匯出畫面。EgentHub 對話框不能直接傳 Excel/CSV，要改成貼上內容或定期匯出轉入知識庫。</w:t>
      </w:r>
    </w:p>
    <w:p>
      <w:r>
        <w:t>回答：</w:t>
      </w:r>
    </w:p>
    <w:p>
      <w:r>
        <w:t>2. 現在那份『工程專案管理報表 Excel 大表』長什麼樣？有哪些欄位、怎麼分頁、合計怎麼算？請提供一份現成檔案。</w:t>
      </w:r>
    </w:p>
    <w:p>
      <w:r>
        <w:t>回答：</w:t>
      </w:r>
    </w:p>
    <w:p>
      <w:r>
        <w:t>3. 核對用的『基準』（合約單價、核定預算）從哪來？是在 SAP 還是另有合約主檔？另外料號對照表放哪？請提供範例。（提醒：這題的基準是合約/預算，不是 BOM）</w:t>
      </w:r>
    </w:p>
    <w:p>
      <w:r>
        <w:t>回答：</w:t>
      </w:r>
    </w:p>
    <w:p>
      <w:r>
        <w:t>4. 『異常』的判定標準請用白話講清楚：金額差多少要標紅？逾期幾天算逾期未請款？</w:t>
      </w:r>
    </w:p>
    <w:p>
      <w:r>
        <w:t>回答：</w:t>
      </w:r>
    </w:p>
    <w:p>
      <w:r>
        <w:t>5. 週報要寄給誰、固定主旨怎麼寫、存到 N 槽哪個路徑、檔名怎麼命名？這題是合併多位同仁的，請確認是『一份大表』還是『多份』、欄位一不一樣。</w:t>
      </w:r>
    </w:p>
    <w:p>
      <w:r>
        <w:t>回答：</w:t>
      </w:r>
    </w:p>
    <w:p>
      <w:pPr>
        <w:pStyle w:val="Heading2"/>
      </w:pPr>
      <w:r>
        <w:t>二、要用了之後、跟 AI 一起調整的事情（先了解即可，不用現在填）</w:t>
      </w:r>
    </w:p>
    <w:p>
      <w:r>
        <w:t>• 先拿一期真實 SAP 資料試跑，核對 AI 的量差異、金額不符、異常分類對不對。</w:t>
      </w:r>
    </w:p>
    <w:p>
      <w:r>
        <w:t>• 碰到到料日空白、單價和合約不符時，確認 AI 標『待補/單價不符』、不會自己填日期或金額。</w:t>
      </w:r>
    </w:p>
    <w:p>
      <w:r>
        <w:t>• 『異常門檻』（金額差多少標紅、逾期幾天）如果要微調，用實例回饋給 AI。</w:t>
      </w:r>
    </w:p>
    <w:p>
      <w:r>
        <w:t>• 核對表的欄位、用詞照你們現行報表調整。</w:t>
      </w:r>
    </w:p>
    <w:p>
      <w:r>
        <w:t>• 多份大表欄位若不一致、或有特殊情況（一張採單多次收料），整理成規則教給 AI，逐步提高準確度。</w:t>
      </w:r>
    </w:p>
    <w:p/>
    <w:p>
      <w:pPr>
        <w:pStyle w:val="Heading1"/>
      </w:pPr>
      <w:r>
        <w:t>補充說明</w:t>
      </w:r>
    </w:p>
    <w:p>
      <w:r>
        <w:t>線上完整設計（系統提示詞、知識庫、驗測情境）：https://g.intellicon.tw/cf/sh/u/u060.html　通關密語：egenthub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