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姓名：張詩敏　部門：業務部業務二課（千附精密）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題目：110｜交期差異核對助手（110）</w:t>
      </w:r>
    </w:p>
    <w:p>
      <w:pPr>
        <w:pStyle w:val="Heading2"/>
      </w:pPr>
      <w:r>
        <w:t>一、請您提供或確認的事情</w:t>
      </w:r>
    </w:p>
    <w:p>
      <w:r>
        <w:t>1. 你想請 AI 幫你做哪一件事？（每週把客戶系統下載的未結訂單，跟生管回覆的廠內交期對一對，算出實際可出貨日期）</w:t>
      </w:r>
    </w:p>
    <w:p>
      <w:r>
        <w:t>回答：</w:t>
      </w:r>
    </w:p>
    <w:p>
      <w:r>
        <w:t>2. 資料從哪裡來？（從客戶系統下載的未結訂單 Excel，放在 R 槽共用資料夾；加上生管回覆的廠內交期）</w:t>
      </w:r>
    </w:p>
    <w:p>
      <w:r>
        <w:t>回答：</w:t>
      </w:r>
    </w:p>
    <w:p>
      <w:r>
        <w:t>3. 你希望它最後生出什麼？（一張『交期核對清單』，標出每筆是達標、落後、提前還是待生管回覆，加上要協調的清單）</w:t>
      </w:r>
    </w:p>
    <w:p>
      <w:r>
        <w:t>回答：</w:t>
      </w:r>
    </w:p>
    <w:p>
      <w:r>
        <w:t>4. 算實際可出貨日的規矩是什麼？（取廠內可完工日和出貨車趟日『比較晚的那一個』；早於客戶要求日算達標，晚了算落後）</w:t>
      </w:r>
    </w:p>
    <w:p>
      <w:r>
        <w:t>回答：</w:t>
      </w:r>
    </w:p>
    <w:p>
      <w:r>
        <w:t>5. 有沒有一定要守住的？（缺生管回覆的訂單要標『待生管回覆』，不能自己假設完工日；日期照實抄不能編）</w:t>
      </w:r>
    </w:p>
    <w:p>
      <w:r>
        <w:t>回答：</w:t>
      </w:r>
    </w:p>
    <w:p>
      <w:r>
        <w:t>6. 先講清楚：它只出清單草稿，不會直接回寫客戶系統，要你確認後再上傳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拿含『達標／落後／缺料延後／缺生管回覆』四種狀況的真實資料給它跑，看狀態判定和差異天數算得對不對</w:t>
      </w:r>
    </w:p>
    <w:p>
      <w:r>
        <w:t>• 確認缺生管回覆的訂單真的被標『待生管回覆』，如果它自己假設完工日，就要在提示詞裡加強這條規矩</w:t>
      </w:r>
    </w:p>
    <w:p>
      <w:r>
        <w:t>• 如果差異天數常算錯，檢查車趟頻率、狀態定義有沒有正確放進知識庫</w:t>
      </w:r>
    </w:p>
    <w:p>
      <w:r>
        <w:t>• 車趟或交期判定規則一有調整，記得同步更新知識庫，它才會跟著改</w:t>
      </w:r>
    </w:p>
    <w:p>
      <w:r>
        <w:t>• 用順之後把它最容易誤判的情況整理成範例，餵回去讓它越來越準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線上完整設計（系統提示詞、知識庫、驗測情境）：https://g.intellicon.tw/cf/jm/u/u033.html　通關密語：egenthub</w:t>
      </w:r>
    </w:p>
    <w:p>
      <w:r>
        <w:t>填好請放回您的部門資料夾：Q:\11043-AI秘書\千附精密\129130_張詩敏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