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姓名：林一明　部門：品質工程部二課（千附實業）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題目：201｜外觀異常判定通知助手（201）</w:t>
      </w:r>
    </w:p>
    <w:p>
      <w:pPr>
        <w:pStyle w:val="Heading2"/>
      </w:pPr>
      <w:r>
        <w:t>一、請您提供或確認的事情</w:t>
      </w:r>
    </w:p>
    <w:p>
      <w:r>
        <w:t>1. 外觀缺陷的判定基準（檢驗規範 SIP）和限度樣品照片能給我嗎？這是 AI 初判允收／退貨的依據，向品質工程師要一份。</w:t>
      </w:r>
    </w:p>
    <w:p>
      <w:r>
        <w:t>回答：</w:t>
      </w:r>
    </w:p>
    <w:p>
      <w:r>
        <w:t>2. 各供應商對應的採購窗口、品保窗口聯絡人，有沒有一份真實對照清單？誰保管？能給我嗎？</w:t>
      </w:r>
    </w:p>
    <w:p>
      <w:r>
        <w:t>回答：</w:t>
      </w:r>
    </w:p>
    <w:p>
      <w:r>
        <w:t>3. 異常通知信公司正式格式長怎樣（要不要求 8D、回覆期限）？有沒有現成範本？</w:t>
      </w:r>
    </w:p>
    <w:p>
      <w:r>
        <w:t>回答：</w:t>
      </w:r>
    </w:p>
    <w:p>
      <w:r>
        <w:t>4. 進料檢驗紀錄／異常單實際欄位長怎樣？給我一份（去識別化）樣本，再附幾張各種缺陷的照片，讓 AI 練習看。</w:t>
      </w:r>
    </w:p>
    <w:p>
      <w:r>
        <w:t>回答：</w:t>
      </w:r>
    </w:p>
    <w:p>
      <w:r>
        <w:t>5. AI 出的是初判草稿，最後是誰判定處置、誰發信給採購和供應商？您自己會在哪一步確認？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缺陷照片 AI 判讀（刮傷、撞傷、毛邊等）一開始不一定準，請您用時指出它判錯的，我們一起調；初判它一律會標『待工程師確認』。</w:t>
      </w:r>
    </w:p>
    <w:p>
      <w:r>
        <w:t>• 照片模糊或批號缺時，AI 會保守標『待補』不亂寫，請您確認這樣處理對不對。</w:t>
      </w:r>
    </w:p>
    <w:p>
      <w:r>
        <w:t>• 異常摘要和信件用詞、語氣是不是公司習慣，用過幾封再回饋要不要改。</w:t>
      </w:r>
    </w:p>
    <w:p>
      <w:r>
        <w:t>• 碰到少見的缺陷類型或航太件特採這種要慎重的情況，第一次遇到請留給我看，我們把判定準則補上。</w:t>
      </w:r>
    </w:p>
    <w:p/>
    <w:p>
      <w:pPr>
        <w:pStyle w:val="Heading1"/>
      </w:pPr>
      <w:r>
        <w:t>題目：203｜品質異常審查助手（203）</w:t>
      </w:r>
    </w:p>
    <w:p>
      <w:pPr>
        <w:pStyle w:val="Heading2"/>
      </w:pPr>
      <w:r>
        <w:t>一、請您提供或確認的事情</w:t>
      </w:r>
    </w:p>
    <w:p>
      <w:r>
        <w:t>1. 公司實際的異常審查準則／8D 檢核表和審查尺度能給我嗎？這是 AI 判『供應商對策夠不夠好』的依據。</w:t>
      </w:r>
    </w:p>
    <w:p>
      <w:r>
        <w:t>回答：</w:t>
      </w:r>
    </w:p>
    <w:p>
      <w:r>
        <w:t>2. 博格系統的品質異常單實際欄位長怎樣？給我一份（去識別化）樣本。</w:t>
      </w:r>
    </w:p>
    <w:p>
      <w:r>
        <w:t>回答：</w:t>
      </w:r>
    </w:p>
    <w:p>
      <w:r>
        <w:t>3. 異常歷史紀錄怎麼從博格／SRM 匯出？我要拿來比對『這個異常是不是又再發』。</w:t>
      </w:r>
    </w:p>
    <w:p>
      <w:r>
        <w:t>回答：</w:t>
      </w:r>
    </w:p>
    <w:p>
      <w:r>
        <w:t>4. 能給我幾件『好的對策』和『不好的對策』範例嗎？讓 AI 學會分辨『真正找到根本原因』和『只是表象（例如人員疏失、已加強教育）』。</w:t>
      </w:r>
    </w:p>
    <w:p>
      <w:r>
        <w:t>回答：</w:t>
      </w:r>
    </w:p>
    <w:p>
      <w:r>
        <w:t>5. 水平展開要展到哪個範圍（同料群、同製程）？AI 出的審查意見最後是誰判通過／補強／退回、誰結案？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判『對策有沒有對應到根本原因、有沒有防呆』很吃經驗，前幾次請您核對 AI 審得對不對，我們一起校準尺度。</w:t>
      </w:r>
    </w:p>
    <w:p>
      <w:r>
        <w:t>• 遇到寫得含糊的對策（如『人員疏失，已加強教育』），AI 會標『需補強』，請您確認它抓的點對不對。</w:t>
      </w:r>
    </w:p>
    <w:p>
      <w:r>
        <w:t>• 審查表、異常單草稿的欄位和講法是不是您要的樣子，用過幾件再回饋。</w:t>
      </w:r>
    </w:p>
    <w:p>
      <w:r>
        <w:t>• 再發比對如果 AI 漏抓或誤判，請指出來，我們把比對邏輯調準。</w:t>
      </w:r>
    </w:p>
    <w:p/>
    <w:p>
      <w:pPr>
        <w:pStyle w:val="Heading1"/>
      </w:pPr>
      <w:r>
        <w:t>題目：202｜檢驗程序書SIP編製助手（202）</w:t>
      </w:r>
    </w:p>
    <w:p>
      <w:pPr>
        <w:pStyle w:val="Heading2"/>
      </w:pPr>
      <w:r>
        <w:t>一、請您提供或確認的事情</w:t>
      </w:r>
    </w:p>
    <w:p>
      <w:r>
        <w:t>1. 能給我幾份真實的既有 SIP 嗎（代表性料件就好）？要含完整的檢驗項目、規格、量具、抽樣，AI 才知道 SIP 長怎樣、怎麼改。</w:t>
      </w:r>
    </w:p>
    <w:p>
      <w:r>
        <w:t>回答：</w:t>
      </w:r>
    </w:p>
    <w:p>
      <w:r>
        <w:t>2. 客戶設變通知標準長怎樣？給我幾份歷史樣本（含圖面），我拿來測辨識和比對。</w:t>
      </w:r>
    </w:p>
    <w:p>
      <w:r>
        <w:t>回答：</w:t>
      </w:r>
    </w:p>
    <w:p>
      <w:r>
        <w:t>3. SIP 撰寫規範、版次怎麼控管、PLM／博格／SRM 系統怎麼發行，這些流程說明能給我嗎？</w:t>
      </w:r>
    </w:p>
    <w:p>
      <w:r>
        <w:t>回答：</w:t>
      </w:r>
    </w:p>
    <w:p>
      <w:r>
        <w:t>4. 這題比較難，關鍵是『您的判斷邏輯』：哪種設變該怎麼調檢驗項目？能給我幾組『這樣設變就這樣改』的範例，讓 AI 先學會您的判法嗎？</w:t>
      </w:r>
    </w:p>
    <w:p>
      <w:r>
        <w:t>回答：</w:t>
      </w:r>
    </w:p>
    <w:p>
      <w:r>
        <w:t>5. 量具能力（GR&amp;R）、抽樣計畫（AQL）的內部標準是什麼？做好的 SIP 草稿最後是誰定稿、誰在系統發行？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這題一開始 AI 只做『找出設變影響哪些檢驗項目＋出初稿』，最終判定一定是您來；用一陣子、累積夠多範例後，能自動的範圍會慢慢變大。</w:t>
      </w:r>
    </w:p>
    <w:p>
      <w:r>
        <w:t>• 設變圖面上的公差數值糊掉時，AI 會標『待補』不亂猜，請您確認這樣保守處理對不對。</w:t>
      </w:r>
    </w:p>
    <w:p>
      <w:r>
        <w:t>• 新版 SIP 草稿的結構、用詞是不是照您的範本，用過幾份再回饋。</w:t>
      </w:r>
    </w:p>
    <w:p>
      <w:r>
        <w:t>• 遇到 AI 判不準或判錯的設變，請您把正確判法告訴我，我們補進準則庫，它會越來越懂您的邏輯。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線上完整設計（系統提示詞、知識庫、驗測情境）：https://g.intellicon.tw/cf/sh/u/u007.html　通關密語：egenthub</w:t>
      </w:r>
    </w:p>
    <w:p>
      <w:r>
        <w:t>填好請放回您的部門資料夾：Q:\11043-AI秘書\千附精密\145100_林一明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