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姓名：陳柏融　部門：資訊部（千附實業）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題目：149｜毛利評估彙整助手（149）</w:t>
      </w:r>
    </w:p>
    <w:p>
      <w:pPr>
        <w:pStyle w:val="Heading2"/>
      </w:pPr>
      <w:r>
        <w:t>一、請您提供或確認的事情</w:t>
      </w:r>
    </w:p>
    <w:p>
      <w:r>
        <w:t>1. 毛利要怎麼算？請用白話說明：是「收入 減 人力成本 減 外包費」就好，還是要再扣管銷、分階段認列？請舉一個實際專案的算法給我們看。</w:t>
      </w:r>
    </w:p>
    <w:p>
      <w:r>
        <w:t>回答：</w:t>
      </w:r>
    </w:p>
    <w:p>
      <w:r>
        <w:t>2. 『人力成本率』（每位工程師每小時算多少錢）這份對照表放在哪、由誰維護、多久更新一次？含不含加班、分攤？</w:t>
      </w:r>
    </w:p>
    <w:p>
      <w:r>
        <w:t>回答：</w:t>
      </w:r>
    </w:p>
    <w:p>
      <w:r>
        <w:t>3. 工時、人力成本、合約收入這些資料分別在 ERP／PLM／EIP 哪裡？能不能匯出、還是要 IT 幫忙串接？請各附一張匯出畫面。</w:t>
      </w:r>
    </w:p>
    <w:p>
      <w:r>
        <w:t>回答：</w:t>
      </w:r>
    </w:p>
    <w:p>
      <w:r>
        <w:t>4. 評估結果最後要放到『網頁』（內部 EIP 頁面？）長什麼樣、要哪些欄位、需不需要簽核？請給一個現成畫面或範本。</w:t>
      </w:r>
    </w:p>
    <w:p>
      <w:r>
        <w:t>回答：</w:t>
      </w:r>
    </w:p>
    <w:p>
      <w:r>
        <w:t>5. 以前的毛利評估報告有沒有固定格式、慣用講法、要寄給誰？請提供 1～2 份舊報告當範例。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先拿 2～3 個已經算好毛利的舊專案給 AI 試算，核對它的毛利、毛利率跟你們算的一不一致。</w:t>
      </w:r>
    </w:p>
    <w:p>
      <w:r>
        <w:t>• 碰到成本率或收入還沒定的專案，確認 AI 有標『待補』、不會自己假設數字。</w:t>
      </w:r>
    </w:p>
    <w:p>
      <w:r>
        <w:t>• 毛利口徑（含不含管銷、怎麼分攤）如果一開始講不清楚，用實例慢慢教 AI 你們的判斷邏輯。</w:t>
      </w:r>
    </w:p>
    <w:p>
      <w:r>
        <w:t>• 報告的用詞、分段格式如果不合你們習慣，回饋給 AI 調整。</w:t>
      </w:r>
    </w:p>
    <w:p>
      <w:r>
        <w:t>• 跨系統資料常有缺漏或對不齊，把這些例外整理起來給 AI，逐步擴大它能自動處理的範圍。</w:t>
      </w:r>
    </w:p>
    <w:p/>
    <w:p>
      <w:pPr>
        <w:pStyle w:val="Heading1"/>
      </w:pPr>
      <w:r>
        <w:t>題目：150｜報工統計助手（150）</w:t>
      </w:r>
    </w:p>
    <w:p>
      <w:pPr>
        <w:pStyle w:val="Heading2"/>
      </w:pPr>
      <w:r>
        <w:t>一、請您提供或確認的事情</w:t>
      </w:r>
    </w:p>
    <w:p>
      <w:r>
        <w:t>1. 報工資料從 ERP／EIP 匯出後長什麼樣？有哪些欄位（日期、人員、工單號、工序、工時）？請附一張匯出畫面。</w:t>
      </w:r>
    </w:p>
    <w:p>
      <w:r>
        <w:t>回答：</w:t>
      </w:r>
    </w:p>
    <w:p>
      <w:r>
        <w:t>2. 『工單／工序主檔』（哪些工序是有效的、例如車、銑、CNC、量測）這份清單由誰維護？請提供一份範例。</w:t>
      </w:r>
    </w:p>
    <w:p>
      <w:r>
        <w:t>回答：</w:t>
      </w:r>
    </w:p>
    <w:p>
      <w:r>
        <w:t>3. 報工的合理性規則是什麼？例如單日工時上限幾小時、可不可以跨專案分攤？請用白話列給我們。</w:t>
      </w:r>
    </w:p>
    <w:p>
      <w:r>
        <w:t>回答：</w:t>
      </w:r>
    </w:p>
    <w:p>
      <w:r>
        <w:t>4. 整理好的報工要登錄到哪個『網頁/系統』、需要哪些欄位？請給一個現成畫面或範本。</w:t>
      </w:r>
    </w:p>
    <w:p>
      <w:r>
        <w:t>回答：</w:t>
      </w:r>
    </w:p>
    <w:p>
      <w:r>
        <w:t>5. 報工摘要平常要寄給誰、有沒有固定寫法？請提供 1～2 份舊的當範例。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先拿幾天真實報工資料試跑，看 AI 標準化後的工單、工序、工時對不對。</w:t>
      </w:r>
    </w:p>
    <w:p>
      <w:r>
        <w:t>• 碰到工序空白、工單號查不到、單日工時異常（例如 11 小時）時，確認 AI 有標『待補/異常』而不是自己補。</w:t>
      </w:r>
    </w:p>
    <w:p>
      <w:r>
        <w:t>• 工單工序主檔沒有的新工序，把它補進對照表教給 AI。</w:t>
      </w:r>
    </w:p>
    <w:p>
      <w:r>
        <w:t>• 工時異常的判定標準（幾小時算超時）如果需要微調，用實際案例回饋給 AI。</w:t>
      </w:r>
    </w:p>
    <w:p>
      <w:r>
        <w:t>• 跨專案分攤、代打卡等特殊情況，整理成規則慢慢教 AI 處理。</w:t>
      </w:r>
    </w:p>
    <w:p/>
    <w:p>
      <w:pPr>
        <w:pStyle w:val="Heading1"/>
      </w:pPr>
      <w:r>
        <w:t>題目：151｜出勤報表助手（151）</w:t>
      </w:r>
    </w:p>
    <w:p>
      <w:pPr>
        <w:pStyle w:val="Heading2"/>
      </w:pPr>
      <w:r>
        <w:t>一、請您提供或確認的事情</w:t>
      </w:r>
    </w:p>
    <w:p>
      <w:r>
        <w:t>1. 出勤資料從『飛騰差勤系統』匯出後有哪些欄位（人員、日期、上下班刷卡、請假、加班）？請附一張匯出畫面。</w:t>
      </w:r>
    </w:p>
    <w:p>
      <w:r>
        <w:t>回答：</w:t>
      </w:r>
    </w:p>
    <w:p>
      <w:r>
        <w:t>2. 班別跟彈性上下班規則請用白話講清楚：正常上下班幾點、可以彈性幾分鐘、幾分鐘算遲到早退？請 HR 提供一份對照表。</w:t>
      </w:r>
    </w:p>
    <w:p>
      <w:r>
        <w:t>回答：</w:t>
      </w:r>
    </w:p>
    <w:p>
      <w:r>
        <w:t>3. 請假、加班的代碼有哪些（特休、事假、病假、加班等）？各代表什麼？請提供代碼對照表。</w:t>
      </w:r>
    </w:p>
    <w:p>
      <w:r>
        <w:t>回答：</w:t>
      </w:r>
    </w:p>
    <w:p>
      <w:r>
        <w:t>4. 出勤報表最後要放到哪個『網頁/頁面』、要哪些欄位？請給一個現成畫面或範本。</w:t>
      </w:r>
    </w:p>
    <w:p>
      <w:r>
        <w:t>回答：</w:t>
      </w:r>
    </w:p>
    <w:p>
      <w:r>
        <w:t>5. 報表平常寄給誰、有沒有固定格式？請提供 1～2 份舊報表當範例。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先拿一週真實刷卡資料試跑，看 AI 判定遲到、早退、缺卡對不對。</w:t>
      </w:r>
    </w:p>
    <w:p>
      <w:r>
        <w:t>• 遇到缺卡（只有上班沒下班）、請假代碼看不懂時，確認 AI 標『待補』而不是自己補下班時間。</w:t>
      </w:r>
    </w:p>
    <w:p>
      <w:r>
        <w:t>• 新的班別或請假代碼出現時，補進對照表教給 AI。</w:t>
      </w:r>
    </w:p>
    <w:p>
      <w:r>
        <w:t>• 遲到早退的認定門檻（彈性幾分鐘）如果要調整，用實例回饋給 AI。</w:t>
      </w:r>
    </w:p>
    <w:p>
      <w:r>
        <w:t>• 出勤屬個資，用一段時間後檢查 AI 的判定是否穩定，再逐步放寬可自動化的範圍。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線上完整設計（系統提示詞、知識庫、驗測情境）：https://g.intellicon.tw/cf/sh/u/u012.html　通關密語：egenthub</w:t>
      </w:r>
    </w:p>
    <w:p>
      <w:r>
        <w:t>填好請放回您的部門資料夾：Q:\11043-AI秘書\千附實業\137680_陳柏融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