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姓名：翁智楷　部門：產品開發課（千附實業）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題目：119｜PLC程式編寫助手（119）</w:t>
      </w:r>
    </w:p>
    <w:p>
      <w:pPr>
        <w:pStyle w:val="Heading2"/>
      </w:pPr>
      <w:r>
        <w:t>一、請您提供或確認的事情</w:t>
      </w:r>
    </w:p>
    <w:p>
      <w:r>
        <w:t>1. 這題 PLC 程式的『寫程式和調試』是工程師做，AI 不寫程式。先確認可以切給 AI 的文件小事：I/O 點位表彙整核對、控制需求規格摘要、程式版本變更紀錄，你們想先做哪個？</w:t>
      </w:r>
    </w:p>
    <w:p>
      <w:r>
        <w:t>回答：</w:t>
      </w:r>
    </w:p>
    <w:p>
      <w:r>
        <w:t>2. I/O 點位清單和點位基準（位址範圍、訊號型態 DI/DO/AI/AO）放在哪？目前是存個人筆電嗎？請提供一份範例。</w:t>
      </w:r>
    </w:p>
    <w:p>
      <w:r>
        <w:t>回答：</w:t>
      </w:r>
    </w:p>
    <w:p>
      <w:r>
        <w:t>3. 點位表希望有哪些欄位（位址、點位名稱、訊號型態、設備/模組、說明）？請給一個現成範例。</w:t>
      </w:r>
    </w:p>
    <w:p>
      <w:r>
        <w:t>回答：</w:t>
      </w:r>
    </w:p>
    <w:p>
      <w:r>
        <w:t>4. 這些文件最後要進 PLM 留存，目前 PLM 能不能匯出/串接？短期可不可以先人工匯出過渡？</w:t>
      </w:r>
    </w:p>
    <w:p>
      <w:r>
        <w:t>回答：</w:t>
      </w:r>
    </w:p>
    <w:p>
      <w:r>
        <w:t>5. 控制需求規格、版本變更紀錄有沒有現成範本？請提供一份當範例。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PLC 程式本身靠工程師寫，AI 只幫忙整理點位表、規格、版本紀錄這些文件。</w:t>
      </w:r>
    </w:p>
    <w:p>
      <w:r>
        <w:t>• 先拿一份真實 I/O 清單試跑，看 AI 比對點位、抓重複位址、標型態缺漏準不準。</w:t>
      </w:r>
    </w:p>
    <w:p>
      <w:r>
        <w:t>• 碰到位址重複（例如 Y0 出現兩次）、訊號型態空白時，確認 AI 標『位址重複/型態待補』，不會自己指派位址。</w:t>
      </w:r>
    </w:p>
    <w:p>
      <w:r>
        <w:t>• 點位基準、位址範圍有更新時同步給 AI。</w:t>
      </w:r>
    </w:p>
    <w:p>
      <w:r>
        <w:t>• 點位與設備規格屬機密，AI 只出文件草稿，實際寫程式和進 PLM 留存仍由工程師做。</w:t>
      </w:r>
    </w:p>
    <w:p/>
    <w:p>
      <w:pPr>
        <w:pStyle w:val="Heading1"/>
      </w:pPr>
      <w:r>
        <w:t>題目：117｜BOM建立特需單助手（117）</w:t>
      </w:r>
    </w:p>
    <w:p>
      <w:pPr>
        <w:pStyle w:val="Heading2"/>
      </w:pPr>
      <w:r>
        <w:t>一、請您提供或確認的事情</w:t>
      </w:r>
    </w:p>
    <w:p>
      <w:r>
        <w:t>1. 這題是 BOM 表修改建立和 PLM 特需單的比對。請告訴我們：PLM／SAP 的 BOM 和特需單怎麼匯出、有哪些欄位（層級、料號、規格、數量）？請附一張畫面。</w:t>
      </w:r>
    </w:p>
    <w:p>
      <w:r>
        <w:t>回答：</w:t>
      </w:r>
    </w:p>
    <w:p>
      <w:r>
        <w:t>2. 『BOM 主檔/料號對照/規格表』（拿來核對的標準底本）放在哪、由誰維護、多久更新？請提供一份範例。</w:t>
      </w:r>
    </w:p>
    <w:p>
      <w:r>
        <w:t>回答：</w:t>
      </w:r>
    </w:p>
    <w:p>
      <w:r>
        <w:t>3. 特需單的處理規則請用白話講清楚：要申請新料號時流程怎麼走？停用的料號怎麼控管？生效日怎麼定？</w:t>
      </w:r>
    </w:p>
    <w:p>
      <w:r>
        <w:t>回答：</w:t>
      </w:r>
    </w:p>
    <w:p>
      <w:r>
        <w:t>4. 『差異』要抓哪幾種（新增、刪除、數量變、料號查無、規格不符）？有沒有你們特別在意的？</w:t>
      </w:r>
    </w:p>
    <w:p>
      <w:r>
        <w:t>回答：</w:t>
      </w:r>
    </w:p>
    <w:p>
      <w:r>
        <w:t>5. 有沒有特需單的處理規則文件或範本？請提供一份當範例。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先拿幾份真實待建/待改 BOM 試跑，核對 AI 標出的差異（新增、數量變、料號查無）對不對。</w:t>
      </w:r>
    </w:p>
    <w:p>
      <w:r>
        <w:t>• 碰到料號在主檔查不到、或引用到已停用的料號時，確認 AI 標『待申請/需確認』、不會自己建料號。</w:t>
      </w:r>
    </w:p>
    <w:p>
      <w:r>
        <w:t>• 主檔、料號對照有更新時同步給 AI。</w:t>
      </w:r>
    </w:p>
    <w:p>
      <w:r>
        <w:t>• 比對表的欄位、用詞照你們習慣調整。</w:t>
      </w:r>
    </w:p>
    <w:p>
      <w:r>
        <w:t>• BOM 屬機密，AI 只出比對草稿，最終進 PLM 建立/修改仍由工程師做；把常見判斷逐步累積成規則。</w:t>
      </w:r>
    </w:p>
    <w:p/>
    <w:p>
      <w:pPr>
        <w:pStyle w:val="Heading1"/>
      </w:pPr>
      <w:r>
        <w:t>題目：118｜PLM特需單助手（118）</w:t>
      </w:r>
    </w:p>
    <w:p>
      <w:pPr>
        <w:pStyle w:val="Heading2"/>
      </w:pPr>
      <w:r>
        <w:t>一、請您提供或確認的事情</w:t>
      </w:r>
    </w:p>
    <w:p>
      <w:r>
        <w:t>1. PLM 特需單匯出後有哪些欄位（品名、規格、數量、適用機種）？請附一張畫面。</w:t>
      </w:r>
    </w:p>
    <w:p>
      <w:r>
        <w:t>回答：</w:t>
      </w:r>
    </w:p>
    <w:p>
      <w:r>
        <w:t>2. 『料號對照表/規格表』（判斷是沿用現有料號還是要新製的依據）放在哪、由誰維護？請提供一份範例。</w:t>
      </w:r>
    </w:p>
    <w:p>
      <w:r>
        <w:t>回答：</w:t>
      </w:r>
    </w:p>
    <w:p>
      <w:r>
        <w:t>3. 特需單和『料號申請』怎麼銜接？要新製料號時流程怎麼走？請用白話說明。</w:t>
      </w:r>
    </w:p>
    <w:p>
      <w:r>
        <w:t>回答：</w:t>
      </w:r>
    </w:p>
    <w:p>
      <w:r>
        <w:t>4. 判斷『沿用現有料號』還是『需新製』有沒有明確標準（例如規格差多少就算不同）？</w:t>
      </w:r>
    </w:p>
    <w:p>
      <w:r>
        <w:t>回答：</w:t>
      </w:r>
    </w:p>
    <w:p>
      <w:r>
        <w:t>5. 有沒有特需單的處理規則文件或範本？請提供一份當範例。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先拿幾份真實特需單試跑，看 AI 判定的『對應到現有料號 / 需新製』準不準。</w:t>
      </w:r>
    </w:p>
    <w:p>
      <w:r>
        <w:t>• 碰到規格跟現有料號不同（例如加長軸）、或客製件規格還沒定時，確認 AI 標『需新製待申請/待補』、不會自己對應或編料號。</w:t>
      </w:r>
    </w:p>
    <w:p>
      <w:r>
        <w:t>• 料號對照、規格表有更新時同步給 AI。</w:t>
      </w:r>
    </w:p>
    <w:p>
      <w:r>
        <w:t>• 明細表的欄位、用詞照你們習慣調整。</w:t>
      </w:r>
    </w:p>
    <w:p>
      <w:r>
        <w:t>• AI 只出明細草稿，最終進 PLM 處理和料號申請仍由工程師做；把常見對應判斷逐步累積成規則。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線上完整設計（系統提示詞、知識庫、驗測情境）：https://g.intellicon.tw/cf/sh/u/u019.html　通關密語：egenthub</w:t>
      </w:r>
    </w:p>
    <w:p>
      <w:r>
        <w:t>填好請放回您的部門資料夾：Q:\11043-AI秘書\千附實業\132290_翁智楷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