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Microsoft JhengHei" w:cs="Microsoft JhengHei" w:eastAsia="Microsoft JhengHei" w:hAnsi="Microsoft JhengHei"/>
          <w:b/>
          <w:bCs/>
          <w:color w:val="2C3E50"/>
          <w:sz w:val="56"/>
          <w:szCs w:val="56"/>
        </w:rPr>
        <w:t xml:space="preserve">AI Agent</w:t>
      </w:r>
    </w:p>
    <w:p>
      <w:pPr>
        <w:spacing w:after="100"/>
        <w:jc w:val="center"/>
      </w:pPr>
      <w:r>
        <w:rPr>
          <w:rFonts w:ascii="Microsoft JhengHei" w:cs="Microsoft JhengHei" w:eastAsia="Microsoft JhengHei" w:hAnsi="Microsoft JhengHei"/>
          <w:b/>
          <w:bCs/>
          <w:color w:val="2C3E50"/>
          <w:sz w:val="56"/>
          <w:szCs w:val="56"/>
        </w:rPr>
        <w:t xml:space="preserve">導入策略規劃報告</w:t>
      </w:r>
    </w:p>
    <w:p>
      <w:pPr>
        <w:spacing w:after="80"/>
      </w:pPr>
    </w:p>
    <w:p>
      <w:pPr>
        <w:pBdr>
          <w:top w:val="single" w:color="1A5276" w:sz="3" w:space="8"/>
          <w:bottom w:val="single" w:color="1A5276" w:sz="3" w:space="8"/>
        </w:pBdr>
        <w:spacing w:after="200" w:before="200"/>
        <w:jc w:val="center"/>
      </w:pPr>
      <w:r>
        <w:rPr>
          <w:rFonts w:ascii="Microsoft JhengHei" w:cs="Microsoft JhengHei" w:eastAsia="Microsoft JhengHei" w:hAnsi="Microsoft JhengHei"/>
          <w:color w:val="1A5276"/>
          <w:sz w:val="40"/>
          <w:szCs w:val="40"/>
        </w:rPr>
        <w:t xml:space="preserve">全坤建設開發股份有限公司</w:t>
      </w:r>
    </w:p>
    <w:p>
      <w:pPr>
        <w:spacing w:after="60"/>
        <w:jc w:val="center"/>
      </w:pPr>
      <w:r>
        <w:rPr>
          <w:rFonts w:ascii="Microsoft JhengHei" w:cs="Microsoft JhengHei" w:eastAsia="Microsoft JhengHei" w:hAnsi="Microsoft JhengHei"/>
          <w:color w:val="666666"/>
          <w:sz w:val="22"/>
          <w:szCs w:val="22"/>
        </w:rPr>
        <w:t xml:space="preserve">以專業建設為基，以 AI 賦能為翼</w:t>
      </w:r>
    </w:p>
    <w:p>
      <w:pPr>
        <w:spacing w:after="80"/>
      </w:pPr>
    </w:p>
    <w:p>
      <w:pPr>
        <w:spacing w:after="80"/>
        <w:jc w:val="center"/>
      </w:pPr>
      <w:r>
        <w:rPr>
          <w:rFonts w:ascii="Microsoft JhengHei" w:cs="Microsoft JhengHei" w:eastAsia="Microsoft JhengHei" w:hAnsi="Microsoft JhengHei"/>
          <w:color w:val="666666"/>
          <w:sz w:val="20"/>
          <w:szCs w:val="20"/>
        </w:rPr>
        <w:t xml:space="preserve">從工程管理到法務合約的全業務鏈 AI 化路徑</w:t>
      </w:r>
    </w:p>
    <w:p>
      <w:pPr>
        <w:spacing w:after="80"/>
        <w:jc w:val="center"/>
      </w:pPr>
      <w:r>
        <w:rPr>
          <w:rFonts w:ascii="Microsoft JhengHei" w:cs="Microsoft JhengHei" w:eastAsia="Microsoft JhengHei" w:hAnsi="Microsoft JhengHei"/>
          <w:color w:val="666666"/>
          <w:sz w:val="20"/>
          <w:szCs w:val="20"/>
        </w:rPr>
        <w:t xml:space="preserve">透過 EgentHub 平台實現建設產業智慧化營運</w:t>
      </w:r>
    </w:p>
    <w:p>
      <w:pPr>
        <w:spacing w:after="80"/>
      </w:pPr>
    </w:p>
    <w:p>
      <w:pPr>
        <w:spacing w:after="80"/>
      </w:pPr>
    </w:p>
    <w:p>
      <w:pPr>
        <w:spacing w:after="80"/>
      </w:pPr>
    </w:p>
    <w:p>
      <w:pPr>
        <w:spacing w:after="100"/>
        <w:jc w:val="center"/>
      </w:pPr>
      <w:r>
        <w:rPr>
          <w:rFonts w:ascii="Microsoft JhengHei" w:cs="Microsoft JhengHei" w:eastAsia="Microsoft JhengHei" w:hAnsi="Microsoft JhengHei"/>
          <w:b/>
          <w:bCs/>
          <w:color w:val="2C3E50"/>
          <w:sz w:val="24"/>
          <w:szCs w:val="24"/>
        </w:rPr>
        <w:t xml:space="preserve">智慧方案</w:t>
      </w:r>
    </w:p>
    <w:p>
      <w:pPr>
        <w:spacing w:after="80"/>
        <w:jc w:val="center"/>
      </w:pPr>
      <w:r>
        <w:rPr>
          <w:rFonts w:ascii="Microsoft JhengHei" w:cs="Microsoft JhengHei" w:eastAsia="Microsoft JhengHei" w:hAnsi="Microsoft JhengHei"/>
          <w:color w:val="666666"/>
          <w:sz w:val="20"/>
          <w:szCs w:val="20"/>
        </w:rPr>
        <w:t xml:space="preserve">EgentHub 企業 AI Agent 平台</w:t>
      </w:r>
    </w:p>
    <w:p>
      <w:pPr>
        <w:jc w:val="center"/>
      </w:pPr>
      <w:r>
        <w:rPr>
          <w:rFonts w:ascii="Microsoft JhengHei" w:cs="Microsoft JhengHei" w:eastAsia="Microsoft JhengHei" w:hAnsi="Microsoft JhengHei"/>
          <w:color w:val="666666"/>
          <w:sz w:val="20"/>
          <w:szCs w:val="20"/>
        </w:rPr>
        <w:t xml:space="preserve">2026 年 6 月</w:t>
      </w:r>
    </w:p>
    <w:p>
      <w:pPr>
        <w:sectPr>
          <w:pgSz w:w="11906" w:h="16838" w:orient="portrait"/>
          <w:pgMar w:top="1440" w:right="1440" w:bottom="1440" w:left="1440" w:header="708" w:footer="708" w:gutter="0"/>
          <w:pgNumType/>
          <w:docGrid w:linePitch="360"/>
        </w:sectPr>
      </w:pPr>
    </w:p>
    <w:p>
      <w:pPr>
        <w:pStyle w:val="Heading1"/>
        <w:spacing w:after="200" w:before="360"/>
      </w:pPr>
      <w:r>
        <w:rPr>
          <w:rFonts w:ascii="Microsoft JhengHei" w:cs="Microsoft JhengHei" w:eastAsia="Microsoft JhengHei" w:hAnsi="Microsoft JhengHei"/>
          <w:b/>
          <w:bCs/>
          <w:color w:val="2C3E50"/>
          <w:sz w:val="32"/>
          <w:szCs w:val="32"/>
        </w:rPr>
        <w:t xml:space="preserve">第一章　AI 戰略目標規劃架構</w:t>
      </w:r>
    </w:p>
    <w:p>
      <w:pPr>
        <w:spacing w:after="80"/>
      </w:pPr>
    </w:p>
    <w:p>
      <w:pPr>
        <w:spacing w:after="120" w:line="360"/>
        <w:jc w:val="left"/>
      </w:pPr>
      <w:r>
        <w:rPr>
          <w:rFonts w:ascii="Microsoft JhengHei" w:cs="Microsoft JhengHei" w:eastAsia="Microsoft JhengHei" w:hAnsi="Microsoft JhengHei"/>
          <w:b/>
          <w:bCs/>
          <w:i w:val="false"/>
          <w:iCs w:val="false"/>
          <w:color w:val="333333"/>
          <w:sz w:val="20"/>
          <w:szCs w:val="20"/>
        </w:rPr>
        <w:t xml:space="preserve">算力已不是門檻——真正的關鍵，是把「流程、資料、人才」準備好。</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1. SOP 流程梳理與數位化（最關鍵）</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建設產業的核心競爭力深藏於資深工程師與法務人員的隱性知識中——圖說判讀的邏輯、法規引用的慣例、合約條文的風險直覺。若這些 SOP 未被結構化，AI 就無法「看懂」好的工作樣貌，知識也無從傳承複製。SOP 流程梳理是三要件中槓桿最高的一項，也是智慧方案導入服務的核心起點。</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2. 資料與數據收集</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建設工程涉及大量圖說、合約、法規、廠商報價、估驗單等非結構化文件，以及工程進度、材料用量、成本核算等結構化數據。持續收集、清洗這些資料，建立可信的數據基礎，是 AI 準確判斷的前提條件。</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3. 人才培訓與留才環境</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培養第一線具備 AI 應用能力的種子人才，並建立讓他們願意持續投入的環境與激勵機制，是確保 AI 導入效益能長期延續的關鍵因素。</w:t>
      </w:r>
    </w:p>
    <w:p>
      <w:pPr>
        <w:spacing w:after="80"/>
      </w:pP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智慧方案的導入服務正是圍繞這三件事陪跑——協助梳理 SOP、清洗資料、培育種子人才，讓全坤建設最終能自主開發 AI Agents。</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1.1 AI 戰略目標框架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26"/>
        <w:gridCol w:w="2400"/>
      </w:tblGrid>
      <w:tr>
        <w:trPr>
          <w:tblHeader/>
        </w:trPr>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戰略目標</w:t>
            </w:r>
          </w:p>
        </w:tc>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核心目標</w:t>
            </w:r>
          </w:p>
        </w:tc>
        <w:tc>
          <w:tcPr>
            <w:tcW w:type="dxa" w:w="26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選題策略</w:t>
            </w:r>
          </w:p>
        </w:tc>
        <w:tc>
          <w:tcPr>
            <w:tcW w:type="dxa" w:w="2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建設產業典型應用</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降本增效（ROE+ROI）</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提升員工個人與組織運作效率</w:t>
            </w:r>
          </w:p>
        </w:tc>
        <w:tc>
          <w:tcPr>
            <w:tcW w:type="dxa" w:w="26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優先選擇易衡量、無需系統串接的內部作業</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法規查詢、合約條文審查、工程規範問答、圖說缺陷審查</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驅動成長（ROI）</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加速商業決策與跨部門協作</w:t>
            </w:r>
          </w:p>
        </w:tc>
        <w:tc>
          <w:tcPr>
            <w:tcW w:type="dxa" w:w="26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選擇需流程重組但效益可量化的整合場景</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預算比價分析、進度排程協作、估驗計價試算、供應商評比</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模式創新（ROF）</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建立長期競爭壁壘與知識資產</w:t>
            </w:r>
          </w:p>
        </w:tc>
        <w:tc>
          <w:tcPr>
            <w:tcW w:type="dxa" w:w="26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12 個月後探索，以知識傳承與差異化服務為主</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公司知識庫建置、都更危老智慧審查、AI 工程顧問服務</w:t>
            </w:r>
          </w:p>
        </w:tc>
      </w:tr>
    </w:tbl>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1.2 ROE：員工效能回報（Return on Employee）</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ROE 衡量 AI 對個別員工日常工作效率的提升程度。其特點是不需要改變現有流程，也不需要系統整合，部署速度快（數小時即可上線），風險最低，最適合作為導入起點。對全坤建設而言，典型 ROE 應用包括：建築法規與工程規範即時查詢、合約條文風險初篩、圖說缺陷快速審查、材料規格比對等。這類應用讓工程師與法務人員每日節省大量重複查閱時間，是建立信心的最佳切入點。</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1.3 ROI：投資回報（Return on Investment）</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ROI 衡量 AI 對組織運作效率的整體提升。需要一定程度的流程重組或系統整合，開發週期約 1-2 週，涉及跨部門協調。對全坤建設而言，典型 ROI 應用包括：預算書編製與比價分析（串接成本資料庫）、進度排程與施工計畫整合、估驗計價試算（串接工程量資料）、跨部門合約變更追蹤等。這類應用能顯著提升建案整體運作效率與決策品質。</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1.4 ROF：未來價值回報（Return on Future）</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ROF 衡量 AI 為企業創造的策略性競爭優勢。短期難以量化，但具有深遠的戰略意義，適合在導入 12 個月以上、AI 應用已成熟後探索。對全坤建設而言，典型 ROF 應用包括：建立公司獨有的工程知識庫與制度傳承系統、打造 AI 輔助都更危老評估服務（差異化競爭）、發展 AI 工程顧問能力等。</w:t>
      </w:r>
    </w:p>
    <w:p>
      <w:pPr>
        <w:spacing w:after="80"/>
      </w:pP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三者的推進關係是：先求穩（ROE，降本增效）→ 再求快（ROI，驅動成長）→ 後求變（ROF，模式創新）。</w:t>
      </w:r>
    </w:p>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第二章　執行摘要</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2.1 核心挑戰盤點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根據全坤建設提供的需求清單，歸納以下六大核心痛點：</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圖面資料量龐大、人工校對費時：施工圖、BIM 模型、圖說衝突檢查高度仰賴資深人員經驗，人力耗費大且易出錯。</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工程成本管理壓力：從材料數量計算、材料成本估算、預算書編製到比價分析，各環節均需大量人工處理，效率低且易有疏漏。</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法務合約作業繁瑣：契約條文審查、變更設計追減帳、都更危老文件核對等，耗費法務與工程人員大量工時。</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知識查詢效率低落：工程規範、建築法規、土地法規等文件龐雜，即時查詢困難，常需仰賴資深同仁口頭回答。</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行政文書整理費時：會議紀錄追蹤、土地謄本整理成冊、品質驗收文件歸檔等行政作業占用大量人力。</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資料分類管理混亂：照片、圖檔、各類工程文件缺乏系統化分類機制，查找費時，影響工作效率。</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2.2 建議策略總覽</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建議全坤建設採「法規知識先行、工程審查為核、成本管理跟進」的三波策略。第一波優先建立法規查詢、圖說審查、合約初篩等知識型 AI Agents，快速釋放工程師與法務人員的查閱工時；第二波深化成本估算、預算比價、估驗計價等數值處理型 Agent，強化財務管控；第三波整合進度排程、跨部門協作與公司知識庫，推動組織整體 AI 化。</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2.3 預期效益預估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26"/>
        <w:gridCol w:w="2200"/>
      </w:tblGrid>
      <w:tr>
        <w:trPr>
          <w:tblHeader/>
        </w:trPr>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效益類別</w:t>
            </w:r>
          </w:p>
        </w:tc>
        <w:tc>
          <w:tcPr>
            <w:tcW w:type="dxa" w:w="2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具體指標</w:t>
            </w:r>
          </w:p>
        </w:tc>
        <w:tc>
          <w:tcPr>
            <w:tcW w:type="dxa" w:w="28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預估數值</w:t>
            </w:r>
          </w:p>
        </w:tc>
        <w:tc>
          <w:tcPr>
            <w:tcW w:type="dxa" w:w="2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達成時程</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工時節省</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法規/合約查詢、圖說初審、行政文書整理工時</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每月可節省 200-400 工時（視落地 Agent 數量）</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0-3 個月</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品質提升</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圖說缺陷漏檢率、合約風險條文遺漏率</w:t>
            </w:r>
          </w:p>
        </w:tc>
        <w:tc>
          <w:tcPr>
            <w:tcW w:type="dxa" w:w="2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審查覆蓋率顯著提升，人工複核壓力降低</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3-6 個月</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成本優化</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材料估算誤差率、比價效率</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估算一致性提升，比價流程明顯加速</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3-12 個月</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組織能力</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內部 AI 自主開發人才數量</w:t>
            </w:r>
          </w:p>
        </w:tc>
        <w:tc>
          <w:tcPr>
            <w:tcW w:type="dxa" w:w="2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培養 3-5 位種子成員，具備自主建置 Agent 能力</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12 個月</w:t>
            </w:r>
          </w:p>
        </w:tc>
      </w:tr>
    </w:tbl>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第三章　快贏策略（第一階段：概念驗證，0-3 個月）</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3.1 選題原則：先做容易發揮價值的事</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多數 AI 導入試驗的失敗，不是因為 AI 技術不夠強，而是從最難驗收的地方下手。以下是建設產業常見的選題迷思與正確切入方向：</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常見迷思：從最難驗收處開始</w:t>
      </w:r>
    </w:p>
    <w:p>
      <w:pPr>
        <w:pStyle w:val="ListParagraph"/>
        <w:numPr>
          <w:ilvl w:val="0"/>
          <w:numId w:val="3"/>
        </w:numPr>
        <w:spacing w:after="80" w:line="340"/>
      </w:pPr>
      <w:r>
        <w:rPr>
          <w:rFonts w:ascii="Microsoft JhengHei" w:cs="Microsoft JhengHei" w:eastAsia="Microsoft JhengHei" w:hAnsi="Microsoft JhengHei"/>
          <w:color w:val="333333"/>
          <w:sz w:val="20"/>
          <w:szCs w:val="20"/>
        </w:rPr>
        <w:t xml:space="preserve">AI 客服（業主問答）：直接面對客戶，容錯率極低，驗收困難，容易讓人誤以為「AI 很笨」，反而形成抵觸。</w:t>
      </w:r>
    </w:p>
    <w:p>
      <w:pPr>
        <w:pStyle w:val="ListParagraph"/>
        <w:numPr>
          <w:ilvl w:val="0"/>
          <w:numId w:val="3"/>
        </w:numPr>
        <w:spacing w:after="80" w:line="340"/>
      </w:pPr>
      <w:r>
        <w:rPr>
          <w:rFonts w:ascii="Microsoft JhengHei" w:cs="Microsoft JhengHei" w:eastAsia="Microsoft JhengHei" w:hAnsi="Microsoft JhengHei"/>
          <w:color w:val="333333"/>
          <w:sz w:val="20"/>
          <w:szCs w:val="20"/>
        </w:rPr>
        <w:t xml:space="preserve">開放式圖面生成與全自動 BIM 建模：技術成熟度尚不足以端到端自動化，現階段仍需人機協作收尾。</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正確切入：易衡量、易見效之處</w:t>
      </w:r>
    </w:p>
    <w:p>
      <w:pPr>
        <w:pStyle w:val="ListParagraph"/>
        <w:numPr>
          <w:ilvl w:val="0"/>
          <w:numId w:val="4"/>
        </w:numPr>
        <w:spacing w:after="80" w:line="340"/>
      </w:pPr>
      <w:r>
        <w:rPr>
          <w:rFonts w:ascii="Microsoft JhengHei" w:cs="Microsoft JhengHei" w:eastAsia="Microsoft JhengHei" w:hAnsi="Microsoft JhengHei"/>
          <w:color w:val="333333"/>
          <w:sz w:val="20"/>
          <w:szCs w:val="20"/>
        </w:rPr>
        <w:t xml:space="preserve">標準化作業、審查比對、數據解讀：人機協作分工明確，正確性可由工程師與法務人員把關，效益清晰可見。</w:t>
      </w:r>
    </w:p>
    <w:p>
      <w:pPr>
        <w:pStyle w:val="ListParagraph"/>
        <w:numPr>
          <w:ilvl w:val="0"/>
          <w:numId w:val="4"/>
        </w:numPr>
        <w:spacing w:after="80" w:line="340"/>
      </w:pPr>
      <w:r>
        <w:rPr>
          <w:rFonts w:ascii="Microsoft JhengHei" w:cs="Microsoft JhengHei" w:eastAsia="Microsoft JhengHei" w:hAnsi="Microsoft JhengHei"/>
          <w:color w:val="333333"/>
          <w:sz w:val="20"/>
          <w:szCs w:val="20"/>
        </w:rPr>
        <w:t xml:space="preserve">易對應、衡量人力工時的釋放：例如「每次法規查詢從 30 分鐘縮短到 3 分鐘」，導入效益看得見、算得出。</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落地三作法</w:t>
      </w:r>
    </w:p>
    <w:p>
      <w:pPr>
        <w:pStyle w:val="ListParagraph"/>
        <w:numPr>
          <w:ilvl w:val="0"/>
          <w:numId w:val="5"/>
        </w:numPr>
        <w:spacing w:after="80" w:line="340"/>
      </w:pPr>
      <w:r>
        <w:rPr>
          <w:rFonts w:ascii="Microsoft JhengHei" w:cs="Microsoft JhengHei" w:eastAsia="Microsoft JhengHei" w:hAnsi="Microsoft JhengHei"/>
          <w:color w:val="333333"/>
          <w:sz w:val="20"/>
          <w:szCs w:val="20"/>
        </w:rPr>
        <w:t xml:space="preserve">以工時釋放衡量成效：記錄 AI 導入前後的工時比與錯誤率，讓效益數據說話。</w:t>
      </w:r>
    </w:p>
    <w:p>
      <w:pPr>
        <w:pStyle w:val="ListParagraph"/>
        <w:numPr>
          <w:ilvl w:val="0"/>
          <w:numId w:val="5"/>
        </w:numPr>
        <w:spacing w:after="80" w:line="340"/>
      </w:pPr>
      <w:r>
        <w:rPr>
          <w:rFonts w:ascii="Microsoft JhengHei" w:cs="Microsoft JhengHei" w:eastAsia="Microsoft JhengHei" w:hAnsi="Microsoft JhengHei"/>
          <w:color w:val="333333"/>
          <w:sz w:val="20"/>
          <w:szCs w:val="20"/>
        </w:rPr>
        <w:t xml:space="preserve">打造可複製示範案例：選 3-5 個 ROI 明確的場景作標竿，以點帶面推動各部門跟進。</w:t>
      </w:r>
    </w:p>
    <w:p>
      <w:pPr>
        <w:pStyle w:val="ListParagraph"/>
        <w:numPr>
          <w:ilvl w:val="0"/>
          <w:numId w:val="5"/>
        </w:numPr>
        <w:spacing w:after="80" w:line="340"/>
      </w:pPr>
      <w:r>
        <w:rPr>
          <w:rFonts w:ascii="Microsoft JhengHei" w:cs="Microsoft JhengHei" w:eastAsia="Microsoft JhengHei" w:hAnsi="Microsoft JhengHei"/>
          <w:color w:val="333333"/>
          <w:sz w:val="20"/>
          <w:szCs w:val="20"/>
        </w:rPr>
        <w:t xml:space="preserve">培育人才並陪跑：智慧方案全程陪跑，直到第一個 AI Agent 成功上線，並培育種子人才自主維護。</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3.2 AI Agent 工作類型與推動優先序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26"/>
      </w:tblGrid>
      <w:tr>
        <w:trPr>
          <w:tblHeader/>
        </w:trPr>
        <w:tc>
          <w:tcPr>
            <w:tcW w:type="dxa" w:w="2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AI Agent 工作類型</w:t>
            </w:r>
          </w:p>
        </w:tc>
        <w:tc>
          <w:tcPr>
            <w:tcW w:type="dxa" w:w="4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代表應用（建設產業）</w:t>
            </w:r>
          </w:p>
        </w:tc>
        <w:tc>
          <w:tcPr>
            <w:tcW w:type="dxa" w:w="20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推動優先序</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內容生成</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報告撰寫、客戶簡報文件製作、會議紀錄整理</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優先推動</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標準化作業</w:t>
            </w:r>
          </w:p>
        </w:tc>
        <w:tc>
          <w:tcPr>
            <w:tcW w:type="dxa" w:w="4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工程量計算、土地謄本整理成冊、品質驗收文件整理、數量計算</w:t>
            </w:r>
          </w:p>
        </w:tc>
        <w:tc>
          <w:tcPr>
            <w:tcW w:type="dxa" w:w="2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優先推動</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審查比對</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施工圖校對、圖說衝突檢查、契約條文審查、都更危老文件核對</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優先推動</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數據解讀</w:t>
            </w:r>
          </w:p>
        </w:tc>
        <w:tc>
          <w:tcPr>
            <w:tcW w:type="dxa" w:w="4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材料成本估算、預算書比價分析、估驗計價試算、材料詢價比較</w:t>
            </w:r>
          </w:p>
        </w:tc>
        <w:tc>
          <w:tcPr>
            <w:tcW w:type="dxa" w:w="2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優先推動</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知識問答（內部）</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建築法規查詢、工程規範查詢、合約風險條文查詢</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優先推動</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排程規劃</w:t>
            </w:r>
          </w:p>
        </w:tc>
        <w:tc>
          <w:tcPr>
            <w:tcW w:type="dxa" w:w="4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進度排程與施工計畫協助、追加減帳管理</w:t>
            </w:r>
          </w:p>
        </w:tc>
        <w:tc>
          <w:tcPr>
            <w:tcW w:type="dxa" w:w="20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中期推動</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知識問答（消費者面）</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業主客服問答、建案諮詢</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長期布局</w:t>
            </w:r>
          </w:p>
        </w:tc>
      </w:tr>
    </w:tbl>
    <w:p>
      <w:pPr>
        <w:spacing w:after="80"/>
      </w:pP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說明：</w:t>
      </w:r>
    </w:p>
    <w:p>
      <w:pPr>
        <w:pStyle w:val="ListParagraph"/>
        <w:numPr>
          <w:ilvl w:val="0"/>
          <w:numId w:val="6"/>
        </w:numPr>
        <w:spacing w:after="80" w:line="340"/>
      </w:pPr>
      <w:r>
        <w:rPr>
          <w:rFonts w:ascii="Microsoft JhengHei" w:cs="Microsoft JhengHei" w:eastAsia="Microsoft JhengHei" w:hAnsi="Microsoft JhengHei"/>
          <w:color w:val="333333"/>
          <w:sz w:val="20"/>
          <w:szCs w:val="20"/>
        </w:rPr>
        <w:t xml:space="preserve">優先推動：內部人機協作，易驗收、易衡量價值，建議 0-3 個月內優先落地。</w:t>
      </w:r>
    </w:p>
    <w:p>
      <w:pPr>
        <w:pStyle w:val="ListParagraph"/>
        <w:numPr>
          <w:ilvl w:val="0"/>
          <w:numId w:val="6"/>
        </w:numPr>
        <w:spacing w:after="80" w:line="340"/>
      </w:pPr>
      <w:r>
        <w:rPr>
          <w:rFonts w:ascii="Microsoft JhengHei" w:cs="Microsoft JhengHei" w:eastAsia="Microsoft JhengHei" w:hAnsi="Microsoft JhengHei"/>
          <w:color w:val="333333"/>
          <w:sz w:val="20"/>
          <w:szCs w:val="20"/>
        </w:rPr>
        <w:t xml:space="preserve">中期推動：需與排程系統或工程資料整合，建議 3-12 個月推進。</w:t>
      </w:r>
    </w:p>
    <w:p>
      <w:pPr>
        <w:pStyle w:val="ListParagraph"/>
        <w:numPr>
          <w:ilvl w:val="0"/>
          <w:numId w:val="6"/>
        </w:numPr>
        <w:spacing w:after="80" w:line="340"/>
      </w:pPr>
      <w:r>
        <w:rPr>
          <w:rFonts w:ascii="Microsoft JhengHei" w:cs="Microsoft JhengHei" w:eastAsia="Microsoft JhengHei" w:hAnsi="Microsoft JhengHei"/>
          <w:color w:val="333333"/>
          <w:sz w:val="20"/>
          <w:szCs w:val="20"/>
        </w:rPr>
        <w:t xml:space="preserve">長期布局：面對消費者，需高正確性，驗測期長，建議 12 個月後探索。</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3.3 工作坊方案設計</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目標：在全坤建設辦公室舉辦為期 1 天的 AI Agent 概念驗證工作坊，讓各部門主管與種子成員親手體驗 AI 如何協助日常工作。</w:t>
      </w:r>
    </w:p>
    <w:p>
      <w:pPr>
        <w:pStyle w:val="ListParagraph"/>
        <w:numPr>
          <w:ilvl w:val="0"/>
          <w:numId w:val="7"/>
        </w:numPr>
        <w:spacing w:after="80" w:line="340"/>
      </w:pPr>
      <w:r>
        <w:rPr>
          <w:rFonts w:ascii="Microsoft JhengHei" w:cs="Microsoft JhengHei" w:eastAsia="Microsoft JhengHei" w:hAnsi="Microsoft JhengHei"/>
          <w:color w:val="333333"/>
          <w:sz w:val="20"/>
          <w:szCs w:val="20"/>
        </w:rPr>
        <w:t xml:space="preserve">課前準備：智慧方案依全坤建設提供的需求清單，預先開發 3-5 個 POC Agent 原型（法規查詢、合約審查、圖說缺陷審查等優先場景），準備測試情境與示範材料。</w:t>
      </w:r>
    </w:p>
    <w:p>
      <w:pPr>
        <w:pStyle w:val="ListParagraph"/>
        <w:numPr>
          <w:ilvl w:val="0"/>
          <w:numId w:val="7"/>
        </w:numPr>
        <w:spacing w:after="80" w:line="340"/>
      </w:pPr>
      <w:r>
        <w:rPr>
          <w:rFonts w:ascii="Microsoft JhengHei" w:cs="Microsoft JhengHei" w:eastAsia="Microsoft JhengHei" w:hAnsi="Microsoft JhengHei"/>
          <w:color w:val="333333"/>
          <w:sz w:val="20"/>
          <w:szCs w:val="20"/>
        </w:rPr>
        <w:t xml:space="preserve">POC 製作：每個 Agent 原型均包含完整提示詞設計、知識庫建置（建築法規全文、合約範本等）、測試情境腳本，確保當天可實際操作。</w:t>
      </w:r>
    </w:p>
    <w:p>
      <w:pPr>
        <w:pStyle w:val="ListParagraph"/>
        <w:numPr>
          <w:ilvl w:val="0"/>
          <w:numId w:val="7"/>
        </w:numPr>
        <w:spacing w:after="80" w:line="340"/>
      </w:pPr>
      <w:r>
        <w:rPr>
          <w:rFonts w:ascii="Microsoft JhengHei" w:cs="Microsoft JhengHei" w:eastAsia="Microsoft JhengHei" w:hAnsi="Microsoft JhengHei"/>
          <w:color w:val="333333"/>
          <w:sz w:val="20"/>
          <w:szCs w:val="20"/>
        </w:rPr>
        <w:t xml:space="preserve">課程內容：AI Agent 基礎概念介紹、EgentHub 平台操作示範、POC 現場展示與試用、效益評估討論、動手做體驗（由種子成員嘗試自建 Agent）。</w:t>
      </w:r>
    </w:p>
    <w:p>
      <w:pPr>
        <w:pStyle w:val="ListParagraph"/>
        <w:numPr>
          <w:ilvl w:val="0"/>
          <w:numId w:val="7"/>
        </w:numPr>
        <w:spacing w:after="80" w:line="340"/>
      </w:pPr>
      <w:r>
        <w:rPr>
          <w:rFonts w:ascii="Microsoft JhengHei" w:cs="Microsoft JhengHei" w:eastAsia="Microsoft JhengHei" w:hAnsi="Microsoft JhengHei"/>
          <w:color w:val="333333"/>
          <w:sz w:val="20"/>
          <w:szCs w:val="20"/>
        </w:rPr>
        <w:t xml:space="preserve">課後跟進：智慧方案提供後續陪跑服務，協助調整 Agent 至可正式上線，並持續培育內部種子人才。</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3.4 快贏應用建議（優先 10 個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800"/>
        <w:gridCol w:w="1400"/>
        <w:gridCol w:w="1200"/>
        <w:gridCol w:w="800"/>
        <w:gridCol w:w="600"/>
        <w:gridCol w:w="1326"/>
      </w:tblGrid>
      <w:tr>
        <w:trPr>
          <w:tblHeader/>
        </w:trPr>
        <w:tc>
          <w:tcPr>
            <w:tcW w:type="dxa" w:w="11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部門</w:t>
            </w:r>
          </w:p>
        </w:tc>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戰略目標</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法規查詢助手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工程/法務</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整合建築法規、都市計畫法、地政法規等文件，提供即時精準查詢與條文引用</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法規文件龐雜，查詢耗時，常需仰賴資深同仁</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每次查詢從 30+ 分鐘縮短至 3 分鐘內，工時顯著節省</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契約條文審查助手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法務/工程</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上傳合約文件，自動標記高風險條款、缺漏事項及不合理要求，產出審查摘要</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合約審查耗時費力，條文風險易遺漏</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初審覆蓋率大幅提升，法務人員可專注高風險條款複核</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圖說缺陷審查助手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規劃設計/工程</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上傳圖說文件，AI 協助比對規範要求，標記可能的缺陷或不合理處，供工程師確認</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人工校對圖說費時，易有疏漏</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缺陷標記效率提升，工程師複核時間縮短</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工程規範問答助手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工程</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整合公司內部工程規範、品質標準、施工規範等知識庫，即時回答工程相關問題</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規範文件分散，現場工程師查詢困難</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現場問題即時解答，減少因規範不明確造成的施工延誤</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數量計算輔助助手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工程/估算</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依圖說資訊協助計算工程量與材料數量，產出結構化數量清單供工程師核對</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數量計算耗時，人工計算易出錯</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計算速度提升，初步清單產出時間大幅縮短</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材料成本估算助手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估算/採購</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依材料清單及市場行情資料，協助估算建築材料成本，產出初步估算報告</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材料成本估算費時，行情資料更新不及時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估算效率顯著提升，初步報告產出加速</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會議紀錄整理助手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各部門</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上傳錄音稿或逐字稿，自動整理會議摘要、決議事項與追蹤責任分工</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會議紀錄整理費時，事項追蹤常有遺漏</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紀錄整理時間從 60 分鐘縮短至 10 分鐘，追蹤事項不遺漏</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土地謄本整理助手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地政/法務</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上傳土地謄本掃描件或文字檔，自動萃取關鍵資訊並整理成結構化 Excel 清冊</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謄本整理手工作業繁瑣，資料格式不一</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整理速度大幅加快，格式一致性提升</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都更危老文件核對助手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法務/地政</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整合都更危老相關法規與申請文件規範，協助核對申請文件完整性與法規符合性</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都更危老文件繁多，核對耗時易出錯</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文件覆蓋率提升，漏件與不符情形減少</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預算比價分析助手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估算/採購</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整合歷史報價資料與市場行情，協助比對供應商報價合理性，產出比價分析摘要</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比價作業費時，歷史資料查詢困難</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比價效率顯著提升，採購決策品質改善</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驅動成長</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第四章　重點場景深度分析</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依全坤建設提供的 20 項需求，整合為以下 8 個重點場景進行深度分析。</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4.1 施工圖校對與圖說衝突檢查</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全坤建設工程部門需處理大量施工圖（建築圖、結構圖、機電圖），圖說間的衝突（如尺寸矛盾、管線衝突、標示不一致）若未及早發現，將導致施工返工與成本超支。目前仰賴資深工程師人工比對，耗時耗力。</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人工校對圖說費時，一套完整圖說校對需耗費數十小時。</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建築、結構、機電三專業圖說衝突點難以全面掌握，易有遺漏。</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資深工程師時間寶貴，花大量時間做重複性比對作業，人才利用率低。</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圖說文字審查（可行度：高）：上傳圖說 PDF/文字描述，AI 可自動比對規範要求、標記可能缺陷與不合理處，產出審查清單供工程師確認。無需系統串接，知識庫建置後即可使用。</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跨專業衝突標記（可行度：中）：文字描述層面的衝突可由 AI 辨識；圖形層面的衝突（如 CAD/BIM 直接比對）需搭配 BIM 軟體工具，屬中期整合項目。</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建議 POC 切入點：先以圖說文字描述比對與規範查詢為主，快速建立第一個可用版本；BIM 直接整合列為第二階段。</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圖說初審時間大幅縮短，工程師可專注於 AI 標記的重點疑問處進行複核。</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衝突遺漏率顯著降低，有助減少施工返工風險。</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可積累形成公司內部圖說品質標準知識庫。</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4.2 工程數量計算與材料成本估算</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從圖說資訊中計算工程量、材料數量，再進行材料成本估算，是建案開發過程中的重要作業，目前需要大量人工處理，準確性與效率均有提升空間。</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工程量計算依賴手工作業，耗時且易出錯。</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材料市場行情變動頻繁，估算基準難以即時更新。</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估算結果因人而異，缺乏標準化流程。</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2"/>
        </w:numPr>
        <w:spacing w:after="80" w:line="340"/>
      </w:pPr>
      <w:r>
        <w:rPr>
          <w:rFonts w:ascii="Microsoft JhengHei" w:cs="Microsoft JhengHei" w:eastAsia="Microsoft JhengHei" w:hAnsi="Microsoft JhengHei"/>
          <w:color w:val="333333"/>
          <w:sz w:val="20"/>
          <w:szCs w:val="20"/>
        </w:rPr>
        <w:t xml:space="preserve">圖說文字資訊萃取計算（可行度：高）：依工程師提供的圖說摘要或清單，AI 協助結構化整理並進行數量彙整，減少重複作業。</w:t>
      </w:r>
    </w:p>
    <w:p>
      <w:pPr>
        <w:pStyle w:val="ListParagraph"/>
        <w:numPr>
          <w:ilvl w:val="0"/>
          <w:numId w:val="12"/>
        </w:numPr>
        <w:spacing w:after="80" w:line="340"/>
      </w:pPr>
      <w:r>
        <w:rPr>
          <w:rFonts w:ascii="Microsoft JhengHei" w:cs="Microsoft JhengHei" w:eastAsia="Microsoft JhengHei" w:hAnsi="Microsoft JhengHei"/>
          <w:color w:val="333333"/>
          <w:sz w:val="20"/>
          <w:szCs w:val="20"/>
        </w:rPr>
        <w:t xml:space="preserve">材料成本估算（可行度：高）：整合歷史報價資料與市場行情文件至知識庫，AI 協助依材料清單產出估算報告。</w:t>
      </w:r>
    </w:p>
    <w:p>
      <w:pPr>
        <w:pStyle w:val="ListParagraph"/>
        <w:numPr>
          <w:ilvl w:val="0"/>
          <w:numId w:val="12"/>
        </w:numPr>
        <w:spacing w:after="80" w:line="340"/>
      </w:pPr>
      <w:r>
        <w:rPr>
          <w:rFonts w:ascii="Microsoft JhengHei" w:cs="Microsoft JhengHei" w:eastAsia="Microsoft JhengHei" w:hAnsi="Microsoft JhengHei"/>
          <w:color w:val="333333"/>
          <w:sz w:val="20"/>
          <w:szCs w:val="20"/>
        </w:rPr>
        <w:t xml:space="preserve">直接讀取 CAD/BIM 自動計算工程量（可行度：低，需系統整合）：此功能需搭配 BIM 平台 API 串接，屬中長期項目。</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3"/>
        </w:numPr>
        <w:spacing w:after="80" w:line="340"/>
      </w:pPr>
      <w:r>
        <w:rPr>
          <w:rFonts w:ascii="Microsoft JhengHei" w:cs="Microsoft JhengHei" w:eastAsia="Microsoft JhengHei" w:hAnsi="Microsoft JhengHei"/>
          <w:color w:val="333333"/>
          <w:sz w:val="20"/>
          <w:szCs w:val="20"/>
        </w:rPr>
        <w:t xml:space="preserve">數量計算初稿產出速度大幅提升，工程師複核時間縮短。</w:t>
      </w:r>
    </w:p>
    <w:p>
      <w:pPr>
        <w:pStyle w:val="ListParagraph"/>
        <w:numPr>
          <w:ilvl w:val="0"/>
          <w:numId w:val="13"/>
        </w:numPr>
        <w:spacing w:after="80" w:line="340"/>
      </w:pPr>
      <w:r>
        <w:rPr>
          <w:rFonts w:ascii="Microsoft JhengHei" w:cs="Microsoft JhengHei" w:eastAsia="Microsoft JhengHei" w:hAnsi="Microsoft JhengHei"/>
          <w:color w:val="333333"/>
          <w:sz w:val="20"/>
          <w:szCs w:val="20"/>
        </w:rPr>
        <w:t xml:space="preserve">估算一致性提高，標準化流程有助降低人為誤差。</w:t>
      </w:r>
    </w:p>
    <w:p>
      <w:pPr>
        <w:pStyle w:val="ListParagraph"/>
        <w:numPr>
          <w:ilvl w:val="0"/>
          <w:numId w:val="13"/>
        </w:numPr>
        <w:spacing w:after="80" w:line="340"/>
      </w:pPr>
      <w:r>
        <w:rPr>
          <w:rFonts w:ascii="Microsoft JhengHei" w:cs="Microsoft JhengHei" w:eastAsia="Microsoft JhengHei" w:hAnsi="Microsoft JhengHei"/>
          <w:color w:val="333333"/>
          <w:sz w:val="20"/>
          <w:szCs w:val="20"/>
        </w:rPr>
        <w:t xml:space="preserve">歷史報價資料逐步累積，形成公司專屬定價知識庫。</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4.3 預算書編製與比價分析</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預算書編製涉及大量項目彙整，比價分析需比較多家廠商報價，目前作業流程耗時且缺乏系統化管理，影響採購決策效率。</w:t>
      </w:r>
    </w:p>
    <w:p>
      <w:pPr>
        <w:pStyle w:val="ListParagraph"/>
        <w:numPr>
          <w:ilvl w:val="0"/>
          <w:numId w:val="14"/>
        </w:numPr>
        <w:spacing w:after="80" w:line="340"/>
      </w:pPr>
      <w:r>
        <w:rPr>
          <w:rFonts w:ascii="Microsoft JhengHei" w:cs="Microsoft JhengHei" w:eastAsia="Microsoft JhengHei" w:hAnsi="Microsoft JhengHei"/>
          <w:color w:val="333333"/>
          <w:sz w:val="20"/>
          <w:szCs w:val="20"/>
        </w:rPr>
        <w:t xml:space="preserve">預算書項目繁多，手工彙整費時。</w:t>
      </w:r>
    </w:p>
    <w:p>
      <w:pPr>
        <w:pStyle w:val="ListParagraph"/>
        <w:numPr>
          <w:ilvl w:val="0"/>
          <w:numId w:val="14"/>
        </w:numPr>
        <w:spacing w:after="80" w:line="340"/>
      </w:pPr>
      <w:r>
        <w:rPr>
          <w:rFonts w:ascii="Microsoft JhengHei" w:cs="Microsoft JhengHei" w:eastAsia="Microsoft JhengHei" w:hAnsi="Microsoft JhengHei"/>
          <w:color w:val="333333"/>
          <w:sz w:val="20"/>
          <w:szCs w:val="20"/>
        </w:rPr>
        <w:t xml:space="preserve">廠商報價格式不一，比較困難。</w:t>
      </w:r>
    </w:p>
    <w:p>
      <w:pPr>
        <w:pStyle w:val="ListParagraph"/>
        <w:numPr>
          <w:ilvl w:val="0"/>
          <w:numId w:val="14"/>
        </w:numPr>
        <w:spacing w:after="80" w:line="340"/>
      </w:pPr>
      <w:r>
        <w:rPr>
          <w:rFonts w:ascii="Microsoft JhengHei" w:cs="Microsoft JhengHei" w:eastAsia="Microsoft JhengHei" w:hAnsi="Microsoft JhengHei"/>
          <w:color w:val="333333"/>
          <w:sz w:val="20"/>
          <w:szCs w:val="20"/>
        </w:rPr>
        <w:t xml:space="preserve">歷史報價資料缺乏系統化管理，查詢困難。</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預算書架構輔助（可行度：高）：依工程類型提供標準化預算書架構建議，協助快速建立初稿。</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比價分析（可行度：高，需上傳報價資料）：廠商報價上傳後，AI 協助標準化格式、比較差異，產出比價摘要。</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歷史報價知識庫（可行度：高）：建立結構化報價資料庫，支援語意查詢（如「上次 XX 材料的最低報價為何」）。</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預算書初稿產出時間顯著縮短。</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比價流程標準化，採購決策效率提升。</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歷史資料累積後，可提供合理報價區間參考，降低採購風險。</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4.4 進度排程與施工計畫協助</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工程進度管理涉及多個工班協調、材料到貨時程、里程碑管控等複雜因素，目前主要依賴工程師人工管理，溝通協調成本高。</w:t>
      </w:r>
    </w:p>
    <w:p>
      <w:pPr>
        <w:pStyle w:val="ListParagraph"/>
        <w:numPr>
          <w:ilvl w:val="0"/>
          <w:numId w:val="17"/>
        </w:numPr>
        <w:spacing w:after="80" w:line="340"/>
      </w:pPr>
      <w:r>
        <w:rPr>
          <w:rFonts w:ascii="Microsoft JhengHei" w:cs="Microsoft JhengHei" w:eastAsia="Microsoft JhengHei" w:hAnsi="Microsoft JhengHei"/>
          <w:color w:val="333333"/>
          <w:sz w:val="20"/>
          <w:szCs w:val="20"/>
        </w:rPr>
        <w:t xml:space="preserve">排程變動頻繁，計畫調整耗時。</w:t>
      </w:r>
    </w:p>
    <w:p>
      <w:pPr>
        <w:pStyle w:val="ListParagraph"/>
        <w:numPr>
          <w:ilvl w:val="0"/>
          <w:numId w:val="17"/>
        </w:numPr>
        <w:spacing w:after="80" w:line="340"/>
      </w:pPr>
      <w:r>
        <w:rPr>
          <w:rFonts w:ascii="Microsoft JhengHei" w:cs="Microsoft JhengHei" w:eastAsia="Microsoft JhengHei" w:hAnsi="Microsoft JhengHei"/>
          <w:color w:val="333333"/>
          <w:sz w:val="20"/>
          <w:szCs w:val="20"/>
        </w:rPr>
        <w:t xml:space="preserve">多工班協調資訊分散，難以即時掌握全局。</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8"/>
        </w:numPr>
        <w:spacing w:after="80" w:line="340"/>
      </w:pPr>
      <w:r>
        <w:rPr>
          <w:rFonts w:ascii="Microsoft JhengHei" w:cs="Microsoft JhengHei" w:eastAsia="Microsoft JhengHei" w:hAnsi="Microsoft JhengHei"/>
          <w:color w:val="333333"/>
          <w:sz w:val="20"/>
          <w:szCs w:val="20"/>
        </w:rPr>
        <w:t xml:space="preserve">施工計畫輔助撰寫（可行度：高）：依工程類型與里程碑需求，協助生成施工計畫初稿與排程建議。</w:t>
      </w:r>
    </w:p>
    <w:p>
      <w:pPr>
        <w:pStyle w:val="ListParagraph"/>
        <w:numPr>
          <w:ilvl w:val="0"/>
          <w:numId w:val="18"/>
        </w:numPr>
        <w:spacing w:after="80" w:line="340"/>
      </w:pPr>
      <w:r>
        <w:rPr>
          <w:rFonts w:ascii="Microsoft JhengHei" w:cs="Microsoft JhengHei" w:eastAsia="Microsoft JhengHei" w:hAnsi="Microsoft JhengHei"/>
          <w:color w:val="333333"/>
          <w:sz w:val="20"/>
          <w:szCs w:val="20"/>
        </w:rPr>
        <w:t xml:space="preserve">進度追蹤整合（可行度：中）：需串接工程管理系統，建議列為第二階段推進。</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施工計畫初稿產出加速，工程師可在基礎上快速調整。</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排程衝突提前識別，有助降低工程延誤風險。</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4.5 工程法規與建築法規查詢</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工程師與法務人員日常需頻繁查詢建築法規、都市計畫法、地政相關法規，文件龐雜分散，即時查詢困難。</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法規版本更新不定期，現行版本難以即時掌握。</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查詢需跨多份文件，耗時費力。</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新進人員查詢能力不足，嚴重依賴資深同仁口頭傳授。</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全文查找知識庫（可行度：高）：建立法規全文知識庫，支援精準引用與條文查詢，是建設產業最高 ROE 的切入點之一。</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法規更新推播（可行度：中）：需定期更新知識庫，可設計半自動更新流程降低維護成本。</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查詢時間從數十分鐘縮短至數分鐘，日積月累工時節省顯著。</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法規引用正確性提升，降低合規風險。</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知識傳承不再依賴個人，新進人員上手速度加快。</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4.6 會議紀錄整理與追蹤事項管理</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工程協調會議頻繁，每次會議後的紀錄整理與追蹤事項分派需耗費大量人力，且常有遺漏。</w:t>
      </w:r>
    </w:p>
    <w:p>
      <w:pPr>
        <w:pStyle w:val="ListParagraph"/>
        <w:numPr>
          <w:ilvl w:val="0"/>
          <w:numId w:val="12"/>
        </w:numPr>
        <w:spacing w:after="80" w:line="340"/>
      </w:pPr>
      <w:r>
        <w:rPr>
          <w:rFonts w:ascii="Microsoft JhengHei" w:cs="Microsoft JhengHei" w:eastAsia="Microsoft JhengHei" w:hAnsi="Microsoft JhengHei"/>
          <w:color w:val="333333"/>
          <w:sz w:val="20"/>
          <w:szCs w:val="20"/>
        </w:rPr>
        <w:t xml:space="preserve">會議紀錄整理從錄音到完成文件需耗費 1-2 小時。</w:t>
      </w:r>
    </w:p>
    <w:p>
      <w:pPr>
        <w:pStyle w:val="ListParagraph"/>
        <w:numPr>
          <w:ilvl w:val="0"/>
          <w:numId w:val="12"/>
        </w:numPr>
        <w:spacing w:after="80" w:line="340"/>
      </w:pPr>
      <w:r>
        <w:rPr>
          <w:rFonts w:ascii="Microsoft JhengHei" w:cs="Microsoft JhengHei" w:eastAsia="Microsoft JhengHei" w:hAnsi="Microsoft JhengHei"/>
          <w:color w:val="333333"/>
          <w:sz w:val="20"/>
          <w:szCs w:val="20"/>
        </w:rPr>
        <w:t xml:space="preserve">追蹤事項分散於不同 email 與會議紀錄，難以統一管理。</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3"/>
        </w:numPr>
        <w:spacing w:after="80" w:line="340"/>
      </w:pPr>
      <w:r>
        <w:rPr>
          <w:rFonts w:ascii="Microsoft JhengHei" w:cs="Microsoft JhengHei" w:eastAsia="Microsoft JhengHei" w:hAnsi="Microsoft JhengHei"/>
          <w:color w:val="333333"/>
          <w:sz w:val="20"/>
          <w:szCs w:val="20"/>
        </w:rPr>
        <w:t xml:space="preserve">會議摘要自動生成（可行度：高）：上傳逐字稿或錄音文字轉錄後，AI 可在 5 分鐘內產出摘要、決議與追蹤事項清單。</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4"/>
        </w:numPr>
        <w:spacing w:after="80" w:line="340"/>
      </w:pPr>
      <w:r>
        <w:rPr>
          <w:rFonts w:ascii="Microsoft JhengHei" w:cs="Microsoft JhengHei" w:eastAsia="Microsoft JhengHei" w:hAnsi="Microsoft JhengHei"/>
          <w:color w:val="333333"/>
          <w:sz w:val="20"/>
          <w:szCs w:val="20"/>
        </w:rPr>
        <w:t xml:space="preserve">紀錄整理時間從 60-120 分鐘縮短至 10 分鐘以內。</w:t>
      </w:r>
    </w:p>
    <w:p>
      <w:pPr>
        <w:pStyle w:val="ListParagraph"/>
        <w:numPr>
          <w:ilvl w:val="0"/>
          <w:numId w:val="14"/>
        </w:numPr>
        <w:spacing w:after="80" w:line="340"/>
      </w:pPr>
      <w:r>
        <w:rPr>
          <w:rFonts w:ascii="Microsoft JhengHei" w:cs="Microsoft JhengHei" w:eastAsia="Microsoft JhengHei" w:hAnsi="Microsoft JhengHei"/>
          <w:color w:val="333333"/>
          <w:sz w:val="20"/>
          <w:szCs w:val="20"/>
        </w:rPr>
        <w:t xml:space="preserve">追蹤事項結構化產出，減少漏辦情形。</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4.7 契約條文審查與變更設計管理</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建設公司涉及大量合約審查（承攬合約、買賣合約、都更合約等），變更設計與追加減帳亦需嚴謹管理，目前高度依賴法務人員人工處理。</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合約條文風險條款識別費時，易有遺漏。</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變更設計文件繁多，追加減帳計算複雜。</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都更危老特殊條款多，新進法務人員上手困難。</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合約風險初篩（可行度：高）：建立風險條款知識庫，AI 自動標記高風險條文，法務人員專注複核，效率大幅提升。</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都更危老文件核對（可行度：高）：整合申請文件規範，AI 協助核對完整性與法規符合性。</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變更設計追加減帳（可行度：中）：協助整理變更項目清單與費用試算，完整自動化需串接工程成本系統。</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7"/>
        </w:numPr>
        <w:spacing w:after="80" w:line="340"/>
      </w:pPr>
      <w:r>
        <w:rPr>
          <w:rFonts w:ascii="Microsoft JhengHei" w:cs="Microsoft JhengHei" w:eastAsia="Microsoft JhengHei" w:hAnsi="Microsoft JhengHei"/>
          <w:color w:val="333333"/>
          <w:sz w:val="20"/>
          <w:szCs w:val="20"/>
        </w:rPr>
        <w:t xml:space="preserve">合約初審時間大幅縮短，風險遺漏率顯著降低。</w:t>
      </w:r>
    </w:p>
    <w:p>
      <w:pPr>
        <w:pStyle w:val="ListParagraph"/>
        <w:numPr>
          <w:ilvl w:val="0"/>
          <w:numId w:val="17"/>
        </w:numPr>
        <w:spacing w:after="80" w:line="340"/>
      </w:pPr>
      <w:r>
        <w:rPr>
          <w:rFonts w:ascii="Microsoft JhengHei" w:cs="Microsoft JhengHei" w:eastAsia="Microsoft JhengHei" w:hAnsi="Microsoft JhengHei"/>
          <w:color w:val="333333"/>
          <w:sz w:val="20"/>
          <w:szCs w:val="20"/>
        </w:rPr>
        <w:t xml:space="preserve">都更危老文件缺件率降低，申請流程加速。</w:t>
      </w:r>
    </w:p>
    <w:p>
      <w:pPr>
        <w:pStyle w:val="ListParagraph"/>
        <w:numPr>
          <w:ilvl w:val="0"/>
          <w:numId w:val="17"/>
        </w:numPr>
        <w:spacing w:after="80" w:line="340"/>
      </w:pPr>
      <w:r>
        <w:rPr>
          <w:rFonts w:ascii="Microsoft JhengHei" w:cs="Microsoft JhengHei" w:eastAsia="Microsoft JhengHei" w:hAnsi="Microsoft JhengHei"/>
          <w:color w:val="333333"/>
          <w:sz w:val="20"/>
          <w:szCs w:val="20"/>
        </w:rPr>
        <w:t xml:space="preserve">法務知識逐步沉澱為公司資產，不再高度依賴個人。</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4.8 資料分類管理與自動化報表</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工程現場產生大量照片、圖檔、報告，缺乏系統化分類機制；各類報表需人工彙整，耗時費力。</w:t>
      </w:r>
    </w:p>
    <w:p>
      <w:pPr>
        <w:pStyle w:val="ListParagraph"/>
        <w:numPr>
          <w:ilvl w:val="0"/>
          <w:numId w:val="18"/>
        </w:numPr>
        <w:spacing w:after="80" w:line="340"/>
      </w:pPr>
      <w:r>
        <w:rPr>
          <w:rFonts w:ascii="Microsoft JhengHei" w:cs="Microsoft JhengHei" w:eastAsia="Microsoft JhengHei" w:hAnsi="Microsoft JhengHei"/>
          <w:color w:val="333333"/>
          <w:sz w:val="20"/>
          <w:szCs w:val="20"/>
        </w:rPr>
        <w:t xml:space="preserve">照片、圖檔分類混亂，查找費時。</w:t>
      </w:r>
    </w:p>
    <w:p>
      <w:pPr>
        <w:pStyle w:val="ListParagraph"/>
        <w:numPr>
          <w:ilvl w:val="0"/>
          <w:numId w:val="18"/>
        </w:numPr>
        <w:spacing w:after="80" w:line="340"/>
      </w:pPr>
      <w:r>
        <w:rPr>
          <w:rFonts w:ascii="Microsoft JhengHei" w:cs="Microsoft JhengHei" w:eastAsia="Microsoft JhengHei" w:hAnsi="Microsoft JhengHei"/>
          <w:color w:val="333333"/>
          <w:sz w:val="20"/>
          <w:szCs w:val="20"/>
        </w:rPr>
        <w:t xml:space="preserve">報表彙整高度依賴人工，格式不一。</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文件摘要與分類輔助（可行度：高）：AI 協助依文件內容自動產生摘要標籤，輔助人工分類。</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自動化報表（可行度：中）：依結構化資料產出標準格式報表，需資料來源結構化為前提。</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資料查找效率顯著提升。</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報表產出時間縮短，格式一致性提高。</w:t>
      </w:r>
    </w:p>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第五章　部門別詳細規劃</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5.1 【規劃設計部】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圖說缺陷審查助手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上傳圖說文件，AI 標記可能缺陷與不合理處，產出審查清單</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人工校對費時，易有疏漏</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初審覆蓋率提升，設計師複核時間縮短</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建築法規查詢助手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整合建築技術規則、消防法規等，即時回答設計相關法規問題</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法規查詢耗時，新進人員依賴資深帶領</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查詢時間大幅縮短，設計品質提升</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客戶簡報文件助手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依建案規格資訊協助撰寫客戶簡報文稿與說明文件</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簡報製作耗時，文字潤飾費力</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文件產出速度提升，品質一致性改善</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bl>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圖說衝突整合分析助手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整合建築、結構、機電圖說描述，辨識跨專業衝突點</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三專業衝突難以全面掌握</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衝突發現率提升，設計變更成本降低</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5.2 【工程部】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工程規範問答助手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整合公司工程規範、品質標準，即時回答現場施工問題</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現場查詢困難，常需聯絡辦公室確認</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現場問題即時解答，減少施工延誤</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數量計算輔助助手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依圖說資訊協助計算工程量，產出結構化數量清單</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數量計算耗時，人工易出錯</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計算初稿產出加速，工程師複核效率提升</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會議紀錄整理助手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上傳會議逐字稿，自動產出摘要、決議與追蹤事項</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紀錄整理費時，事項追蹤常有遺漏</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整理時間縮短 80%，追蹤事項結構化</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品質驗收文件助手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協助整理品質驗收文件，自動分類歸檔並產出驗收摘要</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文件整理手工作業繁瑣</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整理效率提升，文件完整性提高</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進度排程協助助手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依工程類型與里程碑，協助生成施工計畫初稿與排程建議</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排程調整耗時，多工班協調困難</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計畫初稿產出加速，排程衝突提前識別</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5.3 【估算╱採購部】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材料成本估算助手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依材料清單及歷史報價，協助估算建築材料成本，產出估算報告</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估算費時，行情更新不及時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估算效率提升，報告產出加速</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材料詢價比較助手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整合供應商資訊與歷史報價，協助比較詢價結果，標記異常報價</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廠商報價格式不一，比較困難</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比價效率顯著提升，採購決策品質改善</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bl>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預算書編製助手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依工程類型提供標準化預算書架構，協助快速建立初稿</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預算書項目繁多，手工彙整費時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初稿產出時間顯著縮短，格式一致性提高</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估驗計價試算助手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依工程量與合約條件，協助試算估驗計價金額，產出計算明細</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計價試算複雜，人工易出錯</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計算效率提升，計價爭議降低</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5.4 【法務╱地政部】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契約條文審查助手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上傳合約，自動標記高風險條款與缺漏事項，產出審查摘要</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人工審查耗時，風險條文易遺漏</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初審覆蓋率大幅提升，法務人員可聚焦高風險條文</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法規查詢助手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整合建築法規、地政法規、都更危老法規，即時回答法規問題</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法規查詢耗時，文件分散難以掌握</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查詢時間大幅縮短，法規引用正確性提升</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土地謄本整理助手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上傳謄本文字，自動萃取關鍵資訊並整理成結構化清冊</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手工整理繁瑣，格式不一</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整理速度大幅加快，格式一致性提升</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都更危老文件核對助手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整合申請文件規範，協助核對文件完整性與法規符合性</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文件繁多，核對耗時易出錯</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文件覆蓋率提升，漏件情形減少</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bl>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變更設計追加減帳助手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協助整理變更項目清單，輔助計算費用差異，產出追減帳摘要</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變更文件繁多，追加減帳計算複雜</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作業效率提升，費用計算一致性改善</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模式創新應用（ROF）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AI 都更危老顧問助手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整合都更危老全流程知識，為公司提供差異化的 AI 輔助評估服務</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都更危老流程複雜，市場需要專業指引</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建立公司在都更危老領域的知識壁壘與服務差異化</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組織重建</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r>
    </w:tbl>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5.5 【管理╱行政部】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照片圖檔分類管理助手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依文件內容協助自動產生摘要標籤，輔助工程照片與文件分類歸檔</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資料分類混亂，查找費時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查找效率顯著提升，歸檔流程標準化</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自動化報表助手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依結構化資料產出標準格式報表，減少手工彙整作業</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報表製作高度依賴人工，格式不一</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報表產出時間縮短，格式一致性提高</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第六章　跨部門協作建議（高槓桿應用）</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1400"/>
        <w:gridCol w:w="1000"/>
        <w:gridCol w:w="1826"/>
      </w:tblGrid>
      <w:tr>
        <w:trPr>
          <w:tblHeader/>
        </w:trPr>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涉及部門</w:t>
            </w:r>
          </w:p>
        </w:tc>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1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實施難度</w:t>
            </w:r>
          </w:p>
        </w:tc>
        <w:tc>
          <w:tcPr>
            <w:tcW w:type="dxa" w:w="18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建議時程</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工程知識管理中心</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全公司</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整合工程規範、法規、合約範本、歷史案例等，建立公司專屬 AI 知識庫，全員可查詢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知識傳承不依賴個人，新人上手加速，公司知識資產累積</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0-3 個月</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跨部門合約追蹤平台</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法務、工程、估算</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整合合約變更、追加減帳、估驗計價等資訊，跨部門即時同步進度與費用狀態</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合約管理效率提升，費用爭議降低，跨部門溝通成本降低</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3-6 個月</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供應商評比與管理助手</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採購、工程、估算</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整合歷史詢價、品質評核、交期記錄，協助供應商綜合評比，支援採購決策</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採購決策品質提升，優質供應商關係強化</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3-6 個月</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品質回饋循環系統</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工程、規劃設計</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整合現場品質驗收結果與設計圖說，建立品質問題回饋至設計端的知識閉環</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設計品質持續改善，工程缺陷重複發生率降低</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6-12 個月</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公司知識傳承庫</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全公司</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系統化沉澱資深工程師、法務人員的隱性知識，建立可查詢、可複製的知識資產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人才流動風險降低，組織知識競爭力長期提升</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12 個月以上</w:t>
            </w:r>
          </w:p>
        </w:tc>
      </w:tr>
    </w:tbl>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第七章　三階段實施路線圖</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7.1 第一階段：概念驗證（0-3 個月）</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目標：用最小投入驗證 AI 在全坤建設核心場景的效益，快速建立信心，培育種子人才。</w:t>
      </w:r>
    </w:p>
    <w:p>
      <w:pPr>
        <w:pStyle w:val="ListParagraph"/>
        <w:numPr>
          <w:ilvl w:val="0"/>
          <w:numId w:val="19"/>
        </w:numPr>
        <w:spacing w:after="80" w:line="340"/>
      </w:pPr>
      <w:r>
        <w:rPr>
          <w:rFonts w:ascii="Microsoft JhengHei" w:cs="Microsoft JhengHei" w:eastAsia="Microsoft JhengHei" w:hAnsi="Microsoft JhengHei"/>
          <w:color w:val="333333"/>
          <w:sz w:val="20"/>
          <w:szCs w:val="20"/>
        </w:rPr>
        <w:t xml:space="preserve">選定 3-5 個 POC 場景（建議：法規查詢、契約審查、圖說缺陷審查、會議紀錄整理、數量計算輔助）。</w:t>
      </w:r>
    </w:p>
    <w:p>
      <w:pPr>
        <w:pStyle w:val="ListParagraph"/>
        <w:numPr>
          <w:ilvl w:val="0"/>
          <w:numId w:val="19"/>
        </w:numPr>
        <w:spacing w:after="80" w:line="340"/>
      </w:pPr>
      <w:r>
        <w:rPr>
          <w:rFonts w:ascii="Microsoft JhengHei" w:cs="Microsoft JhengHei" w:eastAsia="Microsoft JhengHei" w:hAnsi="Microsoft JhengHei"/>
          <w:color w:val="333333"/>
          <w:sz w:val="20"/>
          <w:szCs w:val="20"/>
        </w:rPr>
        <w:t xml:space="preserve">舉辦 AI Agent 工作坊，各部門主管與種子成員共同參與，親手體驗 POC 成果。</w:t>
      </w:r>
    </w:p>
    <w:p>
      <w:pPr>
        <w:pStyle w:val="ListParagraph"/>
        <w:numPr>
          <w:ilvl w:val="0"/>
          <w:numId w:val="19"/>
        </w:numPr>
        <w:spacing w:after="80" w:line="340"/>
      </w:pPr>
      <w:r>
        <w:rPr>
          <w:rFonts w:ascii="Microsoft JhengHei" w:cs="Microsoft JhengHei" w:eastAsia="Microsoft JhengHei" w:hAnsi="Microsoft JhengHei"/>
          <w:color w:val="333333"/>
          <w:sz w:val="20"/>
          <w:szCs w:val="20"/>
        </w:rPr>
        <w:t xml:space="preserve">智慧方案陪跑上線，協助調整 Agent 至可正式使用，建立使用習慣。</w:t>
      </w:r>
    </w:p>
    <w:p>
      <w:pPr>
        <w:pStyle w:val="ListParagraph"/>
        <w:numPr>
          <w:ilvl w:val="0"/>
          <w:numId w:val="19"/>
        </w:numPr>
        <w:spacing w:after="80" w:line="340"/>
      </w:pPr>
      <w:r>
        <w:rPr>
          <w:rFonts w:ascii="Microsoft JhengHei" w:cs="Microsoft JhengHei" w:eastAsia="Microsoft JhengHei" w:hAnsi="Microsoft JhengHei"/>
          <w:color w:val="333333"/>
          <w:sz w:val="20"/>
          <w:szCs w:val="20"/>
        </w:rPr>
        <w:t xml:space="preserve">收集使用回饋，評估工時節省數據，作為第二階段擴展依據。</w:t>
      </w:r>
    </w:p>
    <w:p>
      <w:pPr>
        <w:spacing w:after="80"/>
      </w:pPr>
    </w:p>
    <w:p>
      <w:pPr>
        <w:spacing w:after="120" w:line="360"/>
      </w:pPr>
      <w:r>
        <w:rPr>
          <w:rFonts w:ascii="Microsoft JhengHei" w:cs="Microsoft JhengHei" w:eastAsia="Microsoft JhengHei" w:hAnsi="Microsoft JhengHei"/>
          <w:b/>
          <w:bCs/>
          <w:i w:val="false"/>
          <w:iCs w:val="false"/>
          <w:color w:val="333333"/>
          <w:sz w:val="20"/>
          <w:szCs w:val="20"/>
        </w:rPr>
        <w:t xml:space="preserve">預期投入：</w:t>
      </w:r>
      <w:r>
        <w:rPr>
          <w:rFonts w:ascii="Microsoft JhengHei" w:cs="Microsoft JhengHei" w:eastAsia="Microsoft JhengHei" w:hAnsi="Microsoft JhengHei"/>
          <w:b w:val="false"/>
          <w:bCs w:val="false"/>
          <w:i w:val="false"/>
          <w:iCs w:val="false"/>
          <w:color w:val="333333"/>
          <w:sz w:val="20"/>
          <w:szCs w:val="20"/>
        </w:rPr>
        <w:t xml:space="preserve">EgentHub 平台費用 + 工作坊費用 + 算力成本，投入規模可控，適合作為低風險起點。</w:t>
      </w:r>
    </w:p>
    <w:p>
      <w:pPr>
        <w:spacing w:after="120" w:line="360"/>
      </w:pPr>
      <w:r>
        <w:rPr>
          <w:rFonts w:ascii="Microsoft JhengHei" w:cs="Microsoft JhengHei" w:eastAsia="Microsoft JhengHei" w:hAnsi="Microsoft JhengHei"/>
          <w:b/>
          <w:bCs/>
          <w:i w:val="false"/>
          <w:iCs w:val="false"/>
          <w:color w:val="333333"/>
          <w:sz w:val="20"/>
          <w:szCs w:val="20"/>
        </w:rPr>
        <w:t xml:space="preserve">預期回報：</w:t>
      </w:r>
      <w:r>
        <w:rPr>
          <w:rFonts w:ascii="Microsoft JhengHei" w:cs="Microsoft JhengHei" w:eastAsia="Microsoft JhengHei" w:hAnsi="Microsoft JhengHei"/>
          <w:b w:val="false"/>
          <w:bCs w:val="false"/>
          <w:i w:val="false"/>
          <w:iCs w:val="false"/>
          <w:color w:val="333333"/>
          <w:sz w:val="20"/>
          <w:szCs w:val="20"/>
        </w:rPr>
        <w:t xml:space="preserve">顯著節省法規查詢、合約初審、會議記錄等日常工時，同時建立全坤建設團隊對 AI 的信心與認同感。</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7.2 第二階段：規模擴展（3-12 個月）</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目標：在第一階段驗證基礎上，擴展至更多部門與更複雜場景，深化 AI 與工程管理流程的整合。</w:t>
      </w:r>
    </w:p>
    <w:p>
      <w:pPr>
        <w:pStyle w:val="ListParagraph"/>
        <w:numPr>
          <w:ilvl w:val="0"/>
          <w:numId w:val="20"/>
        </w:numPr>
        <w:spacing w:after="80" w:line="340"/>
      </w:pPr>
      <w:r>
        <w:rPr>
          <w:rFonts w:ascii="Microsoft JhengHei" w:cs="Microsoft JhengHei" w:eastAsia="Microsoft JhengHei" w:hAnsi="Microsoft JhengHei"/>
          <w:color w:val="333333"/>
          <w:sz w:val="20"/>
          <w:szCs w:val="20"/>
        </w:rPr>
        <w:t xml:space="preserve">將 POC 場景全面上線，推廣至所有相關部門日常使用。</w:t>
      </w:r>
    </w:p>
    <w:p>
      <w:pPr>
        <w:pStyle w:val="ListParagraph"/>
        <w:numPr>
          <w:ilvl w:val="0"/>
          <w:numId w:val="20"/>
        </w:numPr>
        <w:spacing w:after="80" w:line="340"/>
      </w:pPr>
      <w:r>
        <w:rPr>
          <w:rFonts w:ascii="Microsoft JhengHei" w:cs="Microsoft JhengHei" w:eastAsia="Microsoft JhengHei" w:hAnsi="Microsoft JhengHei"/>
          <w:color w:val="333333"/>
          <w:sz w:val="20"/>
          <w:szCs w:val="20"/>
        </w:rPr>
        <w:t xml:space="preserve">啟動成本估算、預算書編製、估驗計價等需輕度系統串接的 Agent 開發。</w:t>
      </w:r>
    </w:p>
    <w:p>
      <w:pPr>
        <w:pStyle w:val="ListParagraph"/>
        <w:numPr>
          <w:ilvl w:val="0"/>
          <w:numId w:val="20"/>
        </w:numPr>
        <w:spacing w:after="80" w:line="340"/>
      </w:pPr>
      <w:r>
        <w:rPr>
          <w:rFonts w:ascii="Microsoft JhengHei" w:cs="Microsoft JhengHei" w:eastAsia="Microsoft JhengHei" w:hAnsi="Microsoft JhengHei"/>
          <w:color w:val="333333"/>
          <w:sz w:val="20"/>
          <w:szCs w:val="20"/>
        </w:rPr>
        <w:t xml:space="preserve">建立供應商管理、合約追蹤等跨部門協作 Agent。</w:t>
      </w:r>
    </w:p>
    <w:p>
      <w:pPr>
        <w:pStyle w:val="ListParagraph"/>
        <w:numPr>
          <w:ilvl w:val="0"/>
          <w:numId w:val="20"/>
        </w:numPr>
        <w:spacing w:after="80" w:line="340"/>
      </w:pPr>
      <w:r>
        <w:rPr>
          <w:rFonts w:ascii="Microsoft JhengHei" w:cs="Microsoft JhengHei" w:eastAsia="Microsoft JhengHei" w:hAnsi="Microsoft JhengHei"/>
          <w:color w:val="333333"/>
          <w:sz w:val="20"/>
          <w:szCs w:val="20"/>
        </w:rPr>
        <w:t xml:space="preserve">深化種子人才培育，讓內部成員具備自主維護與調整 Agent 的能力。</w:t>
      </w:r>
    </w:p>
    <w:p>
      <w:pPr>
        <w:pStyle w:val="ListParagraph"/>
        <w:numPr>
          <w:ilvl w:val="0"/>
          <w:numId w:val="20"/>
        </w:numPr>
        <w:spacing w:after="80" w:line="340"/>
      </w:pPr>
      <w:r>
        <w:rPr>
          <w:rFonts w:ascii="Microsoft JhengHei" w:cs="Microsoft JhengHei" w:eastAsia="Microsoft JhengHei" w:hAnsi="Microsoft JhengHei"/>
          <w:color w:val="333333"/>
          <w:sz w:val="20"/>
          <w:szCs w:val="20"/>
        </w:rPr>
        <w:t xml:space="preserve">建立工時節省與品質改善的量化指標追蹤機制。</w:t>
      </w:r>
    </w:p>
    <w:p>
      <w:pPr>
        <w:spacing w:after="80"/>
      </w:pPr>
    </w:p>
    <w:p>
      <w:pPr>
        <w:spacing w:after="120" w:line="360"/>
      </w:pPr>
      <w:r>
        <w:rPr>
          <w:rFonts w:ascii="Microsoft JhengHei" w:cs="Microsoft JhengHei" w:eastAsia="Microsoft JhengHei" w:hAnsi="Microsoft JhengHei"/>
          <w:b/>
          <w:bCs/>
          <w:i w:val="false"/>
          <w:iCs w:val="false"/>
          <w:color w:val="333333"/>
          <w:sz w:val="20"/>
          <w:szCs w:val="20"/>
        </w:rPr>
        <w:t xml:space="preserve">預期投入：</w:t>
      </w:r>
      <w:r>
        <w:rPr>
          <w:rFonts w:ascii="Microsoft JhengHei" w:cs="Microsoft JhengHei" w:eastAsia="Microsoft JhengHei" w:hAnsi="Microsoft JhengHei"/>
          <w:b w:val="false"/>
          <w:bCs w:val="false"/>
          <w:i w:val="false"/>
          <w:iCs w:val="false"/>
          <w:color w:val="333333"/>
          <w:sz w:val="20"/>
          <w:szCs w:val="20"/>
        </w:rPr>
        <w:t xml:space="preserve">隨使用規模擴大而遞增，含平台擴充、系統串接開發與進階培訓費用。</w:t>
      </w:r>
    </w:p>
    <w:p>
      <w:pPr>
        <w:spacing w:after="120" w:line="360"/>
      </w:pPr>
      <w:r>
        <w:rPr>
          <w:rFonts w:ascii="Microsoft JhengHei" w:cs="Microsoft JhengHei" w:eastAsia="Microsoft JhengHei" w:hAnsi="Microsoft JhengHei"/>
          <w:b/>
          <w:bCs/>
          <w:i w:val="false"/>
          <w:iCs w:val="false"/>
          <w:color w:val="333333"/>
          <w:sz w:val="20"/>
          <w:szCs w:val="20"/>
        </w:rPr>
        <w:t xml:space="preserve">預期回報：</w:t>
      </w:r>
      <w:r>
        <w:rPr>
          <w:rFonts w:ascii="Microsoft JhengHei" w:cs="Microsoft JhengHei" w:eastAsia="Microsoft JhengHei" w:hAnsi="Microsoft JhengHei"/>
          <w:b w:val="false"/>
          <w:bCs w:val="false"/>
          <w:i w:val="false"/>
          <w:iCs w:val="false"/>
          <w:color w:val="333333"/>
          <w:sz w:val="20"/>
          <w:szCs w:val="20"/>
        </w:rPr>
        <w:t xml:space="preserve">工程管理效率與跨部門協作品質全面提升，成本估算與合約管理的效益顯著優於投入。</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7.3 第三階段：組織重建（12 個月以上）</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目標：將 AI 深植於全坤建設的核心競爭力，建立難以複製的知識資產，探索模式創新。</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建立公司級工程知識管理中心，讓組織知識不再依賴個人。</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探索 AI 都更危老顧問服務等差異化業務，建立新的競爭優勢。</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由內部種子人才主導 Agent 持續優化，智慧方案轉為策略顧問角色。</w:t>
      </w:r>
    </w:p>
    <w:p>
      <w:pPr>
        <w:spacing w:after="80"/>
      </w:pPr>
    </w:p>
    <w:p>
      <w:pPr>
        <w:spacing w:after="120" w:line="360"/>
      </w:pPr>
      <w:r>
        <w:rPr>
          <w:rFonts w:ascii="Microsoft JhengHei" w:cs="Microsoft JhengHei" w:eastAsia="Microsoft JhengHei" w:hAnsi="Microsoft JhengHei"/>
          <w:b/>
          <w:bCs/>
          <w:i w:val="false"/>
          <w:iCs w:val="false"/>
          <w:color w:val="333333"/>
          <w:sz w:val="20"/>
          <w:szCs w:val="20"/>
        </w:rPr>
        <w:t xml:space="preserve">預期回報：</w:t>
      </w:r>
      <w:r>
        <w:rPr>
          <w:rFonts w:ascii="Microsoft JhengHei" w:cs="Microsoft JhengHei" w:eastAsia="Microsoft JhengHei" w:hAnsi="Microsoft JhengHei"/>
          <w:b w:val="false"/>
          <w:bCs w:val="false"/>
          <w:i w:val="false"/>
          <w:iCs w:val="false"/>
          <w:color w:val="333333"/>
          <w:sz w:val="20"/>
          <w:szCs w:val="20"/>
        </w:rPr>
        <w:t xml:space="preserve">全坤建設建立以 AI 為核心的工程知識競爭壁壘，在建設產業 AI 化浪潮中取得領先地位。</w:t>
      </w:r>
    </w:p>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第八章　風險與變革管理建議</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8.1 克服「外熱內冷」困境</w:t>
      </w:r>
    </w:p>
    <w:p>
      <w:pPr>
        <w:pStyle w:val="Heading3"/>
        <w:spacing w:after="120" w:before="200"/>
      </w:pPr>
      <w:r>
        <w:rPr>
          <w:rFonts w:ascii="Microsoft JhengHei" w:cs="Microsoft JhengHei" w:eastAsia="Microsoft JhengHei" w:hAnsi="Microsoft JhengHei"/>
          <w:b/>
          <w:bCs/>
          <w:color w:val="2C3E50"/>
          <w:sz w:val="22"/>
          <w:szCs w:val="22"/>
        </w:rPr>
        <w:t xml:space="preserve">高層支持</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建議全坤建設高層主管親自出席工作坊，展現對 AI 導入的支持態度。高層的參與是中層主管願意投入資源的最大驅動力。</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中層賦能</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培育各部門 1-2 位種子成員成為「AI 推動大使」，讓他們在部門內成為知識傳遞者與問題解決者，降低對外部顧問的依賴。</w:t>
      </w:r>
    </w:p>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一線減壓</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在溝通時強調 AI 是「工作助手」而非「人力替代」，優先選擇能為一線工程師與行政人員減少重複繁瑣作業的場景，讓他們第一時間感受到 AI 帶來的工作改善。</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8.2 技能焦慮化解方案</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動手做工作坊：讓同仁在安全的環境中親身體驗 AI，降低未知恐懼。</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成功小故事：持續分享內部使用 AI 節省工時的真實案例，建立正向循環。</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內部競賽：設計「最佳 AI 應用案例」競賽，激發創新意願與參與感。</w:t>
      </w:r>
    </w:p>
    <w:p>
      <w:pPr>
        <w:spacing w:after="80"/>
      </w:pPr>
    </w:p>
    <w:p>
      <w:pPr>
        <w:pStyle w:val="Heading2"/>
        <w:spacing w:after="160" w:before="280"/>
      </w:pPr>
      <w:r>
        <w:rPr>
          <w:rFonts w:ascii="Microsoft JhengHei" w:cs="Microsoft JhengHei" w:eastAsia="Microsoft JhengHei" w:hAnsi="Microsoft JhengHei"/>
          <w:b/>
          <w:bCs/>
          <w:color w:val="1A5276"/>
          <w:sz w:val="26"/>
          <w:szCs w:val="26"/>
        </w:rPr>
        <w:t xml:space="preserve">8.3 資料安全與合規</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混合雲架構：EgentHub 支援地端部署，敏感工程資料與合約文件可留存於企業內部，算力利用雲端，兼顧效能與安全。</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權限分級管理：EgentHub 提供公司層、工作室層、Agent 層三層權限控管，確保不同部門的資料存取權限明確區隔。</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日誌追蹤：所有 AI 操作均有完整日誌記錄，符合企業稽核需求，資料主權歸企業所有。</w:t>
      </w:r>
    </w:p>
    <w:p>
      <w:r>
        <w:br w:type="page"/>
      </w:r>
    </w:p>
    <w:p>
      <w:pPr>
        <w:pStyle w:val="Heading1"/>
        <w:spacing w:after="200" w:before="360"/>
      </w:pPr>
      <w:r>
        <w:rPr>
          <w:rFonts w:ascii="Microsoft JhengHei" w:cs="Microsoft JhengHei" w:eastAsia="Microsoft JhengHei" w:hAnsi="Microsoft JhengHei"/>
          <w:b/>
          <w:bCs/>
          <w:color w:val="2C3E50"/>
          <w:sz w:val="32"/>
          <w:szCs w:val="32"/>
        </w:rPr>
        <w:t xml:space="preserve">第九章　下一步行動建議</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26"/>
        <w:gridCol w:w="2400"/>
      </w:tblGrid>
      <w:tr>
        <w:trPr>
          <w:tblHeader/>
        </w:trPr>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時程</w:t>
            </w:r>
          </w:p>
        </w:tc>
        <w:tc>
          <w:tcPr>
            <w:tcW w:type="dxa" w:w="48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行動項目</w:t>
            </w:r>
          </w:p>
        </w:tc>
        <w:tc>
          <w:tcPr>
            <w:tcW w:type="dxa" w:w="2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負責單位</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立即行動</w:t>
            </w:r>
          </w:p>
        </w:tc>
        <w:tc>
          <w:tcPr>
            <w:tcW w:type="dxa" w:w="4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預約 AI Agent 工作坊，確認參與部門與種子成員名單</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總經理室 + 智慧方案</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短期（1 個月）</w:t>
            </w:r>
          </w:p>
        </w:tc>
        <w:tc>
          <w:tcPr>
            <w:tcW w:type="dxa" w:w="4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確認 3-5 個 POC 場景（建議：法規查詢、契約審查、圖說缺陷審查、會議紀錄整理），啟動知識庫建置</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各部門主管 + 智慧方案</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中期（3 個月）</w:t>
            </w:r>
          </w:p>
        </w:tc>
        <w:tc>
          <w:tcPr>
            <w:tcW w:type="dxa" w:w="4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第一批 Agent 正式上線，開始記錄工時節省數據，培養種子團隊自主維護能力</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種子團隊 + 智慧方案</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長期（12 個月）</w:t>
            </w:r>
          </w:p>
        </w:tc>
        <w:tc>
          <w:tcPr>
            <w:tcW w:type="dxa" w:w="4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內部自主開發新 Agent，探索工程知識管理中心與差異化服務模式創新</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各部門 + 智慧方案</w:t>
            </w:r>
          </w:p>
        </w:tc>
      </w:tr>
    </w:tbl>
    <w:p>
      <w:pPr>
        <w:spacing w:after="80"/>
      </w:pPr>
    </w:p>
    <w:p>
      <w:pPr>
        <w:spacing w:after="80"/>
      </w:pPr>
    </w:p>
    <w:p>
      <w:pPr>
        <w:pBdr>
          <w:top w:val="single" w:color="1A5276" w:sz="2" w:space="6"/>
          <w:bottom w:val="single" w:color="1A5276" w:sz="2" w:space="6"/>
        </w:pBdr>
        <w:spacing w:after="120" w:line="360"/>
      </w:pPr>
      <w:r>
        <w:rPr>
          <w:rFonts w:ascii="Microsoft JhengHei" w:cs="Microsoft JhengHei" w:eastAsia="Microsoft JhengHei" w:hAnsi="Microsoft JhengHei"/>
          <w:i/>
          <w:iCs/>
          <w:color w:val="666666"/>
          <w:sz w:val="18"/>
          <w:szCs w:val="18"/>
        </w:rPr>
        <w:t xml:space="preserve">此報告基於產業特性與全坤建設開發股份有限公司提供之資訊進行分析建議，實際導入方案仍需進一步訪談確認。</w:t>
      </w:r>
    </w:p>
    <w:p>
      <w:pPr>
        <w:spacing w:after="80"/>
      </w:pPr>
    </w:p>
    <w:p>
      <w:pPr>
        <w:spacing w:after="80"/>
        <w:jc w:val="center"/>
      </w:pPr>
      <w:r>
        <w:rPr>
          <w:rFonts w:ascii="Microsoft JhengHei" w:cs="Microsoft JhengHei" w:eastAsia="Microsoft JhengHei" w:hAnsi="Microsoft JhengHei"/>
          <w:color w:val="999999"/>
          <w:sz w:val="18"/>
          <w:szCs w:val="18"/>
        </w:rPr>
        <w:t xml:space="preserve">智慧方案 | EgentHub 企業 AI Agent 平台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Microsoft JhengHei" w:cs="Microsoft JhengHei" w:eastAsia="Microsoft JhengHei" w:hAnsi="Microsoft JhengHei"/>
        <w:color w:val="999999"/>
        <w:sz w:val="16"/>
        <w:szCs w:val="16"/>
      </w:rPr>
      <w:t xml:space="preserve">第 </w:t>
    </w:r>
    <w:r>
      <w:rPr>
        <w:rFonts w:ascii="Microsoft JhengHei" w:cs="Microsoft JhengHei" w:eastAsia="Microsoft JhengHei" w:hAnsi="Microsoft JhengHei"/>
        <w:color w:val="999999"/>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999999"/>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tabs>
        <w:tab w:val="right" w:pos="9026"/>
      </w:tabs>
      <w:spacing w:after="100"/>
    </w:pPr>
    <w:r>
      <w:rPr>
        <w:rFonts w:ascii="Microsoft JhengHei" w:cs="Microsoft JhengHei" w:eastAsia="Microsoft JhengHei" w:hAnsi="Microsoft JhengHei"/>
        <w:color w:val="999999"/>
        <w:sz w:val="16"/>
        <w:szCs w:val="16"/>
      </w:rPr>
      <w:t xml:space="preserve">全坤建設開發股份有限公司 AI Agent 導入策略規劃報告</w:t>
    </w:r>
    <w:r>
      <w:rPr>
        <w:rFonts w:ascii="Microsoft JhengHei" w:cs="Microsoft JhengHei" w:eastAsia="Microsoft JhengHei" w:hAnsi="Microsoft JhengHei"/>
        <w:color w:val="999999"/>
        <w:sz w:val="16"/>
        <w:szCs w:val="16"/>
      </w:rPr>
      <w:t xml:space="preserve">	智慧方案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18"/>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2C3E50"/>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1A5276"/>
      <w:sz w:val="26"/>
      <w:szCs w:val="26"/>
    </w:rPr>
  </w:style>
  <w:style w:type="paragraph" w:styleId="Heading3">
    <w:name w:val="Heading 3"/>
    <w:basedOn w:val="Normal"/>
    <w:next w:val="Normal"/>
    <w:qFormat/>
    <w:pPr>
      <w:spacing w:after="120" w:before="200"/>
      <w:outlineLvl w:val="2"/>
    </w:pPr>
    <w:rPr>
      <w:rFonts w:ascii="Microsoft JhengHei" w:cs="Microsoft JhengHei" w:eastAsia="Microsoft JhengHei" w:hAnsi="Microsoft JhengHei"/>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2026-06-25T00:27:38.102Z</dcterms:created>
  <dcterms:modified xsi:type="dcterms:W3CDTF">2026-06-25T00:27:38.104Z</dcterms:modified>
</cp:coreProperties>
</file>

<file path=docProps/custom.xml><?xml version="1.0" encoding="utf-8"?>
<Properties xmlns="http://schemas.openxmlformats.org/officeDocument/2006/custom-properties" xmlns:vt="http://schemas.openxmlformats.org/officeDocument/2006/docPropsVTypes"/>
</file>