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姓名：劉玉琴　部門：管理部（千附精密）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題目：005｜薪資分析報表助手（005）</w:t>
      </w:r>
    </w:p>
    <w:p>
      <w:r>
        <w:t>1. 飛騰系統匯出的薪資底稿實際欄位名稱有哪些？可否提供一份去識別化匯出檔？</w:t>
      </w:r>
    </w:p>
    <w:p>
      <w:r>
        <w:t>回答：</w:t>
      </w:r>
    </w:p>
    <w:p>
      <w:r>
        <w:t>2. 完整薪資項目定義為何？哪些項目計入應發、哪些為扣項？伙食費免稅額度多少？</w:t>
      </w:r>
    </w:p>
    <w:p>
      <w:r>
        <w:t>回答：</w:t>
      </w:r>
    </w:p>
    <w:p>
      <w:r>
        <w:t>3. 月對月異常的判定門檻由誰設定？加班費增幅多少要示警、實發下限如何認定？</w:t>
      </w:r>
    </w:p>
    <w:p>
      <w:r>
        <w:t>回答：</w:t>
      </w:r>
    </w:p>
    <w:p>
      <w:r>
        <w:t>4. 印領清冊與薪資冊的固定版型欄位為何？可否提供空白樣張？</w:t>
      </w:r>
    </w:p>
    <w:p>
      <w:r>
        <w:t>回答：</w:t>
      </w:r>
    </w:p>
    <w:p>
      <w:r>
        <w:t>5. 員工名冊是否含到離職日與調薪生效日，供離職當月按比例計算與異常判定？</w:t>
      </w:r>
    </w:p>
    <w:p>
      <w:r>
        <w:t>回答：</w:t>
      </w:r>
    </w:p>
    <w:p>
      <w:r>
        <w:t>6. EgentHub 對話框不支援上傳 .xlsx，底稿改為貼上內容或放表格查詢知識庫，作業上是否可行？</w:t>
      </w:r>
    </w:p>
    <w:p>
      <w:r>
        <w:t>回答：</w:t>
      </w:r>
    </w:p>
    <w:p/>
    <w:p>
      <w:pPr>
        <w:pStyle w:val="Heading1"/>
      </w:pPr>
      <w:r>
        <w:t>題目：004｜員工持股會報表彙整助手（004）</w:t>
      </w:r>
    </w:p>
    <w:p>
      <w:r>
        <w:t>1. 員工持股會名冊實際欄位有哪些？可否提供一份去識別化匯出檔（含提撥率、累計持股數、狀態定義）？</w:t>
      </w:r>
    </w:p>
    <w:p>
      <w:r>
        <w:t>回答：</w:t>
      </w:r>
    </w:p>
    <w:p>
      <w:r>
        <w:t>2. 入會、退會、異動申請單目前是紙本手寫、掃描 PDF，還是已登錄成 Excel？若維持紙本是否要評估 OCR？</w:t>
      </w:r>
    </w:p>
    <w:p>
      <w:r>
        <w:t>回答：</w:t>
      </w:r>
    </w:p>
    <w:p>
      <w:r>
        <w:t>3. 退會可領回持股數的計算規則為何？畸零股與提撥截止日如何認定？</w:t>
      </w:r>
    </w:p>
    <w:p>
      <w:r>
        <w:t>回答：</w:t>
      </w:r>
    </w:p>
    <w:p>
      <w:r>
        <w:t>4. 送元大銀行用印文件有沒有固定版型與欄位？可否提供空白樣張？</w:t>
      </w:r>
    </w:p>
    <w:p>
      <w:r>
        <w:t>回答：</w:t>
      </w:r>
    </w:p>
    <w:p>
      <w:r>
        <w:t>5. 會員身分與在職狀態是否以飛騰人事主檔為準？可否取得部門／在職狀態匯出作交叉勾稽？</w:t>
      </w:r>
    </w:p>
    <w:p>
      <w:r>
        <w:t>回答：</w:t>
      </w:r>
    </w:p>
    <w:p>
      <w:r>
        <w:t>6. 異動類別（入會／退會／異動）在申請單上是勾選欄位還是自由填寫？辨識時如何判別？</w:t>
      </w:r>
    </w:p>
    <w:p>
      <w:r>
        <w:t>回答：</w:t>
      </w:r>
    </w:p>
    <w:p/>
    <w:p>
      <w:pPr>
        <w:pStyle w:val="Heading1"/>
      </w:pPr>
      <w:r>
        <w:t>題目：006｜薪資異動作業助手（006）</w:t>
      </w:r>
    </w:p>
    <w:p>
      <w:r>
        <w:t>1. 員工薪資基準名冊實際欄位有哪些？可否提供含現行本薪、職等級距、到職日、試用期滿日的去識別化匯出檔？</w:t>
      </w:r>
    </w:p>
    <w:p>
      <w:r>
        <w:t>回答：</w:t>
      </w:r>
    </w:p>
    <w:p>
      <w:r>
        <w:t>2. 調薪申請單、核薪單、試用期滿表目前是手工套表紙本、Excel 還是 Word？是否要評估 OCR？</w:t>
      </w:r>
    </w:p>
    <w:p>
      <w:r>
        <w:t>回答：</w:t>
      </w:r>
    </w:p>
    <w:p>
      <w:r>
        <w:t>3. 各職等薪資級距與調幅核定權限門檻為何？調幅超過多少須特別標示？</w:t>
      </w:r>
    </w:p>
    <w:p>
      <w:r>
        <w:t>回答：</w:t>
      </w:r>
    </w:p>
    <w:p>
      <w:r>
        <w:t>4. 生效日規則如何認定？薪資截止日、追溯調薪的處理方式為何？</w:t>
      </w:r>
    </w:p>
    <w:p>
      <w:r>
        <w:t>回答：</w:t>
      </w:r>
    </w:p>
    <w:p>
      <w:r>
        <w:t>5. 飛騰人事系統建檔的欄位格式為何？可否提供，使輸出 Excel 可直接套用？</w:t>
      </w:r>
    </w:p>
    <w:p>
      <w:r>
        <w:t>回答：</w:t>
      </w:r>
    </w:p>
    <w:p>
      <w:r>
        <w:t>6. 試用期滿轉正是否一律伴隨調薪？轉正調幅是否有固定標準？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線上完整設計（系統提示詞、知識庫、驗測情境）：https://g.intellicon.tw/cf/jm/u/u001.html　通關密語：egenthub</w:t>
      </w:r>
    </w:p>
    <w:p>
      <w:r>
        <w:t>填好請放回您的部門資料夾：Q:\11043-AI秘書\千附精密\106090_劉玉琴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