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姓名：張育銓　部門：產品工程部製程課（千附精密）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題目：210｜毛利評估助手（210）</w:t>
      </w:r>
    </w:p>
    <w:p>
      <w:r>
        <w:t>1. 客戶 TPD 文件是什麼格式？（PDF、圖說集）能否擷取工序、材料、規格、數量？</w:t>
      </w:r>
    </w:p>
    <w:p>
      <w:r>
        <w:t>回答：</w:t>
      </w:r>
    </w:p>
    <w:p>
      <w:r>
        <w:t>2. 毛利評估表/EIP 評估單有哪些欄位？哪些是成本金額欄（一定要人填）？</w:t>
      </w:r>
    </w:p>
    <w:p>
      <w:r>
        <w:t>回答：</w:t>
      </w:r>
    </w:p>
    <w:p>
      <w:r>
        <w:t>3. 材料/工序對照是否齊全？含標準工時與內製/外包判定嗎？</w:t>
      </w:r>
    </w:p>
    <w:p>
      <w:r>
        <w:t>回答：</w:t>
      </w:r>
    </w:p>
    <w:p>
      <w:r>
        <w:t>4. AI 只做工序與材料整理、金額留人填——這個分界是否確認？</w:t>
      </w:r>
    </w:p>
    <w:p>
      <w:r>
        <w:t>回答：</w:t>
      </w:r>
    </w:p>
    <w:p>
      <w:r>
        <w:t>5. 特殊製程（熱處理、陽極、NADCAP）如何在評估表呈現？</w:t>
      </w:r>
    </w:p>
    <w:p>
      <w:r>
        <w:t>回答：</w:t>
      </w:r>
    </w:p>
    <w:p>
      <w:r>
        <w:t>6. TPD 屬客戶機密，是否需去識別化樣本測試、限製程課可見？</w:t>
      </w:r>
    </w:p>
    <w:p>
      <w:r>
        <w:t>回答：</w:t>
      </w:r>
    </w:p>
    <w:p/>
    <w:p>
      <w:pPr>
        <w:pStyle w:val="Heading1"/>
      </w:pPr>
      <w:r>
        <w:t>題目：211｜BOM清單維護助手（211）</w:t>
      </w:r>
    </w:p>
    <w:p>
      <w:r>
        <w:t>1. 客戶 TPD 文件中的物料清單是隨附表格、還是散落圖說需擷取？</w:t>
      </w:r>
    </w:p>
    <w:p>
      <w:r>
        <w:t>回答：</w:t>
      </w:r>
    </w:p>
    <w:p>
      <w:r>
        <w:t>2. PLM 現行 BOM 能否匯出成清單（料號→品名、數量、規格、版次）放知識庫？</w:t>
      </w:r>
    </w:p>
    <w:p>
      <w:r>
        <w:t>回答：</w:t>
      </w:r>
    </w:p>
    <w:p>
      <w:r>
        <w:t>3. 差異物料表要哪些欄位？差異分類（新增/刪除/數量/規格變更）定義是否明確？</w:t>
      </w:r>
    </w:p>
    <w:p>
      <w:r>
        <w:t>回答：</w:t>
      </w:r>
    </w:p>
    <w:p>
      <w:r>
        <w:t>4. 料號比對用公司料號還是客戶料號？查無對照時如何標？</w:t>
      </w:r>
    </w:p>
    <w:p>
      <w:r>
        <w:t>回答：</w:t>
      </w:r>
    </w:p>
    <w:p>
      <w:r>
        <w:t>5. AI 出差異草稿、PLM 設變由人操作——這個分界是否確認？</w:t>
      </w:r>
    </w:p>
    <w:p>
      <w:r>
        <w:t>回答：</w:t>
      </w:r>
    </w:p>
    <w:p>
      <w:r>
        <w:t>6. TPD 屬客戶機密，是否需去識別化樣本測試、限製程課可見？</w:t>
      </w:r>
    </w:p>
    <w:p>
      <w:r>
        <w:t>回答：</w:t>
      </w:r>
    </w:p>
    <w:p/>
    <w:p>
      <w:pPr>
        <w:pStyle w:val="Heading1"/>
      </w:pPr>
      <w:r>
        <w:t>題目：212｜料號建立助手（212）</w:t>
      </w:r>
    </w:p>
    <w:p>
      <w:r>
        <w:t>1. 公司料號命名規則是什麼？（類別碼、材質碼、規格碼、流水號結構）</w:t>
      </w:r>
    </w:p>
    <w:p>
      <w:r>
        <w:t>回答：</w:t>
      </w:r>
    </w:p>
    <w:p>
      <w:r>
        <w:t>2. 客戶 TPD 中能擷取到哪些屬性？（品名、材質、規格、類別）是否足以組料號？</w:t>
      </w:r>
    </w:p>
    <w:p>
      <w:r>
        <w:t>回答：</w:t>
      </w:r>
    </w:p>
    <w:p>
      <w:r>
        <w:t>3. 既有料號清單能否匯出放知識庫，供 AI 做重複/近似比對？</w:t>
      </w:r>
    </w:p>
    <w:p>
      <w:r>
        <w:t>回答：</w:t>
      </w:r>
    </w:p>
    <w:p>
      <w:r>
        <w:t>4. AI 出建議料號草稿、唯一編碼與發行由人判定——這個分界是否確認？</w:t>
      </w:r>
    </w:p>
    <w:p>
      <w:r>
        <w:t>回答：</w:t>
      </w:r>
    </w:p>
    <w:p>
      <w:r>
        <w:t>5. 重複或近似料號的判定標準（完全相同 or 相似度）如何定義？</w:t>
      </w:r>
    </w:p>
    <w:p>
      <w:r>
        <w:t>回答：</w:t>
      </w:r>
    </w:p>
    <w:p>
      <w:r>
        <w:t>6. TPD 屬客戶機密，是否需去識別化樣本測試、限製程課可見？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線上完整設計（系統提示詞、知識庫、驗測情境）：https://g.intellicon.tw/cf/jm/u/u050.html　通關密語：egenthub</w:t>
      </w:r>
    </w:p>
    <w:p>
      <w:r>
        <w:t>填好請放回您的部門資料夾：Q:\11043-AI秘書\千附精密\146510_張育銓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