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姓名：林虹吟　部門：資訊部（千附實業）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題目：232｜官網內容更新助手（232）</w:t>
      </w:r>
    </w:p>
    <w:p>
      <w:r>
        <w:t>1. 官網的維護方式為何（CMS／靜態檔／需 IT 部署）？AI 僅產文案與清單草稿，實際更新由誰操作？</w:t>
      </w:r>
    </w:p>
    <w:p>
      <w:r>
        <w:t>回答：</w:t>
      </w:r>
    </w:p>
    <w:p>
      <w:r>
        <w:t>2. 品牌與用語規範（公司/產品正式名稱、標語、禁用語）是否已文件化？</w:t>
      </w:r>
    </w:p>
    <w:p>
      <w:r>
        <w:t>回答：</w:t>
      </w:r>
    </w:p>
    <w:p>
      <w:r>
        <w:t>3. 官網各頁面結構與各區塊負責人為何？</w:t>
      </w:r>
    </w:p>
    <w:p>
      <w:r>
        <w:t>回答：</w:t>
      </w:r>
    </w:p>
    <w:p>
      <w:r>
        <w:t>4. 更新需求的來源（使用者來信還是博格需求單）與必附資訊？</w:t>
      </w:r>
    </w:p>
    <w:p>
      <w:r>
        <w:t>回答：</w:t>
      </w:r>
    </w:p>
    <w:p>
      <w:r>
        <w:t>5. 圖片/Word 素材的核可流程與版權確認方式？</w:t>
      </w:r>
    </w:p>
    <w:p>
      <w:r>
        <w:t>回答：</w:t>
      </w:r>
    </w:p>
    <w:p>
      <w:r>
        <w:t>6. 涉及客戶名稱、數據等對外敏感內容的揭露規則？</w:t>
      </w:r>
    </w:p>
    <w:p>
      <w:r>
        <w:t>回答：</w:t>
      </w:r>
    </w:p>
    <w:p/>
    <w:p>
      <w:pPr>
        <w:pStyle w:val="Heading1"/>
      </w:pPr>
      <w:r>
        <w:t>題目：231｜博格簽核異常排除助手（231）</w:t>
      </w:r>
    </w:p>
    <w:p>
      <w:r>
        <w:t>1. 博格後台簽核流程設定的匯出方式與欄位（流程關卡、簽核人、代理人）為何？</w:t>
      </w:r>
    </w:p>
    <w:p>
      <w:r>
        <w:t>回答：</w:t>
      </w:r>
    </w:p>
    <w:p>
      <w:r>
        <w:t>2. DB 表單狀態與簽核參數的查詢方式？能否取得或需 IT 介接？</w:t>
      </w:r>
    </w:p>
    <w:p>
      <w:r>
        <w:t>回答：</w:t>
      </w:r>
    </w:p>
    <w:p>
      <w:r>
        <w:t>3. 常見異常類型與標準處理 SOP（離職承接規則、權限開通規則、部門異動流程）為何？</w:t>
      </w:r>
    </w:p>
    <w:p>
      <w:r>
        <w:t>回答：</w:t>
      </w:r>
    </w:p>
    <w:p>
      <w:r>
        <w:t>4. 簽核人離職後的承接窗口如何決定（部門主管指派還是固定代理）？</w:t>
      </w:r>
    </w:p>
    <w:p>
      <w:r>
        <w:t>回答：</w:t>
      </w:r>
    </w:p>
    <w:p>
      <w:r>
        <w:t>5. 回覆使用者的信件範本與用語？</w:t>
      </w:r>
    </w:p>
    <w:p>
      <w:r>
        <w:t>回答：</w:t>
      </w:r>
    </w:p>
    <w:p>
      <w:r>
        <w:t>6. 哪些設定調整需送核、哪些可由維運人員直接改？</w:t>
      </w:r>
    </w:p>
    <w:p>
      <w:r>
        <w:t>回答：</w:t>
      </w:r>
    </w:p>
    <w:p/>
    <w:p>
      <w:pPr>
        <w:pStyle w:val="Heading1"/>
      </w:pPr>
      <w:r>
        <w:t>題目：233｜系統維運異常排除助手（233）</w:t>
      </w:r>
    </w:p>
    <w:p>
      <w:r>
        <w:t>1. 各系統的功能規格文件與設定基準（預期行為、必填欄位、參數）是否齊備？</w:t>
      </w:r>
    </w:p>
    <w:p>
      <w:r>
        <w:t>回答：</w:t>
      </w:r>
    </w:p>
    <w:p>
      <w:r>
        <w:t>2. log 取得方式與格式（後台 log 路徑、層級、保留天數）為何？</w:t>
      </w:r>
    </w:p>
    <w:p>
      <w:r>
        <w:t>回答：</w:t>
      </w:r>
    </w:p>
    <w:p>
      <w:r>
        <w:t>3. 程式碼/SQL 的取得範圍與 GitHub repo 權限？</w:t>
      </w:r>
    </w:p>
    <w:p>
      <w:r>
        <w:t>回答：</w:t>
      </w:r>
    </w:p>
    <w:p>
      <w:r>
        <w:t>4. 本題程式碼修正由工程師執行，可切出的文書/分析子任務範圍為何？</w:t>
      </w:r>
    </w:p>
    <w:p>
      <w:r>
        <w:t>回答：</w:t>
      </w:r>
    </w:p>
    <w:p>
      <w:r>
        <w:t>5. 回覆使用者的信件範本與用語？</w:t>
      </w:r>
    </w:p>
    <w:p>
      <w:r>
        <w:t>回答：</w:t>
      </w:r>
    </w:p>
    <w:p>
      <w:r>
        <w:t>6. 常見異常類型是否已有處理紀錄可供 AI 參考？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線上完整設計（系統提示詞、知識庫、驗測情境）：https://g.intellicon.tw/cf/sh/u/u015.html　通關密語：egenthub</w:t>
      </w:r>
    </w:p>
    <w:p>
      <w:r>
        <w:t>填好請放回您的部門資料夾：Q:\11043-AI秘書\千附實業\148810_林虹吟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