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姓名：葉靜璇　部門：安衛品保中心(中區)（千附實業）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題目：230｜工安文書表單助手（230）</w:t>
      </w:r>
    </w:p>
    <w:p>
      <w:r>
        <w:t>1. 廠區工安文書目前為紙本，能否改線上表單或定期掃描/匯出（B 級前置關鍵）？或評估 OCR？</w:t>
      </w:r>
    </w:p>
    <w:p>
      <w:r>
        <w:t>回答：</w:t>
      </w:r>
    </w:p>
    <w:p>
      <w:r>
        <w:t>2. 歸檔 Excel 的固定欄位與分類為何？</w:t>
      </w:r>
    </w:p>
    <w:p>
      <w:r>
        <w:t>回答：</w:t>
      </w:r>
    </w:p>
    <w:p>
      <w:r>
        <w:t>3. 文書類別（施工日誌/巡檢表/缺失紀錄/簽到/許可單/會議紀錄）與狀態的標準用語是否已統一？</w:t>
      </w:r>
    </w:p>
    <w:p>
      <w:r>
        <w:t>回答：</w:t>
      </w:r>
    </w:p>
    <w:p>
      <w:r>
        <w:t>4. 紙本判讀是否接受走 VLM 兩階段，或優先數位化路線？</w:t>
      </w:r>
    </w:p>
    <w:p>
      <w:r>
        <w:t>回答：</w:t>
      </w:r>
    </w:p>
    <w:p>
      <w:r>
        <w:t>5. 文書中是否含人員個資，需要哪些控管？</w:t>
      </w:r>
    </w:p>
    <w:p>
      <w:r>
        <w:t>回答：</w:t>
      </w:r>
    </w:p>
    <w:p>
      <w:r>
        <w:t>6. 彙整後由誰覆核、歸檔？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線上完整設計（系統提示詞、知識庫、驗測情境）：https://g.intellicon.tw/cf/sh/u/u036.html　通關密語：egenthub</w:t>
      </w:r>
    </w:p>
    <w:p>
      <w:r>
        <w:t>填好請放回您的部門資料夾：Q:\11043-AI秘書\千附實業\148520_葉靜璇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