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姓名：彭巧　部門：安衛品保中心(北區)新竹一課（千附實業）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題目：256｜WPS證照展延助手（256）</w:t>
      </w:r>
    </w:p>
    <w:p>
      <w:r>
        <w:t>1. 下包商工作證資料的固定欄位與收集格式能否統一（C→B/A 關鍵）？</w:t>
      </w:r>
    </w:p>
    <w:p>
      <w:r>
        <w:t>回答：</w:t>
      </w:r>
    </w:p>
    <w:p>
      <w:r>
        <w:t>2. 入廠資格（教育訓練、體檢）的效期規則與交叉判定準則為何？</w:t>
      </w:r>
    </w:p>
    <w:p>
      <w:r>
        <w:t>回答：</w:t>
      </w:r>
    </w:p>
    <w:p>
      <w:r>
        <w:t>3. 「即將到期」提前天數規定是幾天（如 30 天）？</w:t>
      </w:r>
    </w:p>
    <w:p>
      <w:r>
        <w:t>回答：</w:t>
      </w:r>
    </w:p>
    <w:p>
      <w:r>
        <w:t>4. TSMC360 申請所需欄位與流程為何（供清單對齊，AI 不代為登入系統）？</w:t>
      </w:r>
    </w:p>
    <w:p>
      <w:r>
        <w:t>回答：</w:t>
      </w:r>
    </w:p>
    <w:p>
      <w:r>
        <w:t>5. 多方（工安/下包商）資料的判斷邏輯能否整理成準則供 AI 學習？</w:t>
      </w:r>
    </w:p>
    <w:p>
      <w:r>
        <w:t>回答：</w:t>
      </w:r>
    </w:p>
    <w:p>
      <w:r>
        <w:t>6. 篩選與展延清單由誰確認、於 TSMC360 申請與預約入廠？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線上完整設計（系統提示詞、知識庫、驗測情境）：https://g.intellicon.tw/cf/sh/u/u041.html　通關密語：egenthub</w:t>
      </w:r>
    </w:p>
    <w:p>
      <w:r>
        <w:t>填好請放回您的部門資料夾：Q:\11043-AI秘書\千附實業\149960_彭巧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