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姓名：許稜溶　部門：品質工程部一課（千附精密）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題目：266｜QI資料核對助手（266）</w:t>
      </w:r>
    </w:p>
    <w:p>
      <w:r>
        <w:t>1. QI 手 key 量測 Excel 的實際欄位與樣本為何（料號、尺寸代號、量測值、批號等）？</w:t>
      </w:r>
    </w:p>
    <w:p>
      <w:r>
        <w:t>回答：</w:t>
      </w:r>
    </w:p>
    <w:p>
      <w:r>
        <w:t>2. SIP 規格公差／料號對照能否提供？</w:t>
      </w:r>
    </w:p>
    <w:p>
      <w:r>
        <w:t>回答：</w:t>
      </w:r>
    </w:p>
    <w:p>
      <w:r>
        <w:t>3. 續行下工序與異常處理的認定規則是什麼（異常比例門檻、KC 是否單筆即異常）？</w:t>
      </w:r>
    </w:p>
    <w:p>
      <w:r>
        <w:t>回答：</w:t>
      </w:r>
    </w:p>
    <w:p>
      <w:r>
        <w:t>4. 兩類 mail（續行／異常）範本與各自收件對象為何？</w:t>
      </w:r>
    </w:p>
    <w:p>
      <w:r>
        <w:t>回答：</w:t>
      </w:r>
    </w:p>
    <w:p>
      <w:r>
        <w:t>5. 可疑值（手 key 筆誤）的判斷規則（偏離多少算可疑）？</w:t>
      </w:r>
    </w:p>
    <w:p>
      <w:r>
        <w:t>回答：</w:t>
      </w:r>
    </w:p>
    <w:p>
      <w:r>
        <w:t>6. 此為每日常態、單步完成——是否確認以結構化 Excel 為主，不需讀掃描件？</w:t>
      </w:r>
    </w:p>
    <w:p>
      <w:r>
        <w:t>回答：</w:t>
      </w:r>
    </w:p>
    <w:p/>
    <w:p>
      <w:pPr>
        <w:pStyle w:val="Heading1"/>
      </w:pPr>
      <w:r>
        <w:t>題目：267｜零件製程判定助手（267）</w:t>
      </w:r>
    </w:p>
    <w:p>
      <w:r>
        <w:t>1. QI 例行檢驗 Excel 的欄位與樣本為何？</w:t>
      </w:r>
    </w:p>
    <w:p>
      <w:r>
        <w:t>回答：</w:t>
      </w:r>
    </w:p>
    <w:p>
      <w:r>
        <w:t>2. SIP 規格公差／料號對照能否提供？</w:t>
      </w:r>
    </w:p>
    <w:p>
      <w:r>
        <w:t>回答：</w:t>
      </w:r>
    </w:p>
    <w:p>
      <w:r>
        <w:t>3. 續行／異常認定規則與門檻（含 KC 規則、特殊製程規定）是什麼？</w:t>
      </w:r>
    </w:p>
    <w:p>
      <w:r>
        <w:t>回答：</w:t>
      </w:r>
    </w:p>
    <w:p>
      <w:r>
        <w:t>4. 檢驗規範／手冊能否提供（供釐清判定依據，放全文查找知識庫）？</w:t>
      </w:r>
    </w:p>
    <w:p>
      <w:r>
        <w:t>回答：</w:t>
      </w:r>
    </w:p>
    <w:p>
      <w:r>
        <w:t>5. 易超差尺寸摘要的歷史留存格式與後續查詢需求為何？</w:t>
      </w:r>
    </w:p>
    <w:p>
      <w:r>
        <w:t>回答：</w:t>
      </w:r>
    </w:p>
    <w:p>
      <w:r>
        <w:t>6. 此題與 268（許稜溶）情境高度相近，是否可合併為同一隻 Agent？差異在哪？</w:t>
      </w:r>
    </w:p>
    <w:p>
      <w:r>
        <w:t>回答：</w:t>
      </w:r>
    </w:p>
    <w:p/>
    <w:p>
      <w:pPr>
        <w:pStyle w:val="Heading1"/>
      </w:pPr>
      <w:r>
        <w:t>題目：268｜QI進度推進助手（268）</w:t>
      </w:r>
    </w:p>
    <w:p>
      <w:r>
        <w:t>1. QI 每日檢驗 Excel（mail 來）的欄位與樣本為何？mail 主旨／本文格式是否固定？</w:t>
      </w:r>
    </w:p>
    <w:p>
      <w:r>
        <w:t>回答：</w:t>
      </w:r>
    </w:p>
    <w:p>
      <w:r>
        <w:t>2. SIP 規格公差／料號對照能否提供？</w:t>
      </w:r>
    </w:p>
    <w:p>
      <w:r>
        <w:t>回答：</w:t>
      </w:r>
    </w:p>
    <w:p>
      <w:r>
        <w:t>3. 續行／異常認定規則與門檻（含 KC 規則）是什麼？</w:t>
      </w:r>
    </w:p>
    <w:p>
      <w:r>
        <w:t>回答：</w:t>
      </w:r>
    </w:p>
    <w:p>
      <w:r>
        <w:t>4. 檢驗規範／手冊能否提供（供釐清認定門檻）？</w:t>
      </w:r>
    </w:p>
    <w:p>
      <w:r>
        <w:t>回答：</w:t>
      </w:r>
    </w:p>
    <w:p>
      <w:r>
        <w:t>5. 易超差尺寸留存格式與生產歷史查詢需求為何？</w:t>
      </w:r>
    </w:p>
    <w:p>
      <w:r>
        <w:t>回答：</w:t>
      </w:r>
    </w:p>
    <w:p>
      <w:r>
        <w:t>6. 此題與 267 情境高度相近（皆許稜溶、QI 檢驗判定續行／異常），是否合併為同一隻 Agent？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線上完整設計（系統提示詞、知識庫、驗測情境）：https://g.intellicon.tw/cf/jm/u/u021.html　通關密語：egenthub</w:t>
      </w:r>
    </w:p>
    <w:p>
      <w:r>
        <w:t>填好請放回您的部門資料夾：Q:\11043-AI秘書\千附精密\150290_許稜溶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