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姓名：劉風昇　部門：資訊部（千附實業）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題目：251｜AD帳號建立助手（251）</w:t>
      </w:r>
    </w:p>
    <w:p>
      <w:r>
        <w:t>1. AD 帳號命名規則、各部門對應 OU 與權限群組的權威對照表為何？</w:t>
      </w:r>
    </w:p>
    <w:p>
      <w:r>
        <w:t>回答：</w:t>
      </w:r>
    </w:p>
    <w:p>
      <w:r>
        <w:t>2. 信箱網域與信箱命名規則？</w:t>
      </w:r>
    </w:p>
    <w:p>
      <w:r>
        <w:t>回答：</w:t>
      </w:r>
    </w:p>
    <w:p>
      <w:r>
        <w:t>3. 人資通知與博格建立單的固定欄位格式為何？</w:t>
      </w:r>
    </w:p>
    <w:p>
      <w:r>
        <w:t>回答：</w:t>
      </w:r>
    </w:p>
    <w:p>
      <w:r>
        <w:t>4. 初始密碼發放與通知的 SOP（資安要求）？</w:t>
      </w:r>
    </w:p>
    <w:p>
      <w:r>
        <w:t>回答：</w:t>
      </w:r>
    </w:p>
    <w:p>
      <w:r>
        <w:t>5. 英文名如何取得（人資提供還是依姓名轉譯）？</w:t>
      </w:r>
    </w:p>
    <w:p>
      <w:r>
        <w:t>回答：</w:t>
      </w:r>
    </w:p>
    <w:p>
      <w:r>
        <w:t>6. 同名同帳號的處理規則？</w:t>
      </w:r>
    </w:p>
    <w:p>
      <w:r>
        <w:t>回答：</w:t>
      </w:r>
    </w:p>
    <w:p/>
    <w:p>
      <w:pPr>
        <w:pStyle w:val="Heading1"/>
      </w:pPr>
      <w:r>
        <w:t>題目：252｜郵件帳號異動助手（252）</w:t>
      </w:r>
    </w:p>
    <w:p>
      <w:r>
        <w:t>1. 信箱異動處理規則（離職停用/轉寄/保留天數、調動群組調整）為何？</w:t>
      </w:r>
    </w:p>
    <w:p>
      <w:r>
        <w:t>回答：</w:t>
      </w:r>
    </w:p>
    <w:p>
      <w:r>
        <w:t>2. 帳號/群組對照與郵件伺服器操作 SOP 為何？</w:t>
      </w:r>
    </w:p>
    <w:p>
      <w:r>
        <w:t>回答：</w:t>
      </w:r>
    </w:p>
    <w:p>
      <w:r>
        <w:t>3. 異動單據的固定欄位格式與生效日規則？</w:t>
      </w:r>
    </w:p>
    <w:p>
      <w:r>
        <w:t>回答：</w:t>
      </w:r>
    </w:p>
    <w:p>
      <w:r>
        <w:t>4. 離職轉寄對象未填時的預設處理（列待補還是預設轉主管）？</w:t>
      </w:r>
    </w:p>
    <w:p>
      <w:r>
        <w:t>回答：</w:t>
      </w:r>
    </w:p>
    <w:p>
      <w:r>
        <w:t>5. 調動時原部門群組移除與新群組加入的時機（生效日當天還是提前）？</w:t>
      </w:r>
    </w:p>
    <w:p>
      <w:r>
        <w:t>回答：</w:t>
      </w:r>
    </w:p>
    <w:p>
      <w:r>
        <w:t>6. 異動通知信的收發對象與範本？</w:t>
      </w:r>
    </w:p>
    <w:p>
      <w:r>
        <w:t>回答：</w:t>
      </w:r>
    </w:p>
    <w:p/>
    <w:p>
      <w:pPr>
        <w:pStyle w:val="Heading1"/>
      </w:pPr>
      <w:r>
        <w:t>題目：253｜電腦重灌紀錄助手（253）</w:t>
      </w:r>
    </w:p>
    <w:p>
      <w:r>
        <w:t>1. 若要切出周邊文書 Agent，重灌 SOP 與資安基準清單目前是否已文件化？</w:t>
      </w:r>
    </w:p>
    <w:p>
      <w:r>
        <w:t>回答：</w:t>
      </w:r>
    </w:p>
    <w:p>
      <w:r>
        <w:t>2. 重灌完成回報的固定欄位為何（電腦編號、使用人、作業系統版本、資安軟體安裝狀態）？</w:t>
      </w:r>
    </w:p>
    <w:p>
      <w:r>
        <w:t>回答：</w:t>
      </w:r>
    </w:p>
    <w:p>
      <w:r>
        <w:t>3. 資產台帳更新需哪些欄位、寫回哪個系統？</w:t>
      </w:r>
    </w:p>
    <w:p>
      <w:r>
        <w:t>回答：</w:t>
      </w:r>
    </w:p>
    <w:p>
      <w:r>
        <w:t>4. 資安基準設定檢查清單有哪些項目（防毒、加密、更新、群組原則）？</w:t>
      </w:r>
    </w:p>
    <w:p>
      <w:r>
        <w:t>回答：</w:t>
      </w:r>
    </w:p>
    <w:p>
      <w:r>
        <w:t>5. 重灌完成回報目前是紙本、Excel 還是系統填報？</w:t>
      </w:r>
    </w:p>
    <w:p>
      <w:r>
        <w:t>回答：</w:t>
      </w:r>
    </w:p>
    <w:p>
      <w:r>
        <w:t>6. 哪一個周邊文書子任務最值得先做（SOP 檢核表／完成回報草稿）？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線上完整設計（系統提示詞、知識庫、驗測情境）：https://g.intellicon.tw/cf/sh/u/u016.html　通關密語：egenthub</w:t>
      </w:r>
    </w:p>
    <w:p>
      <w:r>
        <w:t>填好請放回您的部門資料夾：Q:\11043-AI秘書\千附實業\149410_劉風昇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