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姓名：余忠記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題目：026｜技術文件編修助手（026）</w:t>
      </w:r>
    </w:p>
    <w:p>
      <w:r>
        <w:t>1. 千附現行操作說明書的標準範本與章節架構長怎樣？能否提供 1～2 份既有定稿供對齊？</w:t>
      </w:r>
    </w:p>
    <w:p>
      <w:r>
        <w:t>回答：</w:t>
      </w:r>
    </w:p>
    <w:p>
      <w:r>
        <w:t>2. 產品規格書來源多為 PDF／圖檔還是可複製文字？需要 VLM 辨識的比例多高？</w:t>
      </w:r>
    </w:p>
    <w:p>
      <w:r>
        <w:t>回答：</w:t>
      </w:r>
    </w:p>
    <w:p>
      <w:r>
        <w:t>3. 安全警語是否有公司統一的標準用語表？哪些警語措辭絕對不可被改寫？</w:t>
      </w:r>
    </w:p>
    <w:p>
      <w:r>
        <w:t>回答：</w:t>
      </w:r>
    </w:p>
    <w:p>
      <w:r>
        <w:t>4. PLM 文件編號與版次的產生規則為何？確認由 PLM 產生、AI 一律留「待補」對嗎？</w:t>
      </w:r>
    </w:p>
    <w:p>
      <w:r>
        <w:t>回答：</w:t>
      </w:r>
    </w:p>
    <w:p>
      <w:r>
        <w:t>5. 專有名詞／型號／單位的用語對照（詞庫）是否已有整理？多久更新一次？</w:t>
      </w:r>
    </w:p>
    <w:p>
      <w:r>
        <w:t>回答：</w:t>
      </w:r>
    </w:p>
    <w:p>
      <w:r>
        <w:t>6. PLM 目前能否人工匯出範本檔？中期是否考慮以 MCP／Function Call 介接？</w:t>
      </w:r>
    </w:p>
    <w:p>
      <w:r>
        <w:t>回答：</w:t>
      </w:r>
    </w:p>
    <w:p/>
    <w:p>
      <w:pPr>
        <w:pStyle w:val="Heading1"/>
      </w:pPr>
      <w:r>
        <w:t>題目：027｜設備功能驗證助手（027）</w:t>
      </w:r>
    </w:p>
    <w:p>
      <w:r>
        <w:t>1. 作答中『客戶資訊』來源存放填「無」，請釐清實際輸入資料是什麼、存放在哪、由誰提供？</w:t>
      </w:r>
    </w:p>
    <w:p>
      <w:r>
        <w:t>回答：</w:t>
      </w:r>
    </w:p>
    <w:p>
      <w:r>
        <w:t>2. 千附現行『產品功能確認表』的真實欄位與版型長怎樣？能否提供一份既有表單？</w:t>
      </w:r>
    </w:p>
    <w:p>
      <w:r>
        <w:t>回答：</w:t>
      </w:r>
    </w:p>
    <w:p>
      <w:r>
        <w:t>3. 各類功能項（精度／負載／噪音／介面等）對應的標準驗證方式有無對照表？</w:t>
      </w:r>
    </w:p>
    <w:p>
      <w:r>
        <w:t>回答：</w:t>
      </w:r>
    </w:p>
    <w:p>
      <w:r>
        <w:t>4. 客戶驗收標準文件（規格、CTQ、驗收方式）從哪裡取得？格式是否固定？</w:t>
      </w:r>
    </w:p>
    <w:p>
      <w:r>
        <w:t>回答：</w:t>
      </w:r>
    </w:p>
    <w:p>
      <w:r>
        <w:t>5. 確認 AI 只整理確認表、不判定合格與否，『驗證結果／判定』欄一律留白對嗎？</w:t>
      </w:r>
    </w:p>
    <w:p>
      <w:r>
        <w:t>回答：</w:t>
      </w:r>
    </w:p>
    <w:p>
      <w:r>
        <w:t>6. 確認表完成後對主管／客戶的核可流程為何？誰有權放行？</w:t>
      </w:r>
    </w:p>
    <w:p>
      <w:r>
        <w:t>回答：</w:t>
      </w:r>
    </w:p>
    <w:p/>
    <w:p>
      <w:pPr>
        <w:pStyle w:val="Heading1"/>
      </w:pPr>
      <w:r>
        <w:t>題目：025｜機械設計資料助手（025）</w:t>
      </w:r>
    </w:p>
    <w:p>
      <w:r>
        <w:t>1. 客戶特殊需求說明書主要來自哪些客戶（ASML／台積電／華邦／美光等）？各家的規範格式與必填欄位是否不同？</w:t>
      </w:r>
    </w:p>
    <w:p>
      <w:r>
        <w:t>回答：</w:t>
      </w:r>
    </w:p>
    <w:p>
      <w:r>
        <w:t>2. BOM 主檔與料號對照能否從 PLM 匯出成 CSV／Excel 供掛表格查詢知識庫？多久更新一次？</w:t>
      </w:r>
    </w:p>
    <w:p>
      <w:r>
        <w:t>回答：</w:t>
      </w:r>
    </w:p>
    <w:p>
      <w:r>
        <w:t>3. 開新料號的命名規則與核發權責為何？哪些情況一定要開新料號、由誰核發？</w:t>
      </w:r>
    </w:p>
    <w:p>
      <w:r>
        <w:t>回答：</w:t>
      </w:r>
    </w:p>
    <w:p>
      <w:r>
        <w:t>4. 摘要時哪些欄位屬 CTQ（關鍵品質特性），絕對不可遺漏（材質／公差／表面處理／CMM／認證）？</w:t>
      </w:r>
    </w:p>
    <w:p>
      <w:r>
        <w:t>回答：</w:t>
      </w:r>
    </w:p>
    <w:p>
      <w:r>
        <w:t>5. 說明書多為 PDF／掃描圖檔還是可複製文字？需要 AI 做圖片辨識的比例多高？</w:t>
      </w:r>
    </w:p>
    <w:p>
      <w:r>
        <w:t>回答：</w:t>
      </w:r>
    </w:p>
    <w:p>
      <w:r>
        <w:t>6. 『機構 3D／2D 圖面設計』確認保留由工程師完成，AI 只做說明書摘要與 BOM 整理草稿——這個切分界線 OK 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線上完整設計（系統提示詞、知識庫、驗測情境）：https://g.intellicon.tw/cf/sh/u/u020.html　通關密語：egenthub</w:t>
      </w:r>
    </w:p>
    <w:p>
      <w:r>
        <w:t>填好請放回您的部門資料夾：Q:\11043-AI秘書\千附實業\114841_余忠記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