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姓名：李珈榕　部門：機械設備課（千附實業）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題目：190｜測試數據比對助手（190）</w:t>
      </w:r>
    </w:p>
    <w:p>
      <w:r>
        <w:t>1. 各量測項目的規格基準表（料號、USL／LSL、目標值、單位）能否從系統匯出成 CSV？</w:t>
      </w:r>
    </w:p>
    <w:p>
      <w:r>
        <w:t>回答：</w:t>
      </w:r>
    </w:p>
    <w:p>
      <w:r>
        <w:t>2. 測試數據的常見格式為何（設備回傳、Excel／CSV 欄位定義）？量測項目命名是否與料號一致？</w:t>
      </w:r>
    </w:p>
    <w:p>
      <w:r>
        <w:t>回答：</w:t>
      </w:r>
    </w:p>
    <w:p>
      <w:r>
        <w:t>3. 判定規則是否需含製程能力（Cpk）計算？是否要考慮量測不確定度？</w:t>
      </w:r>
    </w:p>
    <w:p>
      <w:r>
        <w:t>回答：</w:t>
      </w:r>
    </w:p>
    <w:p>
      <w:r>
        <w:t>4. NG 項的通報與處置流程為何？誰有權判定放行？</w:t>
      </w:r>
    </w:p>
    <w:p>
      <w:r>
        <w:t>回答：</w:t>
      </w:r>
    </w:p>
    <w:p>
      <w:r>
        <w:t>5. 確認 AI 只出 Pass／NG／待確認草稿、不自行改判、不放寬公差對嗎？</w:t>
      </w:r>
    </w:p>
    <w:p>
      <w:r>
        <w:t>回答：</w:t>
      </w:r>
    </w:p>
    <w:p>
      <w:r>
        <w:t>6. 數據多為貼上文字／CSV 還是量測儀截圖？需要 VLM 辨識的比例多高？</w:t>
      </w:r>
    </w:p>
    <w:p>
      <w:r>
        <w:t>回答：</w:t>
      </w:r>
    </w:p>
    <w:p/>
    <w:p>
      <w:pPr>
        <w:pStyle w:val="Heading1"/>
      </w:pPr>
      <w:r>
        <w:t>題目：191｜測試報表彙整助手（191）</w:t>
      </w:r>
    </w:p>
    <w:p>
      <w:r>
        <w:t>1. 報表的統計口徑（良率、超規率計算方式）為何？是否需含 Cpk？</w:t>
      </w:r>
    </w:p>
    <w:p>
      <w:r>
        <w:t>回答：</w:t>
      </w:r>
    </w:p>
    <w:p>
      <w:r>
        <w:t>2. 歷史測試紀錄的標準格式與欄位（測試數、合格數、超規次數）為何？能否匯出 CSV？</w:t>
      </w:r>
    </w:p>
    <w:p>
      <w:r>
        <w:t>回答：</w:t>
      </w:r>
    </w:p>
    <w:p>
      <w:r>
        <w:t>3. 報表模板（主管慣用版型）與重點摘要呈現方式為何？</w:t>
      </w:r>
    </w:p>
    <w:p>
      <w:r>
        <w:t>回答：</w:t>
      </w:r>
    </w:p>
    <w:p>
      <w:r>
        <w:t>4. 『需留意』的門檻怎麼定（良率／超規率多少要示警）？</w:t>
      </w:r>
    </w:p>
    <w:p>
      <w:r>
        <w:t>回答：</w:t>
      </w:r>
    </w:p>
    <w:p>
      <w:r>
        <w:t>5. 測試數（母數）缺漏時，確認一律標「待補」、不臆造母數對嗎？</w:t>
      </w:r>
    </w:p>
    <w:p>
      <w:r>
        <w:t>回答：</w:t>
      </w:r>
    </w:p>
    <w:p>
      <w:r>
        <w:t>6. 資料量通常多大？是否需先分批摘要再彙整？</w:t>
      </w:r>
    </w:p>
    <w:p>
      <w:r>
        <w:t>回答：</w:t>
      </w:r>
    </w:p>
    <w:p/>
    <w:p>
      <w:pPr>
        <w:pStyle w:val="Heading1"/>
      </w:pPr>
      <w:r>
        <w:t>題目：189｜測試Log異常分析助手（189）</w:t>
      </w:r>
    </w:p>
    <w:p>
      <w:r>
        <w:t>1. 機台異常代碼／警報訊息對照表是否已有完整版？各機台代碼是否共用一套？</w:t>
      </w:r>
    </w:p>
    <w:p>
      <w:r>
        <w:t>回答：</w:t>
      </w:r>
    </w:p>
    <w:p>
      <w:r>
        <w:t>2. 測試 Log 的格式樣本長怎樣（純文字／CSV／截圖）？不同機台格式差異大嗎？</w:t>
      </w:r>
    </w:p>
    <w:p>
      <w:r>
        <w:t>回答：</w:t>
      </w:r>
    </w:p>
    <w:p>
      <w:r>
        <w:t>3. 歷史異常追蹤紀錄能否提供，供 AI 判斷『已知／新發』與重複偵測？</w:t>
      </w:r>
    </w:p>
    <w:p>
      <w:r>
        <w:t>回答：</w:t>
      </w:r>
    </w:p>
    <w:p>
      <w:r>
        <w:t>4. 問題追蹤表的真實欄位與範本為何？存放 NAS 的權限與查閱對象是誰？</w:t>
      </w:r>
    </w:p>
    <w:p>
      <w:r>
        <w:t>回答：</w:t>
      </w:r>
    </w:p>
    <w:p>
      <w:r>
        <w:t>5. 警報等級定義與『需立即通報』的門檻為何？</w:t>
      </w:r>
    </w:p>
    <w:p>
      <w:r>
        <w:t>回答：</w:t>
      </w:r>
    </w:p>
    <w:p>
      <w:r>
        <w:t>6. 確認 AI 只擷取分類、不下根因，『根因／處置／狀態』欄一律留白對嗎？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線上完整設計（系統提示詞、知識庫、驗測情境）：https://g.intellicon.tw/cf/sh/u/u024.html　通關密語：egenthub</w:t>
      </w:r>
    </w:p>
    <w:p>
      <w:r>
        <w:t>填好請放回您的部門資料夾：Q:\11043-AI秘書\千附實業\143981_李珈榕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