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姓名：林子若　部門：安衛品保中心(北區)新竹二課（千附實業）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題目：244｜安衛表單填寫助手（244）</w:t>
      </w:r>
    </w:p>
    <w:p>
      <w:r>
        <w:t>1. 廠區實際制式安衛表單的欄位、版面與必填項為何？</w:t>
      </w:r>
    </w:p>
    <w:p>
      <w:r>
        <w:t>回答：</w:t>
      </w:r>
    </w:p>
    <w:p>
      <w:r>
        <w:t>2. 相關職安規範與客戶 EHS 要求全文能否放知識庫供符合性比對？</w:t>
      </w:r>
    </w:p>
    <w:p>
      <w:r>
        <w:t>回答：</w:t>
      </w:r>
    </w:p>
    <w:p>
      <w:r>
        <w:t>3. 缺失類別與改善建議的標準用語是否已統一？</w:t>
      </w:r>
    </w:p>
    <w:p>
      <w:r>
        <w:t>回答：</w:t>
      </w:r>
    </w:p>
    <w:p>
      <w:r>
        <w:t>4. 是否有數份既有已填表單供 AI 學習填寫慣例？</w:t>
      </w:r>
    </w:p>
    <w:p>
      <w:r>
        <w:t>回答：</w:t>
      </w:r>
    </w:p>
    <w:p>
      <w:r>
        <w:t>5. 若需讀現場照片判定，是否接受走 VLM 兩階段？</w:t>
      </w:r>
    </w:p>
    <w:p>
      <w:r>
        <w:t>回答：</w:t>
      </w:r>
    </w:p>
    <w:p>
      <w:r>
        <w:t>6. 表單草稿由誰簽核、存公用槽？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線上完整設計（系統提示詞、知識庫、驗測情境）：https://g.intellicon.tw/cf/sh/u/u033.html　通關密語：egenthub</w:t>
      </w:r>
    </w:p>
    <w:p>
      <w:r>
        <w:t>填好請放回您的部門資料夾：Q:\11043-AI秘書\千附實業\149170_林子若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