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姓名：賴品君　部門：機械生管組（千附實業）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題目：157｜產能負荷表助手（157）</w:t>
      </w:r>
    </w:p>
    <w:p>
      <w:r>
        <w:t>1. 組裝、配電、裝配課三張負荷表的固定欄位與格式為何？</w:t>
      </w:r>
    </w:p>
    <w:p>
      <w:r>
        <w:t>回答：</w:t>
      </w:r>
    </w:p>
    <w:p>
      <w:r>
        <w:t>2. 各工段的可用產能基準（人力×工時）怎麼取得與維護？</w:t>
      </w:r>
    </w:p>
    <w:p>
      <w:r>
        <w:t>回答：</w:t>
      </w:r>
    </w:p>
    <w:p>
      <w:r>
        <w:t>3. 各機型各工段的標準工時有沒有現成資料？</w:t>
      </w:r>
    </w:p>
    <w:p>
      <w:r>
        <w:t>回答：</w:t>
      </w:r>
    </w:p>
    <w:p>
      <w:r>
        <w:t>4. 負荷率的超載門檻怎麼定（≥100% 超載、≥90% 接近滿載）？</w:t>
      </w:r>
    </w:p>
    <w:p>
      <w:r>
        <w:t>回答：</w:t>
      </w:r>
    </w:p>
    <w:p>
      <w:r>
        <w:t>5. 生產排程資料量大時，是否需要先摘要再交給 Agent（Token 上限）？</w:t>
      </w:r>
    </w:p>
    <w:p>
      <w:r>
        <w:t>回答：</w:t>
      </w:r>
    </w:p>
    <w:p>
      <w:r>
        <w:t>6. 三張表產出後存共用槽並發送哪些相關人員？</w:t>
      </w:r>
    </w:p>
    <w:p>
      <w:r>
        <w:t>回答：</w:t>
      </w:r>
    </w:p>
    <w:p/>
    <w:p>
      <w:pPr>
        <w:pStyle w:val="Heading1"/>
      </w:pPr>
      <w:r>
        <w:t>題目：158｜生產管控表單助手（158）</w:t>
      </w:r>
    </w:p>
    <w:p>
      <w:r>
        <w:t>1. 生產管控表與出貨資料的固定欄位與狀態定義是什麼？</w:t>
      </w:r>
    </w:p>
    <w:p>
      <w:r>
        <w:t>回答：</w:t>
      </w:r>
    </w:p>
    <w:p>
      <w:r>
        <w:t>2. 機台狀態有哪幾種（投產/組裝中/測試中/待出貨/已出貨）？轉換規則怎麼定？</w:t>
      </w:r>
    </w:p>
    <w:p>
      <w:r>
        <w:t>回答：</w:t>
      </w:r>
    </w:p>
    <w:p>
      <w:r>
        <w:t>3. 交期承諾資料放在哪裡？出貨日一致性要跟哪份資料核對？</w:t>
      </w:r>
    </w:p>
    <w:p>
      <w:r>
        <w:t>回答：</w:t>
      </w:r>
    </w:p>
    <w:p>
      <w:r>
        <w:t>4. 業務/裝配課提供的訊息通常是什麼格式（信件/表格）？</w:t>
      </w:r>
    </w:p>
    <w:p>
      <w:r>
        <w:t>回答：</w:t>
      </w:r>
    </w:p>
    <w:p>
      <w:r>
        <w:t>5. 出貨日缺或狀態不一致時，希望怎麼處理（標待補/待確認）？</w:t>
      </w:r>
    </w:p>
    <w:p>
      <w:r>
        <w:t>回答：</w:t>
      </w:r>
    </w:p>
    <w:p>
      <w:r>
        <w:t>6. 更新後存共用槽並發送哪些主管與相關人員？</w:t>
      </w:r>
    </w:p>
    <w:p>
      <w:r>
        <w:t>回答：</w:t>
      </w:r>
    </w:p>
    <w:p/>
    <w:p>
      <w:pPr>
        <w:pStyle w:val="Heading1"/>
      </w:pPr>
      <w:r>
        <w:t>題目：156｜交期回覆助手（156）</w:t>
      </w:r>
    </w:p>
    <w:p>
      <w:r>
        <w:t>1. 各機型的標準產製週期表與關鍵料件前置期，有沒有現成資料可提供？</w:t>
      </w:r>
    </w:p>
    <w:p>
      <w:r>
        <w:t>回答：</w:t>
      </w:r>
    </w:p>
    <w:p>
      <w:r>
        <w:t>2. 目前生產排程/產能負荷（組裝/配電/裝配課）能不能匯出成可讀格式給 Agent？</w:t>
      </w:r>
    </w:p>
    <w:p>
      <w:r>
        <w:t>回答：</w:t>
      </w:r>
    </w:p>
    <w:p>
      <w:r>
        <w:t>3. 交期估算要不要把工段排隊天數算進去？計算邏輯怎麼定？</w:t>
      </w:r>
    </w:p>
    <w:p>
      <w:r>
        <w:t>回答：</w:t>
      </w:r>
    </w:p>
    <w:p>
      <w:r>
        <w:t>4. 回覆業務的信件範本、慣用語氣、收發對象是什麼？</w:t>
      </w:r>
    </w:p>
    <w:p>
      <w:r>
        <w:t>回答：</w:t>
      </w:r>
    </w:p>
    <w:p>
      <w:r>
        <w:t>5. 交期一律標「預估、以主管確認為準」是否符合實務？主管最後怎麼核定？</w:t>
      </w:r>
    </w:p>
    <w:p>
      <w:r>
        <w:t>回答：</w:t>
      </w:r>
    </w:p>
    <w:p>
      <w:r>
        <w:t>6. 沒有機型基準或排程未更新時，希望 Agent 怎麼處理（標待補、不臆測）？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線上完整設計（系統提示詞、知識庫、驗測情境）：https://g.intellicon.tw/cf/sh/u/u045.html　通關密語：egenthub</w:t>
      </w:r>
    </w:p>
    <w:p>
      <w:r>
        <w:t>填好請放回您的部門資料夾：Q:\11043-AI秘書\千附實業\138710_賴品君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