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9F" w:rsidRPr="00C67C9F" w:rsidRDefault="00C67C9F" w:rsidP="00F64B6A">
      <w:pPr>
        <w:spacing w:after="0" w:line="240" w:lineRule="auto"/>
        <w:jc w:val="center"/>
      </w:pPr>
      <w:r w:rsidRPr="00C67C9F">
        <w:rPr>
          <w:b/>
          <w:bCs/>
        </w:rPr>
        <w:t>Java Networking</w:t>
      </w:r>
    </w:p>
    <w:p w:rsidR="00CB73DB" w:rsidRPr="00C67C9F" w:rsidRDefault="00F64B6A" w:rsidP="00F64B6A">
      <w:pPr>
        <w:numPr>
          <w:ilvl w:val="0"/>
          <w:numId w:val="1"/>
        </w:numPr>
        <w:spacing w:after="0" w:line="240" w:lineRule="auto"/>
      </w:pPr>
      <w:r w:rsidRPr="00C67C9F">
        <w:t>Java Networking is a concept of connecting two or more computing devices together so that we can share resources.</w:t>
      </w:r>
    </w:p>
    <w:p w:rsidR="00CB73DB" w:rsidRPr="00C67C9F" w:rsidRDefault="00F64B6A" w:rsidP="00F64B6A">
      <w:pPr>
        <w:numPr>
          <w:ilvl w:val="0"/>
          <w:numId w:val="1"/>
        </w:numPr>
        <w:spacing w:after="0" w:line="240" w:lineRule="auto"/>
      </w:pPr>
      <w:r w:rsidRPr="00C67C9F">
        <w:t>Java socket programming provides facility to share data between different computing devices.</w:t>
      </w:r>
    </w:p>
    <w:p w:rsidR="00C67C9F" w:rsidRPr="00C67C9F" w:rsidRDefault="00C67C9F" w:rsidP="00F64B6A">
      <w:pPr>
        <w:spacing w:after="0" w:line="240" w:lineRule="auto"/>
      </w:pPr>
      <w:r w:rsidRPr="00C67C9F">
        <w:rPr>
          <w:b/>
          <w:bCs/>
        </w:rPr>
        <w:t>Advantage:</w:t>
      </w:r>
    </w:p>
    <w:p w:rsidR="00CB73DB" w:rsidRPr="00C67C9F" w:rsidRDefault="00F64B6A" w:rsidP="00F64B6A">
      <w:pPr>
        <w:numPr>
          <w:ilvl w:val="0"/>
          <w:numId w:val="2"/>
        </w:numPr>
        <w:spacing w:after="0" w:line="240" w:lineRule="auto"/>
      </w:pPr>
      <w:r w:rsidRPr="00C67C9F">
        <w:t>Sharing Resource</w:t>
      </w:r>
    </w:p>
    <w:p w:rsidR="00CB73DB" w:rsidRPr="00C67C9F" w:rsidRDefault="00F64B6A" w:rsidP="00F64B6A">
      <w:pPr>
        <w:numPr>
          <w:ilvl w:val="0"/>
          <w:numId w:val="2"/>
        </w:numPr>
        <w:spacing w:after="0" w:line="240" w:lineRule="auto"/>
      </w:pPr>
      <w:r w:rsidRPr="00C67C9F">
        <w:t>Centralize  s/w management</w:t>
      </w:r>
    </w:p>
    <w:p w:rsidR="00C67C9F" w:rsidRPr="00C67C9F" w:rsidRDefault="00C67C9F" w:rsidP="00F64B6A">
      <w:pPr>
        <w:spacing w:after="0" w:line="240" w:lineRule="auto"/>
      </w:pPr>
      <w:r w:rsidRPr="00C67C9F">
        <w:t>--------------------------------------------------------------------------</w:t>
      </w:r>
    </w:p>
    <w:p w:rsidR="00C67C9F" w:rsidRPr="00C67C9F" w:rsidRDefault="00C67C9F" w:rsidP="00F64B6A">
      <w:pPr>
        <w:spacing w:after="0" w:line="240" w:lineRule="auto"/>
      </w:pPr>
      <w:r w:rsidRPr="00C67C9F">
        <w:rPr>
          <w:b/>
          <w:bCs/>
        </w:rPr>
        <w:t>Java Socket Programming:</w:t>
      </w:r>
    </w:p>
    <w:p w:rsidR="00C67C9F" w:rsidRPr="00C67C9F" w:rsidRDefault="00C67C9F" w:rsidP="00F64B6A">
      <w:pPr>
        <w:spacing w:after="0" w:line="240" w:lineRule="auto"/>
      </w:pPr>
      <w:r w:rsidRPr="00C67C9F">
        <w:t>Java Socket programming is used for communication between the applications running on different JRE.</w:t>
      </w:r>
    </w:p>
    <w:p w:rsidR="00C67C9F" w:rsidRPr="00C67C9F" w:rsidRDefault="00C67C9F" w:rsidP="00F64B6A">
      <w:pPr>
        <w:spacing w:after="0" w:line="240" w:lineRule="auto"/>
      </w:pPr>
      <w:r w:rsidRPr="00C67C9F">
        <w:t>Java Socket programming can be connection-oriented or connection-less.</w:t>
      </w:r>
    </w:p>
    <w:p w:rsidR="00C67C9F" w:rsidRPr="00C67C9F" w:rsidRDefault="00C67C9F" w:rsidP="00F64B6A">
      <w:pPr>
        <w:spacing w:after="0" w:line="240" w:lineRule="auto"/>
      </w:pPr>
      <w:r w:rsidRPr="00C67C9F">
        <w:rPr>
          <w:b/>
          <w:bCs/>
        </w:rPr>
        <w:t xml:space="preserve">Socket and </w:t>
      </w:r>
      <w:proofErr w:type="spellStart"/>
      <w:r w:rsidRPr="00C67C9F">
        <w:rPr>
          <w:b/>
          <w:bCs/>
        </w:rPr>
        <w:t>ServerSocket</w:t>
      </w:r>
      <w:proofErr w:type="spellEnd"/>
      <w:r w:rsidRPr="00C67C9F">
        <w:rPr>
          <w:b/>
          <w:bCs/>
        </w:rPr>
        <w:t xml:space="preserve"> </w:t>
      </w:r>
      <w:r w:rsidRPr="00C67C9F">
        <w:t>classes are used for connection-oriented socket programming and</w:t>
      </w:r>
    </w:p>
    <w:p w:rsidR="00C67C9F" w:rsidRPr="00C67C9F" w:rsidRDefault="00C67C9F" w:rsidP="00F64B6A">
      <w:pPr>
        <w:spacing w:after="0" w:line="240" w:lineRule="auto"/>
      </w:pPr>
      <w:proofErr w:type="spellStart"/>
      <w:r w:rsidRPr="00C67C9F">
        <w:rPr>
          <w:b/>
          <w:bCs/>
        </w:rPr>
        <w:t>DatagramSocket</w:t>
      </w:r>
      <w:proofErr w:type="spellEnd"/>
      <w:r w:rsidRPr="00C67C9F">
        <w:rPr>
          <w:b/>
          <w:bCs/>
        </w:rPr>
        <w:t xml:space="preserve"> and </w:t>
      </w:r>
      <w:proofErr w:type="spellStart"/>
      <w:r w:rsidRPr="00C67C9F">
        <w:rPr>
          <w:b/>
          <w:bCs/>
        </w:rPr>
        <w:t>DatagramPacket</w:t>
      </w:r>
      <w:proofErr w:type="spellEnd"/>
      <w:r w:rsidRPr="00C67C9F">
        <w:rPr>
          <w:b/>
          <w:bCs/>
        </w:rPr>
        <w:t xml:space="preserve"> </w:t>
      </w:r>
      <w:r w:rsidRPr="00C67C9F">
        <w:t>classes are used for connection-less socket programming.</w:t>
      </w:r>
    </w:p>
    <w:p w:rsidR="00C67C9F" w:rsidRPr="00C67C9F" w:rsidRDefault="00C67C9F" w:rsidP="00F64B6A">
      <w:pPr>
        <w:spacing w:after="0" w:line="240" w:lineRule="auto"/>
      </w:pPr>
      <w:r w:rsidRPr="00C67C9F">
        <w:rPr>
          <w:b/>
          <w:bCs/>
        </w:rPr>
        <w:t xml:space="preserve">The client in socket programming must know </w:t>
      </w:r>
      <w:proofErr w:type="gramStart"/>
      <w:r w:rsidRPr="00C67C9F">
        <w:rPr>
          <w:b/>
          <w:bCs/>
        </w:rPr>
        <w:t>two information</w:t>
      </w:r>
      <w:proofErr w:type="gramEnd"/>
      <w:r w:rsidRPr="00C67C9F">
        <w:rPr>
          <w:b/>
          <w:bCs/>
        </w:rPr>
        <w:t>:</w:t>
      </w:r>
    </w:p>
    <w:p w:rsidR="00CB73DB" w:rsidRPr="00C67C9F" w:rsidRDefault="00F64B6A" w:rsidP="00F64B6A">
      <w:pPr>
        <w:numPr>
          <w:ilvl w:val="0"/>
          <w:numId w:val="3"/>
        </w:numPr>
        <w:spacing w:after="0" w:line="240" w:lineRule="auto"/>
      </w:pPr>
      <w:r w:rsidRPr="00C67C9F">
        <w:t>IP Address of Server, and</w:t>
      </w:r>
    </w:p>
    <w:p w:rsidR="00CB73DB" w:rsidRPr="00C67C9F" w:rsidRDefault="00F64B6A" w:rsidP="00F64B6A">
      <w:pPr>
        <w:numPr>
          <w:ilvl w:val="0"/>
          <w:numId w:val="3"/>
        </w:numPr>
        <w:spacing w:after="0" w:line="240" w:lineRule="auto"/>
      </w:pPr>
      <w:r w:rsidRPr="00C67C9F">
        <w:t>Port number.</w:t>
      </w:r>
    </w:p>
    <w:p w:rsidR="00DC483D" w:rsidRDefault="003F01BB" w:rsidP="00F64B6A">
      <w:pPr>
        <w:pBdr>
          <w:bottom w:val="double" w:sz="6" w:space="1" w:color="auto"/>
        </w:pBdr>
        <w:spacing w:after="0" w:line="240" w:lineRule="auto"/>
      </w:pPr>
    </w:p>
    <w:p w:rsidR="003F01BB" w:rsidRDefault="003F01BB" w:rsidP="00F64B6A">
      <w:pPr>
        <w:spacing w:after="0" w:line="240" w:lineRule="auto"/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3F01BB" w:rsidRPr="00B607BA" w:rsidRDefault="003F01BB" w:rsidP="003F01BB">
      <w:pPr>
        <w:pStyle w:val="NoSpacing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hyperlink r:id="rId6" w:history="1">
        <w:r w:rsidRPr="00B607BA"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FFFFFF"/>
          </w:rPr>
          <w:t>https://javaranch.com/journal/2002/10/J2EE.html</w:t>
        </w:r>
      </w:hyperlink>
    </w:p>
    <w:p w:rsidR="003F01BB" w:rsidRPr="00B607BA" w:rsidRDefault="003F01BB" w:rsidP="003F01BB">
      <w:pPr>
        <w:pStyle w:val="NoSpacing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  <w:r w:rsidRPr="00B607BA">
        <w:rPr>
          <w:rFonts w:ascii="Arial" w:hAnsi="Arial" w:cs="Arial"/>
          <w:b/>
          <w:bCs/>
          <w:sz w:val="18"/>
          <w:szCs w:val="18"/>
          <w:shd w:val="clear" w:color="auto" w:fill="FFFFFF"/>
        </w:rPr>
        <w:t>J2EE</w:t>
      </w:r>
      <w:r w:rsidRPr="00B607BA">
        <w:rPr>
          <w:rFonts w:ascii="Arial" w:hAnsi="Arial" w:cs="Arial"/>
          <w:sz w:val="18"/>
          <w:szCs w:val="18"/>
          <w:shd w:val="clear" w:color="auto" w:fill="FFFFFF"/>
        </w:rPr>
        <w:t> is a platform-independent, </w:t>
      </w:r>
      <w:r w:rsidRPr="00B607BA">
        <w:rPr>
          <w:rFonts w:ascii="Arial" w:hAnsi="Arial" w:cs="Arial"/>
          <w:b/>
          <w:bCs/>
          <w:sz w:val="18"/>
          <w:szCs w:val="18"/>
          <w:shd w:val="clear" w:color="auto" w:fill="FFFFFF"/>
        </w:rPr>
        <w:t>Java</w:t>
      </w:r>
      <w:r w:rsidRPr="00B607BA">
        <w:rPr>
          <w:rFonts w:ascii="Arial" w:hAnsi="Arial" w:cs="Arial"/>
          <w:sz w:val="18"/>
          <w:szCs w:val="18"/>
          <w:shd w:val="clear" w:color="auto" w:fill="FFFFFF"/>
        </w:rPr>
        <w:t>-centric environment from Sun for developing, building and deploying Web-based enterprise applications online. The </w:t>
      </w:r>
      <w:r w:rsidRPr="00B607BA">
        <w:rPr>
          <w:rFonts w:ascii="Arial" w:hAnsi="Arial" w:cs="Arial"/>
          <w:b/>
          <w:bCs/>
          <w:sz w:val="18"/>
          <w:szCs w:val="18"/>
          <w:shd w:val="clear" w:color="auto" w:fill="FFFFFF"/>
        </w:rPr>
        <w:t>J2EE</w:t>
      </w:r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 platform consists of a set of services, APIs, and protocols that provide the functionality for developing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multitiered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>, Web-based applications.</w:t>
      </w: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B607BA">
        <w:rPr>
          <w:rFonts w:ascii="Arial" w:eastAsia="Times New Roman" w:hAnsi="Arial" w:cs="Arial"/>
          <w:sz w:val="18"/>
          <w:szCs w:val="18"/>
        </w:rPr>
        <w:t>What is the difference between Java and j2ee?</w:t>
      </w:r>
    </w:p>
    <w:p w:rsidR="003F01BB" w:rsidRPr="00B607BA" w:rsidRDefault="003F01BB" w:rsidP="003F01BB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B607BA">
        <w:rPr>
          <w:rFonts w:ascii="Arial" w:eastAsia="Times New Roman" w:hAnsi="Arial" w:cs="Arial"/>
          <w:sz w:val="18"/>
          <w:szCs w:val="18"/>
        </w:rPr>
        <w:t>"</w:t>
      </w:r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" is both the name of the object-oriented programming language and a container term for "everything </w:t>
      </w:r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". Most people mean "core </w:t>
      </w:r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" or "JSE" (</w:t>
      </w:r>
      <w:proofErr w:type="spellStart"/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Standard</w:t>
      </w:r>
      <w:proofErr w:type="spellEnd"/>
      <w:r w:rsidRPr="00B607BA">
        <w:rPr>
          <w:rFonts w:ascii="Arial" w:eastAsia="Times New Roman" w:hAnsi="Arial" w:cs="Arial"/>
          <w:sz w:val="18"/>
          <w:szCs w:val="18"/>
        </w:rPr>
        <w:t xml:space="preserve"> Edition) when they say "</w:t>
      </w:r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". "</w:t>
      </w:r>
      <w:r w:rsidRPr="00B607BA">
        <w:rPr>
          <w:rFonts w:ascii="Arial" w:eastAsia="Times New Roman" w:hAnsi="Arial" w:cs="Arial"/>
          <w:b/>
          <w:bCs/>
          <w:sz w:val="18"/>
          <w:szCs w:val="18"/>
        </w:rPr>
        <w:t>J2EE</w:t>
      </w:r>
      <w:r w:rsidRPr="00B607BA">
        <w:rPr>
          <w:rFonts w:ascii="Arial" w:eastAsia="Times New Roman" w:hAnsi="Arial" w:cs="Arial"/>
          <w:sz w:val="18"/>
          <w:szCs w:val="18"/>
        </w:rPr>
        <w:t>" (or just "JEE" now) is </w:t>
      </w:r>
      <w:proofErr w:type="spellStart"/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Enterprise</w:t>
      </w:r>
      <w:proofErr w:type="spellEnd"/>
      <w:r w:rsidRPr="00B607BA">
        <w:rPr>
          <w:rFonts w:ascii="Arial" w:eastAsia="Times New Roman" w:hAnsi="Arial" w:cs="Arial"/>
          <w:sz w:val="18"/>
          <w:szCs w:val="18"/>
        </w:rPr>
        <w:t xml:space="preserve"> Edition, which consists of core </w:t>
      </w:r>
      <w:r w:rsidRPr="00B607BA">
        <w:rPr>
          <w:rFonts w:ascii="Arial" w:eastAsia="Times New Roman" w:hAnsi="Arial" w:cs="Arial"/>
          <w:b/>
          <w:bCs/>
          <w:sz w:val="18"/>
          <w:szCs w:val="18"/>
        </w:rPr>
        <w:t>Java</w:t>
      </w:r>
      <w:r w:rsidRPr="00B607BA">
        <w:rPr>
          <w:rFonts w:ascii="Arial" w:eastAsia="Times New Roman" w:hAnsi="Arial" w:cs="Arial"/>
          <w:sz w:val="18"/>
          <w:szCs w:val="18"/>
        </w:rPr>
        <w:t> with a powerful set of libraries</w:t>
      </w: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  <w:r w:rsidRPr="00B607BA">
        <w:rPr>
          <w:rFonts w:ascii="Arial" w:hAnsi="Arial" w:cs="Arial"/>
          <w:sz w:val="18"/>
          <w:szCs w:val="18"/>
        </w:rPr>
        <w:t>What Is API? (https://www.youtube.com/watch?v=5jQSat1cKMo)</w:t>
      </w:r>
    </w:p>
    <w:p w:rsidR="003F01BB" w:rsidRPr="00B607BA" w:rsidRDefault="003F01BB" w:rsidP="003F01BB">
      <w:pPr>
        <w:pStyle w:val="NoSpacing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NoSpacing"/>
        <w:ind w:firstLine="720"/>
        <w:rPr>
          <w:rFonts w:ascii="Arial" w:hAnsi="Arial" w:cs="Arial"/>
          <w:sz w:val="18"/>
          <w:szCs w:val="18"/>
        </w:rPr>
      </w:pPr>
    </w:p>
    <w:p w:rsidR="003F01BB" w:rsidRPr="00B607BA" w:rsidRDefault="003F01BB" w:rsidP="003F01BB">
      <w:pPr>
        <w:pStyle w:val="Heading1"/>
        <w:shd w:val="clear" w:color="auto" w:fill="FFFFFF"/>
        <w:spacing w:before="0"/>
        <w:rPr>
          <w:rFonts w:ascii="Helvetica" w:hAnsi="Helvetica" w:cs="Helvetica"/>
          <w:b w:val="0"/>
          <w:bCs w:val="0"/>
          <w:color w:val="auto"/>
          <w:sz w:val="18"/>
          <w:szCs w:val="18"/>
        </w:rPr>
      </w:pPr>
      <w:r w:rsidRPr="00B607BA">
        <w:rPr>
          <w:rFonts w:ascii="Helvetica" w:hAnsi="Helvetica" w:cs="Helvetica"/>
          <w:b w:val="0"/>
          <w:bCs w:val="0"/>
          <w:color w:val="auto"/>
          <w:sz w:val="18"/>
          <w:szCs w:val="18"/>
        </w:rPr>
        <w:t xml:space="preserve">What are </w:t>
      </w:r>
      <w:proofErr w:type="spellStart"/>
      <w:r w:rsidRPr="00B607BA">
        <w:rPr>
          <w:rFonts w:ascii="Helvetica" w:hAnsi="Helvetica" w:cs="Helvetica"/>
          <w:b w:val="0"/>
          <w:bCs w:val="0"/>
          <w:color w:val="auto"/>
          <w:sz w:val="18"/>
          <w:szCs w:val="18"/>
        </w:rPr>
        <w:t>microservices</w:t>
      </w:r>
      <w:proofErr w:type="spellEnd"/>
      <w:r w:rsidRPr="00B607BA">
        <w:rPr>
          <w:rFonts w:ascii="Helvetica" w:hAnsi="Helvetica" w:cs="Helvetica"/>
          <w:b w:val="0"/>
          <w:bCs w:val="0"/>
          <w:color w:val="auto"/>
          <w:sz w:val="18"/>
          <w:szCs w:val="18"/>
        </w:rPr>
        <w:t>?</w:t>
      </w:r>
    </w:p>
    <w:p w:rsidR="003F01BB" w:rsidRPr="00B607BA" w:rsidRDefault="003F01BB" w:rsidP="003F01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18"/>
          <w:szCs w:val="18"/>
        </w:rPr>
      </w:pPr>
      <w:proofErr w:type="spellStart"/>
      <w:r w:rsidRPr="00B607BA">
        <w:rPr>
          <w:rFonts w:ascii="Helvetica" w:hAnsi="Helvetica" w:cs="Helvetica"/>
          <w:sz w:val="18"/>
          <w:szCs w:val="18"/>
        </w:rPr>
        <w:t>Microservices</w:t>
      </w:r>
      <w:proofErr w:type="spellEnd"/>
      <w:r w:rsidRPr="00B607BA">
        <w:rPr>
          <w:rFonts w:ascii="Helvetica" w:hAnsi="Helvetica" w:cs="Helvetica"/>
          <w:sz w:val="18"/>
          <w:szCs w:val="18"/>
        </w:rPr>
        <w:t xml:space="preserve"> - also known as the </w:t>
      </w:r>
      <w:proofErr w:type="spellStart"/>
      <w:r w:rsidRPr="00B607BA">
        <w:rPr>
          <w:rFonts w:ascii="Helvetica" w:hAnsi="Helvetica" w:cs="Helvetica"/>
          <w:sz w:val="18"/>
          <w:szCs w:val="18"/>
        </w:rPr>
        <w:t>microservice</w:t>
      </w:r>
      <w:proofErr w:type="spellEnd"/>
      <w:r w:rsidRPr="00B607BA">
        <w:rPr>
          <w:rFonts w:ascii="Helvetica" w:hAnsi="Helvetica" w:cs="Helvetica"/>
          <w:sz w:val="18"/>
          <w:szCs w:val="18"/>
        </w:rPr>
        <w:t xml:space="preserve"> architecture - is an architectural style that structures an application as a collection of services that are</w:t>
      </w:r>
    </w:p>
    <w:p w:rsidR="003F01BB" w:rsidRPr="00B607BA" w:rsidRDefault="003F01BB" w:rsidP="003F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sz w:val="18"/>
          <w:szCs w:val="18"/>
        </w:rPr>
      </w:pPr>
      <w:r w:rsidRPr="00B607BA">
        <w:rPr>
          <w:rFonts w:ascii="Helvetica" w:hAnsi="Helvetica" w:cs="Helvetica"/>
          <w:sz w:val="18"/>
          <w:szCs w:val="18"/>
        </w:rPr>
        <w:t>Highly maintainable and testable</w:t>
      </w:r>
    </w:p>
    <w:p w:rsidR="003F01BB" w:rsidRPr="00B607BA" w:rsidRDefault="003F01BB" w:rsidP="003F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sz w:val="18"/>
          <w:szCs w:val="18"/>
        </w:rPr>
      </w:pPr>
      <w:r w:rsidRPr="00B607BA">
        <w:rPr>
          <w:rFonts w:ascii="Helvetica" w:hAnsi="Helvetica" w:cs="Helvetica"/>
          <w:sz w:val="18"/>
          <w:szCs w:val="18"/>
        </w:rPr>
        <w:t>Loosely coupled</w:t>
      </w:r>
    </w:p>
    <w:p w:rsidR="003F01BB" w:rsidRPr="00B607BA" w:rsidRDefault="003F01BB" w:rsidP="003F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sz w:val="18"/>
          <w:szCs w:val="18"/>
        </w:rPr>
      </w:pPr>
      <w:r w:rsidRPr="00B607BA">
        <w:rPr>
          <w:rFonts w:ascii="Helvetica" w:hAnsi="Helvetica" w:cs="Helvetica"/>
          <w:sz w:val="18"/>
          <w:szCs w:val="18"/>
        </w:rPr>
        <w:t>Independently deployable</w:t>
      </w:r>
    </w:p>
    <w:p w:rsidR="003F01BB" w:rsidRPr="00B607BA" w:rsidRDefault="003F01BB" w:rsidP="003F01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hAnsi="Helvetica" w:cs="Helvetica"/>
          <w:sz w:val="18"/>
          <w:szCs w:val="18"/>
        </w:rPr>
      </w:pPr>
      <w:r w:rsidRPr="00B607BA">
        <w:rPr>
          <w:rFonts w:ascii="Helvetica" w:hAnsi="Helvetica" w:cs="Helvetica"/>
          <w:sz w:val="18"/>
          <w:szCs w:val="18"/>
        </w:rPr>
        <w:t>Organized around business capabilities.</w:t>
      </w:r>
    </w:p>
    <w:p w:rsidR="003F01BB" w:rsidRDefault="003F01BB" w:rsidP="003F01BB">
      <w:pPr>
        <w:pStyle w:val="NoSpacing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Microservices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 is a synonym for </w:t>
      </w:r>
      <w:hyperlink r:id="rId7" w:history="1">
        <w:r w:rsidRPr="00B607B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Service Oriented Architectural (SOA)</w:t>
        </w:r>
      </w:hyperlink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 style of constructing aggregation of many small loosely coupled services. When developing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microservices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 with java, you can use several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microservices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 framework. Some of the frameworks are Spring Boot, Jersey,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Dropwizard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, Play Framework, and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Restlet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. In this document, we will implement a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microservice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 “authenticate” with Spring Boot. Spring Boot is the best and most used </w:t>
      </w:r>
      <w:proofErr w:type="spellStart"/>
      <w:r w:rsidRPr="00B607BA">
        <w:rPr>
          <w:rFonts w:ascii="Arial" w:hAnsi="Arial" w:cs="Arial"/>
          <w:sz w:val="18"/>
          <w:szCs w:val="18"/>
          <w:shd w:val="clear" w:color="auto" w:fill="FFFFFF"/>
        </w:rPr>
        <w:t>Microservice</w:t>
      </w:r>
      <w:proofErr w:type="spellEnd"/>
      <w:r w:rsidRPr="00B607BA">
        <w:rPr>
          <w:rFonts w:ascii="Arial" w:hAnsi="Arial" w:cs="Arial"/>
          <w:sz w:val="18"/>
          <w:szCs w:val="18"/>
          <w:shd w:val="clear" w:color="auto" w:fill="FFFFFF"/>
        </w:rPr>
        <w:t xml:space="preserve"> framework since long.</w:t>
      </w:r>
    </w:p>
    <w:p w:rsidR="003F01BB" w:rsidRDefault="003F01BB" w:rsidP="003F01BB">
      <w:pPr>
        <w:pStyle w:val="NoSpacing"/>
        <w:rPr>
          <w:rFonts w:ascii="Arial" w:hAnsi="Arial" w:cs="Arial"/>
          <w:sz w:val="18"/>
          <w:szCs w:val="18"/>
          <w:shd w:val="clear" w:color="auto" w:fill="FFFFFF"/>
        </w:rPr>
      </w:pPr>
    </w:p>
    <w:p w:rsidR="003F01BB" w:rsidRDefault="003F01BB" w:rsidP="00F64B6A">
      <w:pPr>
        <w:spacing w:after="0" w:line="240" w:lineRule="auto"/>
      </w:pPr>
    </w:p>
    <w:sectPr w:rsidR="003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4E1"/>
    <w:multiLevelType w:val="hybridMultilevel"/>
    <w:tmpl w:val="CC902EF6"/>
    <w:lvl w:ilvl="0" w:tplc="EC5AE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AC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60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C3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123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8F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6A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0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7A5C63"/>
    <w:multiLevelType w:val="multilevel"/>
    <w:tmpl w:val="FCBC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CE23ED"/>
    <w:multiLevelType w:val="hybridMultilevel"/>
    <w:tmpl w:val="D222F39E"/>
    <w:lvl w:ilvl="0" w:tplc="BF745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E8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A6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6E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2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20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03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A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6A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41286E"/>
    <w:multiLevelType w:val="hybridMultilevel"/>
    <w:tmpl w:val="847C0834"/>
    <w:lvl w:ilvl="0" w:tplc="F0187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4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04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80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47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62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67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2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E7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9F"/>
    <w:rsid w:val="003F01BB"/>
    <w:rsid w:val="00C67C9F"/>
    <w:rsid w:val="00CB73DB"/>
    <w:rsid w:val="00E507C9"/>
    <w:rsid w:val="00EA2420"/>
    <w:rsid w:val="00F6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3F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1BB"/>
    <w:rPr>
      <w:color w:val="0000FF"/>
      <w:u w:val="single"/>
    </w:rPr>
  </w:style>
  <w:style w:type="paragraph" w:styleId="NoSpacing">
    <w:name w:val="No Spacing"/>
    <w:uiPriority w:val="1"/>
    <w:qFormat/>
    <w:rsid w:val="003F01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3F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1BB"/>
    <w:rPr>
      <w:color w:val="0000FF"/>
      <w:u w:val="single"/>
    </w:rPr>
  </w:style>
  <w:style w:type="paragraph" w:styleId="NoSpacing">
    <w:name w:val="No Spacing"/>
    <w:uiPriority w:val="1"/>
    <w:qFormat/>
    <w:rsid w:val="003F0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8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4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7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ervice-oriented_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anch.com/journal/2002/10/J2E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3</cp:revision>
  <dcterms:created xsi:type="dcterms:W3CDTF">2019-08-11T06:27:00Z</dcterms:created>
  <dcterms:modified xsi:type="dcterms:W3CDTF">2019-08-20T07:50:00Z</dcterms:modified>
</cp:coreProperties>
</file>