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280C13"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230375" w:history="1">
            <w:r w:rsidR="00280C13" w:rsidRPr="00965BAA">
              <w:rPr>
                <w:rStyle w:val="Hyperlink"/>
                <w:noProof/>
              </w:rPr>
              <w:t>API overview</w:t>
            </w:r>
            <w:r w:rsidR="00280C13">
              <w:rPr>
                <w:noProof/>
                <w:webHidden/>
              </w:rPr>
              <w:tab/>
            </w:r>
            <w:r w:rsidR="00280C13">
              <w:rPr>
                <w:noProof/>
                <w:webHidden/>
              </w:rPr>
              <w:fldChar w:fldCharType="begin"/>
            </w:r>
            <w:r w:rsidR="00280C13">
              <w:rPr>
                <w:noProof/>
                <w:webHidden/>
              </w:rPr>
              <w:instrText xml:space="preserve"> PAGEREF _Toc1230375 \h </w:instrText>
            </w:r>
            <w:r w:rsidR="00280C13">
              <w:rPr>
                <w:noProof/>
                <w:webHidden/>
              </w:rPr>
            </w:r>
            <w:r w:rsidR="00280C13">
              <w:rPr>
                <w:noProof/>
                <w:webHidden/>
              </w:rPr>
              <w:fldChar w:fldCharType="separate"/>
            </w:r>
            <w:r w:rsidR="00280C13">
              <w:rPr>
                <w:noProof/>
                <w:webHidden/>
              </w:rPr>
              <w:t>3</w:t>
            </w:r>
            <w:r w:rsidR="00280C13">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76" w:history="1">
            <w:r w:rsidRPr="00965BAA">
              <w:rPr>
                <w:rStyle w:val="Hyperlink"/>
                <w:noProof/>
              </w:rPr>
              <w:t>Data visualisation</w:t>
            </w:r>
            <w:r>
              <w:rPr>
                <w:noProof/>
                <w:webHidden/>
              </w:rPr>
              <w:tab/>
            </w:r>
            <w:r>
              <w:rPr>
                <w:noProof/>
                <w:webHidden/>
              </w:rPr>
              <w:fldChar w:fldCharType="begin"/>
            </w:r>
            <w:r>
              <w:rPr>
                <w:noProof/>
                <w:webHidden/>
              </w:rPr>
              <w:instrText xml:space="preserve"> PAGEREF _Toc1230376 \h </w:instrText>
            </w:r>
            <w:r>
              <w:rPr>
                <w:noProof/>
                <w:webHidden/>
              </w:rPr>
            </w:r>
            <w:r>
              <w:rPr>
                <w:noProof/>
                <w:webHidden/>
              </w:rPr>
              <w:fldChar w:fldCharType="separate"/>
            </w:r>
            <w:r>
              <w:rPr>
                <w:noProof/>
                <w:webHidden/>
              </w:rPr>
              <w:t>3</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77" w:history="1">
            <w:r w:rsidRPr="00965BAA">
              <w:rPr>
                <w:rStyle w:val="Hyperlink"/>
                <w:noProof/>
              </w:rPr>
              <w:t>API specification</w:t>
            </w:r>
            <w:r>
              <w:rPr>
                <w:noProof/>
                <w:webHidden/>
              </w:rPr>
              <w:tab/>
            </w:r>
            <w:r>
              <w:rPr>
                <w:noProof/>
                <w:webHidden/>
              </w:rPr>
              <w:fldChar w:fldCharType="begin"/>
            </w:r>
            <w:r>
              <w:rPr>
                <w:noProof/>
                <w:webHidden/>
              </w:rPr>
              <w:instrText xml:space="preserve"> PAGEREF _Toc1230377 \h </w:instrText>
            </w:r>
            <w:r>
              <w:rPr>
                <w:noProof/>
                <w:webHidden/>
              </w:rPr>
            </w:r>
            <w:r>
              <w:rPr>
                <w:noProof/>
                <w:webHidden/>
              </w:rPr>
              <w:fldChar w:fldCharType="separate"/>
            </w:r>
            <w:r>
              <w:rPr>
                <w:noProof/>
                <w:webHidden/>
              </w:rPr>
              <w:t>4</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78" w:history="1">
            <w:r w:rsidRPr="00965BAA">
              <w:rPr>
                <w:rStyle w:val="Hyperlink"/>
                <w:noProof/>
              </w:rPr>
              <w:t>Request paths</w:t>
            </w:r>
            <w:r>
              <w:rPr>
                <w:noProof/>
                <w:webHidden/>
              </w:rPr>
              <w:tab/>
            </w:r>
            <w:r>
              <w:rPr>
                <w:noProof/>
                <w:webHidden/>
              </w:rPr>
              <w:fldChar w:fldCharType="begin"/>
            </w:r>
            <w:r>
              <w:rPr>
                <w:noProof/>
                <w:webHidden/>
              </w:rPr>
              <w:instrText xml:space="preserve"> PAGEREF _Toc1230378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79" w:history="1">
            <w:r w:rsidRPr="00965BAA">
              <w:rPr>
                <w:rStyle w:val="Hyperlink"/>
                <w:noProof/>
              </w:rPr>
              <w:t>Date and time format</w:t>
            </w:r>
            <w:r>
              <w:rPr>
                <w:noProof/>
                <w:webHidden/>
              </w:rPr>
              <w:tab/>
            </w:r>
            <w:r>
              <w:rPr>
                <w:noProof/>
                <w:webHidden/>
              </w:rPr>
              <w:fldChar w:fldCharType="begin"/>
            </w:r>
            <w:r>
              <w:rPr>
                <w:noProof/>
                <w:webHidden/>
              </w:rPr>
              <w:instrText xml:space="preserve"> PAGEREF _Toc1230379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0" w:history="1">
            <w:r w:rsidRPr="00965BAA">
              <w:rPr>
                <w:rStyle w:val="Hyperlink"/>
                <w:noProof/>
              </w:rPr>
              <w:t>Timezones</w:t>
            </w:r>
            <w:r>
              <w:rPr>
                <w:noProof/>
                <w:webHidden/>
              </w:rPr>
              <w:tab/>
            </w:r>
            <w:r>
              <w:rPr>
                <w:noProof/>
                <w:webHidden/>
              </w:rPr>
              <w:fldChar w:fldCharType="begin"/>
            </w:r>
            <w:r>
              <w:rPr>
                <w:noProof/>
                <w:webHidden/>
              </w:rPr>
              <w:instrText xml:space="preserve"> PAGEREF _Toc1230380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1" w:history="1">
            <w:r w:rsidRPr="00965BAA">
              <w:rPr>
                <w:rStyle w:val="Hyperlink"/>
                <w:noProof/>
              </w:rPr>
              <w:t>Schema</w:t>
            </w:r>
            <w:r>
              <w:rPr>
                <w:noProof/>
                <w:webHidden/>
              </w:rPr>
              <w:tab/>
            </w:r>
            <w:r>
              <w:rPr>
                <w:noProof/>
                <w:webHidden/>
              </w:rPr>
              <w:fldChar w:fldCharType="begin"/>
            </w:r>
            <w:r>
              <w:rPr>
                <w:noProof/>
                <w:webHidden/>
              </w:rPr>
              <w:instrText xml:space="preserve"> PAGEREF _Toc1230381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2" w:history="1">
            <w:r w:rsidRPr="00965BAA">
              <w:rPr>
                <w:rStyle w:val="Hyperlink"/>
                <w:noProof/>
              </w:rPr>
              <w:t>Headers</w:t>
            </w:r>
            <w:r>
              <w:rPr>
                <w:noProof/>
                <w:webHidden/>
              </w:rPr>
              <w:tab/>
            </w:r>
            <w:r>
              <w:rPr>
                <w:noProof/>
                <w:webHidden/>
              </w:rPr>
              <w:fldChar w:fldCharType="begin"/>
            </w:r>
            <w:r>
              <w:rPr>
                <w:noProof/>
                <w:webHidden/>
              </w:rPr>
              <w:instrText xml:space="preserve"> PAGEREF _Toc1230382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3" w:history="1">
            <w:r w:rsidRPr="00965BAA">
              <w:rPr>
                <w:rStyle w:val="Hyperlink"/>
                <w:noProof/>
              </w:rPr>
              <w:t>Operations</w:t>
            </w:r>
            <w:r>
              <w:rPr>
                <w:noProof/>
                <w:webHidden/>
              </w:rPr>
              <w:tab/>
            </w:r>
            <w:r>
              <w:rPr>
                <w:noProof/>
                <w:webHidden/>
              </w:rPr>
              <w:fldChar w:fldCharType="begin"/>
            </w:r>
            <w:r>
              <w:rPr>
                <w:noProof/>
                <w:webHidden/>
              </w:rPr>
              <w:instrText xml:space="preserve"> PAGEREF _Toc1230383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4" w:history="1">
            <w:r w:rsidRPr="00965BAA">
              <w:rPr>
                <w:rStyle w:val="Hyperlink"/>
                <w:noProof/>
              </w:rPr>
              <w:t>Responses</w:t>
            </w:r>
            <w:r>
              <w:rPr>
                <w:noProof/>
                <w:webHidden/>
              </w:rPr>
              <w:tab/>
            </w:r>
            <w:r>
              <w:rPr>
                <w:noProof/>
                <w:webHidden/>
              </w:rPr>
              <w:fldChar w:fldCharType="begin"/>
            </w:r>
            <w:r>
              <w:rPr>
                <w:noProof/>
                <w:webHidden/>
              </w:rPr>
              <w:instrText xml:space="preserve"> PAGEREF _Toc1230384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5" w:history="1">
            <w:r w:rsidRPr="00965BAA">
              <w:rPr>
                <w:rStyle w:val="Hyperlink"/>
                <w:noProof/>
              </w:rPr>
              <w:t>Versions</w:t>
            </w:r>
            <w:r>
              <w:rPr>
                <w:noProof/>
                <w:webHidden/>
              </w:rPr>
              <w:tab/>
            </w:r>
            <w:r>
              <w:rPr>
                <w:noProof/>
                <w:webHidden/>
              </w:rPr>
              <w:fldChar w:fldCharType="begin"/>
            </w:r>
            <w:r>
              <w:rPr>
                <w:noProof/>
                <w:webHidden/>
              </w:rPr>
              <w:instrText xml:space="preserve"> PAGEREF _Toc1230385 \h </w:instrText>
            </w:r>
            <w:r>
              <w:rPr>
                <w:noProof/>
                <w:webHidden/>
              </w:rPr>
            </w:r>
            <w:r>
              <w:rPr>
                <w:noProof/>
                <w:webHidden/>
              </w:rPr>
              <w:fldChar w:fldCharType="separate"/>
            </w:r>
            <w:r>
              <w:rPr>
                <w:noProof/>
                <w:webHidden/>
              </w:rPr>
              <w:t>7</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86" w:history="1">
            <w:r w:rsidRPr="00965BAA">
              <w:rPr>
                <w:rStyle w:val="Hyperlink"/>
                <w:noProof/>
              </w:rPr>
              <w:t>Response object</w:t>
            </w:r>
            <w:r>
              <w:rPr>
                <w:noProof/>
                <w:webHidden/>
              </w:rPr>
              <w:tab/>
            </w:r>
            <w:r>
              <w:rPr>
                <w:noProof/>
                <w:webHidden/>
              </w:rPr>
              <w:fldChar w:fldCharType="begin"/>
            </w:r>
            <w:r>
              <w:rPr>
                <w:noProof/>
                <w:webHidden/>
              </w:rPr>
              <w:instrText xml:space="preserve"> PAGEREF _Toc1230386 \h </w:instrText>
            </w:r>
            <w:r>
              <w:rPr>
                <w:noProof/>
                <w:webHidden/>
              </w:rPr>
            </w:r>
            <w:r>
              <w:rPr>
                <w:noProof/>
                <w:webHidden/>
              </w:rPr>
              <w:fldChar w:fldCharType="separate"/>
            </w:r>
            <w:r>
              <w:rPr>
                <w:noProof/>
                <w:webHidden/>
              </w:rPr>
              <w:t>8</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7" w:history="1">
            <w:r w:rsidRPr="00965BAA">
              <w:rPr>
                <w:rStyle w:val="Hyperlink"/>
                <w:noProof/>
              </w:rPr>
              <w:t>Response periods</w:t>
            </w:r>
            <w:r>
              <w:rPr>
                <w:noProof/>
                <w:webHidden/>
              </w:rPr>
              <w:tab/>
            </w:r>
            <w:r>
              <w:rPr>
                <w:noProof/>
                <w:webHidden/>
              </w:rPr>
              <w:fldChar w:fldCharType="begin"/>
            </w:r>
            <w:r>
              <w:rPr>
                <w:noProof/>
                <w:webHidden/>
              </w:rPr>
              <w:instrText xml:space="preserve"> PAGEREF _Toc1230387 \h </w:instrText>
            </w:r>
            <w:r>
              <w:rPr>
                <w:noProof/>
                <w:webHidden/>
              </w:rPr>
            </w:r>
            <w:r>
              <w:rPr>
                <w:noProof/>
                <w:webHidden/>
              </w:rPr>
              <w:fldChar w:fldCharType="separate"/>
            </w:r>
            <w:r>
              <w:rPr>
                <w:noProof/>
                <w:webHidden/>
              </w:rPr>
              <w:t>9</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8" w:history="1">
            <w:r w:rsidRPr="00965BAA">
              <w:rPr>
                <w:rStyle w:val="Hyperlink"/>
                <w:noProof/>
              </w:rPr>
              <w:t>Data representation</w:t>
            </w:r>
            <w:r>
              <w:rPr>
                <w:noProof/>
                <w:webHidden/>
              </w:rPr>
              <w:tab/>
            </w:r>
            <w:r>
              <w:rPr>
                <w:noProof/>
                <w:webHidden/>
              </w:rPr>
              <w:fldChar w:fldCharType="begin"/>
            </w:r>
            <w:r>
              <w:rPr>
                <w:noProof/>
                <w:webHidden/>
              </w:rPr>
              <w:instrText xml:space="preserve"> PAGEREF _Toc1230388 \h </w:instrText>
            </w:r>
            <w:r>
              <w:rPr>
                <w:noProof/>
                <w:webHidden/>
              </w:rPr>
            </w:r>
            <w:r>
              <w:rPr>
                <w:noProof/>
                <w:webHidden/>
              </w:rPr>
              <w:fldChar w:fldCharType="separate"/>
            </w:r>
            <w:r>
              <w:rPr>
                <w:noProof/>
                <w:webHidden/>
              </w:rPr>
              <w:t>10</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89" w:history="1">
            <w:r w:rsidRPr="00965BAA">
              <w:rPr>
                <w:rStyle w:val="Hyperlink"/>
                <w:noProof/>
              </w:rPr>
              <w:t>Application views</w:t>
            </w:r>
            <w:r>
              <w:rPr>
                <w:noProof/>
                <w:webHidden/>
              </w:rPr>
              <w:tab/>
            </w:r>
            <w:r>
              <w:rPr>
                <w:noProof/>
                <w:webHidden/>
              </w:rPr>
              <w:fldChar w:fldCharType="begin"/>
            </w:r>
            <w:r>
              <w:rPr>
                <w:noProof/>
                <w:webHidden/>
              </w:rPr>
              <w:instrText xml:space="preserve"> PAGEREF _Toc1230389 \h </w:instrText>
            </w:r>
            <w:r>
              <w:rPr>
                <w:noProof/>
                <w:webHidden/>
              </w:rPr>
            </w:r>
            <w:r>
              <w:rPr>
                <w:noProof/>
                <w:webHidden/>
              </w:rPr>
              <w:fldChar w:fldCharType="separate"/>
            </w:r>
            <w:r>
              <w:rPr>
                <w:noProof/>
                <w:webHidden/>
              </w:rPr>
              <w:t>12</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90" w:history="1">
            <w:r w:rsidRPr="00965BAA">
              <w:rPr>
                <w:rStyle w:val="Hyperlink"/>
                <w:noProof/>
              </w:rPr>
              <w:t>Graph format</w:t>
            </w:r>
            <w:r>
              <w:rPr>
                <w:noProof/>
                <w:webHidden/>
              </w:rPr>
              <w:tab/>
            </w:r>
            <w:r>
              <w:rPr>
                <w:noProof/>
                <w:webHidden/>
              </w:rPr>
              <w:fldChar w:fldCharType="begin"/>
            </w:r>
            <w:r>
              <w:rPr>
                <w:noProof/>
                <w:webHidden/>
              </w:rPr>
              <w:instrText xml:space="preserve"> PAGEREF _Toc1230390 \h </w:instrText>
            </w:r>
            <w:r>
              <w:rPr>
                <w:noProof/>
                <w:webHidden/>
              </w:rPr>
            </w:r>
            <w:r>
              <w:rPr>
                <w:noProof/>
                <w:webHidden/>
              </w:rPr>
              <w:fldChar w:fldCharType="separate"/>
            </w:r>
            <w:r>
              <w:rPr>
                <w:noProof/>
                <w:webHidden/>
              </w:rPr>
              <w:t>12</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91" w:history="1">
            <w:r w:rsidRPr="00965BAA">
              <w:rPr>
                <w:rStyle w:val="Hyperlink"/>
                <w:noProof/>
              </w:rPr>
              <w:t>Data paths</w:t>
            </w:r>
            <w:r>
              <w:rPr>
                <w:noProof/>
                <w:webHidden/>
              </w:rPr>
              <w:tab/>
            </w:r>
            <w:r>
              <w:rPr>
                <w:noProof/>
                <w:webHidden/>
              </w:rPr>
              <w:fldChar w:fldCharType="begin"/>
            </w:r>
            <w:r>
              <w:rPr>
                <w:noProof/>
                <w:webHidden/>
              </w:rPr>
              <w:instrText xml:space="preserve"> PAGEREF _Toc1230391 \h </w:instrText>
            </w:r>
            <w:r>
              <w:rPr>
                <w:noProof/>
                <w:webHidden/>
              </w:rPr>
            </w:r>
            <w:r>
              <w:rPr>
                <w:noProof/>
                <w:webHidden/>
              </w:rPr>
              <w:fldChar w:fldCharType="separate"/>
            </w:r>
            <w:r>
              <w:rPr>
                <w:noProof/>
                <w:webHidden/>
              </w:rPr>
              <w:t>13</w:t>
            </w:r>
            <w:r>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280C13"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230392" w:history="1">
        <w:r w:rsidR="00280C13" w:rsidRPr="0037322A">
          <w:rPr>
            <w:rStyle w:val="Hyperlink"/>
            <w:noProof/>
          </w:rPr>
          <w:t>Table 1 Colour codes &amp; energy sources</w:t>
        </w:r>
        <w:r w:rsidR="00280C13">
          <w:rPr>
            <w:noProof/>
            <w:webHidden/>
          </w:rPr>
          <w:tab/>
        </w:r>
        <w:r w:rsidR="00280C13">
          <w:rPr>
            <w:noProof/>
            <w:webHidden/>
          </w:rPr>
          <w:fldChar w:fldCharType="begin"/>
        </w:r>
        <w:r w:rsidR="00280C13">
          <w:rPr>
            <w:noProof/>
            <w:webHidden/>
          </w:rPr>
          <w:instrText xml:space="preserve"> PAGEREF _Toc1230392 \h </w:instrText>
        </w:r>
        <w:r w:rsidR="00280C13">
          <w:rPr>
            <w:noProof/>
            <w:webHidden/>
          </w:rPr>
        </w:r>
        <w:r w:rsidR="00280C13">
          <w:rPr>
            <w:noProof/>
            <w:webHidden/>
          </w:rPr>
          <w:fldChar w:fldCharType="separate"/>
        </w:r>
        <w:r w:rsidR="00280C13">
          <w:rPr>
            <w:noProof/>
            <w:webHidden/>
          </w:rPr>
          <w:t>3</w:t>
        </w:r>
        <w:r w:rsidR="00280C13">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3" w:history="1">
        <w:r w:rsidRPr="0037322A">
          <w:rPr>
            <w:rStyle w:val="Hyperlink"/>
            <w:noProof/>
          </w:rPr>
          <w:t>Table 2 List of periods</w:t>
        </w:r>
        <w:r>
          <w:rPr>
            <w:noProof/>
            <w:webHidden/>
          </w:rPr>
          <w:tab/>
        </w:r>
        <w:r>
          <w:rPr>
            <w:noProof/>
            <w:webHidden/>
          </w:rPr>
          <w:fldChar w:fldCharType="begin"/>
        </w:r>
        <w:r>
          <w:rPr>
            <w:noProof/>
            <w:webHidden/>
          </w:rPr>
          <w:instrText xml:space="preserve"> PAGEREF _Toc1230393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4" w:history="1">
        <w:r w:rsidRPr="0037322A">
          <w:rPr>
            <w:rStyle w:val="Hyperlink"/>
            <w:noProof/>
          </w:rPr>
          <w:t>Table 3 API operations</w:t>
        </w:r>
        <w:r>
          <w:rPr>
            <w:noProof/>
            <w:webHidden/>
          </w:rPr>
          <w:tab/>
        </w:r>
        <w:r>
          <w:rPr>
            <w:noProof/>
            <w:webHidden/>
          </w:rPr>
          <w:fldChar w:fldCharType="begin"/>
        </w:r>
        <w:r>
          <w:rPr>
            <w:noProof/>
            <w:webHidden/>
          </w:rPr>
          <w:instrText xml:space="preserve"> PAGEREF _Toc1230394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5" w:history="1">
        <w:r w:rsidRPr="0037322A">
          <w:rPr>
            <w:rStyle w:val="Hyperlink"/>
            <w:noProof/>
          </w:rPr>
          <w:t>Table 4 Response codes</w:t>
        </w:r>
        <w:r>
          <w:rPr>
            <w:noProof/>
            <w:webHidden/>
          </w:rPr>
          <w:tab/>
        </w:r>
        <w:r>
          <w:rPr>
            <w:noProof/>
            <w:webHidden/>
          </w:rPr>
          <w:fldChar w:fldCharType="begin"/>
        </w:r>
        <w:r>
          <w:rPr>
            <w:noProof/>
            <w:webHidden/>
          </w:rPr>
          <w:instrText xml:space="preserve"> PAGEREF _Toc1230395 \h </w:instrText>
        </w:r>
        <w:r>
          <w:rPr>
            <w:noProof/>
            <w:webHidden/>
          </w:rPr>
        </w:r>
        <w:r>
          <w:rPr>
            <w:noProof/>
            <w:webHidden/>
          </w:rPr>
          <w:fldChar w:fldCharType="separate"/>
        </w:r>
        <w:r>
          <w:rPr>
            <w:noProof/>
            <w:webHidden/>
          </w:rPr>
          <w:t>7</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6" w:history="1">
        <w:r w:rsidRPr="0037322A">
          <w:rPr>
            <w:rStyle w:val="Hyperlink"/>
            <w:noProof/>
          </w:rPr>
          <w:t>Table 5 Example data structure for a ‘week’ period</w:t>
        </w:r>
        <w:r>
          <w:rPr>
            <w:noProof/>
            <w:webHidden/>
          </w:rPr>
          <w:tab/>
        </w:r>
        <w:r>
          <w:rPr>
            <w:noProof/>
            <w:webHidden/>
          </w:rPr>
          <w:fldChar w:fldCharType="begin"/>
        </w:r>
        <w:r>
          <w:rPr>
            <w:noProof/>
            <w:webHidden/>
          </w:rPr>
          <w:instrText xml:space="preserve"> PAGEREF _Toc1230396 \h </w:instrText>
        </w:r>
        <w:r>
          <w:rPr>
            <w:noProof/>
            <w:webHidden/>
          </w:rPr>
        </w:r>
        <w:r>
          <w:rPr>
            <w:noProof/>
            <w:webHidden/>
          </w:rPr>
          <w:fldChar w:fldCharType="separate"/>
        </w:r>
        <w:r>
          <w:rPr>
            <w:noProof/>
            <w:webHidden/>
          </w:rPr>
          <w:t>8</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7" w:history="1">
        <w:r w:rsidRPr="0037322A">
          <w:rPr>
            <w:rStyle w:val="Hyperlink"/>
            <w:noProof/>
          </w:rPr>
          <w:t>Table 6 Dataset composition for each period</w:t>
        </w:r>
        <w:r>
          <w:rPr>
            <w:noProof/>
            <w:webHidden/>
          </w:rPr>
          <w:tab/>
        </w:r>
        <w:r>
          <w:rPr>
            <w:noProof/>
            <w:webHidden/>
          </w:rPr>
          <w:fldChar w:fldCharType="begin"/>
        </w:r>
        <w:r>
          <w:rPr>
            <w:noProof/>
            <w:webHidden/>
          </w:rPr>
          <w:instrText xml:space="preserve"> PAGEREF _Toc1230397 \h </w:instrText>
        </w:r>
        <w:r>
          <w:rPr>
            <w:noProof/>
            <w:webHidden/>
          </w:rPr>
        </w:r>
        <w:r>
          <w:rPr>
            <w:noProof/>
            <w:webHidden/>
          </w:rPr>
          <w:fldChar w:fldCharType="separate"/>
        </w:r>
        <w:r>
          <w:rPr>
            <w:noProof/>
            <w:webHidden/>
          </w:rPr>
          <w:t>9</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8" w:history="1">
        <w:r w:rsidRPr="0037322A">
          <w:rPr>
            <w:rStyle w:val="Hyperlink"/>
            <w:noProof/>
          </w:rPr>
          <w:t>Table 7 JSON message elements</w:t>
        </w:r>
        <w:r>
          <w:rPr>
            <w:noProof/>
            <w:webHidden/>
          </w:rPr>
          <w:tab/>
        </w:r>
        <w:r>
          <w:rPr>
            <w:noProof/>
            <w:webHidden/>
          </w:rPr>
          <w:fldChar w:fldCharType="begin"/>
        </w:r>
        <w:r>
          <w:rPr>
            <w:noProof/>
            <w:webHidden/>
          </w:rPr>
          <w:instrText xml:space="preserve"> PAGEREF _Toc1230398 \h </w:instrText>
        </w:r>
        <w:r>
          <w:rPr>
            <w:noProof/>
            <w:webHidden/>
          </w:rPr>
        </w:r>
        <w:r>
          <w:rPr>
            <w:noProof/>
            <w:webHidden/>
          </w:rPr>
          <w:fldChar w:fldCharType="separate"/>
        </w:r>
        <w:r>
          <w:rPr>
            <w:noProof/>
            <w:webHidden/>
          </w:rPr>
          <w:t>11</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9" w:history="1">
        <w:r w:rsidRPr="0037322A">
          <w:rPr>
            <w:rStyle w:val="Hyperlink"/>
            <w:noProof/>
          </w:rPr>
          <w:t>Table 8 JSON paths for extracting message data needed by the graph</w:t>
        </w:r>
        <w:r>
          <w:rPr>
            <w:noProof/>
            <w:webHidden/>
          </w:rPr>
          <w:tab/>
        </w:r>
        <w:r>
          <w:rPr>
            <w:noProof/>
            <w:webHidden/>
          </w:rPr>
          <w:fldChar w:fldCharType="begin"/>
        </w:r>
        <w:r>
          <w:rPr>
            <w:noProof/>
            <w:webHidden/>
          </w:rPr>
          <w:instrText xml:space="preserve"> PAGEREF _Toc1230399 \h </w:instrText>
        </w:r>
        <w:r>
          <w:rPr>
            <w:noProof/>
            <w:webHidden/>
          </w:rPr>
        </w:r>
        <w:r>
          <w:rPr>
            <w:noProof/>
            <w:webHidden/>
          </w:rPr>
          <w:fldChar w:fldCharType="separate"/>
        </w:r>
        <w:r>
          <w:rPr>
            <w:noProof/>
            <w:webHidden/>
          </w:rPr>
          <w:t>13</w:t>
        </w:r>
        <w:r>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27"/>
        <w:gridCol w:w="1279"/>
        <w:gridCol w:w="661"/>
        <w:gridCol w:w="1649"/>
        <w:gridCol w:w="4294"/>
      </w:tblGrid>
      <w:tr w:rsidR="00B76515" w:rsidRPr="003919BE" w:rsidTr="00C2288F">
        <w:trPr>
          <w:cantSplit/>
          <w:trHeight w:val="44"/>
        </w:trPr>
        <w:tc>
          <w:tcPr>
            <w:tcW w:w="625"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Version #</w:t>
            </w:r>
          </w:p>
        </w:tc>
        <w:tc>
          <w:tcPr>
            <w:tcW w:w="709"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367"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 #</w:t>
            </w:r>
          </w:p>
        </w:tc>
        <w:tc>
          <w:tcPr>
            <w:tcW w:w="915"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2383" w:type="pct"/>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C2288F">
        <w:trPr>
          <w:cantSplit/>
          <w:trHeight w:val="26"/>
        </w:trPr>
        <w:tc>
          <w:tcPr>
            <w:tcW w:w="625" w:type="pct"/>
            <w:shd w:val="clear" w:color="auto" w:fill="FFFFFF" w:themeFill="background1"/>
            <w:tcMar>
              <w:top w:w="57" w:type="dxa"/>
              <w:bottom w:w="28" w:type="dxa"/>
            </w:tcMar>
          </w:tcPr>
          <w:p w:rsidR="00B76515" w:rsidRPr="00B76515" w:rsidRDefault="00B76515" w:rsidP="00B76515">
            <w:pPr>
              <w:pStyle w:val="Tabletext2"/>
            </w:pPr>
            <w:r>
              <w:t>0.1</w:t>
            </w:r>
          </w:p>
        </w:tc>
        <w:tc>
          <w:tcPr>
            <w:tcW w:w="709" w:type="pct"/>
            <w:shd w:val="clear" w:color="auto" w:fill="auto"/>
            <w:tcMar>
              <w:top w:w="57" w:type="dxa"/>
              <w:bottom w:w="28" w:type="dxa"/>
            </w:tcMar>
          </w:tcPr>
          <w:p w:rsidR="00B76515" w:rsidRPr="00B76515" w:rsidRDefault="00F110FE" w:rsidP="00B76515">
            <w:pPr>
              <w:pStyle w:val="Tabletext2"/>
            </w:pPr>
            <w:r>
              <w:t>13/02/2019</w:t>
            </w:r>
          </w:p>
        </w:tc>
        <w:tc>
          <w:tcPr>
            <w:tcW w:w="367" w:type="pct"/>
          </w:tcPr>
          <w:p w:rsidR="00B76515" w:rsidRPr="00B76515" w:rsidRDefault="00B76515" w:rsidP="00B76515">
            <w:pPr>
              <w:pStyle w:val="Tabletext2"/>
            </w:pPr>
            <w:r w:rsidRPr="00B76515">
              <w:t>0.1</w:t>
            </w:r>
          </w:p>
        </w:tc>
        <w:tc>
          <w:tcPr>
            <w:tcW w:w="915" w:type="pct"/>
          </w:tcPr>
          <w:p w:rsidR="00B76515" w:rsidRPr="00B76515" w:rsidRDefault="00B76515" w:rsidP="00B76515">
            <w:pPr>
              <w:pStyle w:val="Tabletext2"/>
            </w:pPr>
            <w:r w:rsidRPr="00B76515">
              <w:t>Ajit</w:t>
            </w:r>
            <w:r>
              <w:t xml:space="preserve"> Chanmugam</w:t>
            </w:r>
          </w:p>
        </w:tc>
        <w:tc>
          <w:tcPr>
            <w:tcW w:w="2383" w:type="pct"/>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C2288F">
        <w:trPr>
          <w:cantSplit/>
          <w:trHeight w:val="26"/>
        </w:trPr>
        <w:tc>
          <w:tcPr>
            <w:tcW w:w="625" w:type="pct"/>
            <w:shd w:val="clear" w:color="auto" w:fill="FFFFFF" w:themeFill="background1"/>
            <w:tcMar>
              <w:top w:w="57" w:type="dxa"/>
              <w:bottom w:w="28" w:type="dxa"/>
            </w:tcMar>
          </w:tcPr>
          <w:p w:rsidR="00815F1F" w:rsidRDefault="00815F1F" w:rsidP="00B76515">
            <w:pPr>
              <w:pStyle w:val="Tabletext2"/>
            </w:pPr>
            <w:r>
              <w:lastRenderedPageBreak/>
              <w:t>0.1 DRAFT</w:t>
            </w:r>
          </w:p>
        </w:tc>
        <w:tc>
          <w:tcPr>
            <w:tcW w:w="709" w:type="pct"/>
            <w:shd w:val="clear" w:color="auto" w:fill="auto"/>
            <w:tcMar>
              <w:top w:w="57" w:type="dxa"/>
              <w:bottom w:w="28" w:type="dxa"/>
            </w:tcMar>
          </w:tcPr>
          <w:p w:rsidR="00815F1F" w:rsidRDefault="00815F1F" w:rsidP="00B76515">
            <w:pPr>
              <w:pStyle w:val="Tabletext2"/>
            </w:pPr>
          </w:p>
        </w:tc>
        <w:tc>
          <w:tcPr>
            <w:tcW w:w="367" w:type="pct"/>
          </w:tcPr>
          <w:p w:rsidR="00815F1F" w:rsidRPr="00B76515" w:rsidRDefault="00815F1F" w:rsidP="00B76515">
            <w:pPr>
              <w:pStyle w:val="Tabletext2"/>
            </w:pPr>
          </w:p>
        </w:tc>
        <w:tc>
          <w:tcPr>
            <w:tcW w:w="915" w:type="pct"/>
          </w:tcPr>
          <w:p w:rsidR="00815F1F" w:rsidRPr="00B76515" w:rsidRDefault="00815F1F" w:rsidP="00B76515">
            <w:pPr>
              <w:pStyle w:val="Tabletext2"/>
            </w:pPr>
            <w:r w:rsidRPr="00B76515">
              <w:t>Ajit</w:t>
            </w:r>
            <w:r>
              <w:t xml:space="preserve"> Chanmugam</w:t>
            </w:r>
          </w:p>
        </w:tc>
        <w:tc>
          <w:tcPr>
            <w:tcW w:w="2383" w:type="pct"/>
            <w:tcMar>
              <w:top w:w="57" w:type="dxa"/>
              <w:bottom w:w="28" w:type="dxa"/>
            </w:tcMar>
          </w:tcPr>
          <w:p w:rsidR="00815F1F" w:rsidRDefault="00815F1F" w:rsidP="00B76515">
            <w:pPr>
              <w:pStyle w:val="Tabletext2"/>
            </w:pPr>
            <w:r w:rsidRPr="009E5C76">
              <w:rPr>
                <w:rStyle w:val="Code1"/>
                <w:szCs w:val="18"/>
              </w:rPr>
              <w:t>'itemdata-</w:t>
            </w:r>
            <w:r w:rsidRPr="004D7360">
              <w:rPr>
                <w:rStyle w:val="TabletextChar"/>
              </w:rPr>
              <w:t xml:space="preserve">headings' changed to </w:t>
            </w:r>
            <w:r w:rsidRPr="004D7360">
              <w:rPr>
                <w:rStyle w:val="Code1"/>
              </w:rPr>
              <w:t>'heading'</w:t>
            </w:r>
            <w:r w:rsidR="004D7360" w:rsidRPr="004D7360">
              <w:rPr>
                <w:rStyle w:val="TabletextChar"/>
              </w:rPr>
              <w:t xml:space="preserve"> in items</w:t>
            </w:r>
            <w:r w:rsidR="00C2288F">
              <w:rPr>
                <w:rStyle w:val="TabletextChar"/>
              </w:rPr>
              <w:t xml:space="preserve">. Changed </w:t>
            </w:r>
            <w:r w:rsidR="00520517">
              <w:rPr>
                <w:rStyle w:val="TabletextChar"/>
              </w:rPr>
              <w:t>‘rel’ properties and data names to use dotted notation e.g harvest.data.</w:t>
            </w:r>
          </w:p>
        </w:tc>
      </w:tr>
    </w:tbl>
    <w:p w:rsidR="00B76515" w:rsidRPr="00B76515" w:rsidRDefault="00B76515" w:rsidP="00B76515">
      <w:pPr>
        <w:rPr>
          <w:lang w:val="en-US"/>
        </w:rPr>
      </w:pPr>
    </w:p>
    <w:p w:rsidR="00B76515" w:rsidRDefault="00B76515" w:rsidP="00F05C3C">
      <w:pPr>
        <w:pStyle w:val="Heading1"/>
      </w:pPr>
    </w:p>
    <w:p w:rsidR="00D30793" w:rsidRDefault="00D30793" w:rsidP="00B76515">
      <w:pPr>
        <w:pStyle w:val="Heading1"/>
        <w:pageBreakBefore/>
      </w:pPr>
      <w:bookmarkStart w:id="1" w:name="_Toc1230375"/>
      <w:r>
        <w:lastRenderedPageBreak/>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230376"/>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44"/>
      <w:bookmarkStart w:id="4" w:name="_Ref954038"/>
      <w:bookmarkStart w:id="5" w:name="_Toc1230392"/>
      <w:r>
        <w:t xml:space="preserve">Table </w:t>
      </w:r>
      <w:r w:rsidR="00051F1B">
        <w:fldChar w:fldCharType="begin"/>
      </w:r>
      <w:r w:rsidR="00051F1B">
        <w:instrText xml:space="preserve"> SEQ Table \* ARABIC </w:instrText>
      </w:r>
      <w:r w:rsidR="00051F1B">
        <w:fldChar w:fldCharType="separate"/>
      </w:r>
      <w:r w:rsidR="0054431A">
        <w:rPr>
          <w:noProof/>
        </w:rPr>
        <w:t>1</w:t>
      </w:r>
      <w:r w:rsidR="00051F1B">
        <w:fldChar w:fldCharType="end"/>
      </w:r>
      <w:bookmarkEnd w:id="4"/>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3"/>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230377"/>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r w:rsidR="00F30551">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280C13" w:rsidRPr="005F5787" w:rsidRDefault="00280C13" w:rsidP="00280C13">
      <w:pPr>
        <w:pStyle w:val="Heading2"/>
        <w:rPr>
          <w:rStyle w:val="BodyTextChar"/>
        </w:rPr>
      </w:pPr>
      <w:bookmarkStart w:id="9" w:name="_Toc1230379"/>
      <w:r>
        <w:rPr>
          <w:rStyle w:val="BodyTextChar"/>
        </w:rPr>
        <w:t>Date and time format</w:t>
      </w:r>
      <w:bookmarkEnd w:id="9"/>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0" w:name="_Toc1230380"/>
      <w:r>
        <w:t>Timezones</w:t>
      </w:r>
      <w:bookmarkEnd w:id="10"/>
    </w:p>
    <w:p w:rsidR="00280C13" w:rsidRDefault="00280C13" w:rsidP="00280C13">
      <w:pPr>
        <w:pStyle w:val="BodyText0"/>
      </w:pPr>
      <w:r>
        <w:t>Timezones must be explicitly speccified where API paramters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280C13" w:rsidP="00280C13">
      <w:pPr>
        <w:pStyle w:val="Bullet1"/>
      </w:pPr>
      <w:r>
        <w:t xml:space="preserve">..or </w:t>
      </w:r>
      <w:r w:rsidRPr="002E2E12">
        <w:t xml:space="preserve">local time with </w:t>
      </w:r>
      <w:r>
        <w:t xml:space="preserve">an </w:t>
      </w:r>
      <w:r w:rsidRPr="002E2E12">
        <w:t xml:space="preserve">offset </w:t>
      </w:r>
    </w:p>
    <w:p w:rsidR="00280C13" w:rsidRDefault="00280C13" w:rsidP="00280C13">
      <w:pPr>
        <w:pStyle w:val="ListContinue"/>
        <w:rPr>
          <w:rStyle w:val="Hyperlink"/>
        </w:rPr>
      </w:pPr>
      <w:hyperlink r:id="rId10" w:history="1">
        <w:r w:rsidRPr="00BF3AB2">
          <w:rPr>
            <w:rStyle w:val="Hyperlink"/>
          </w:rPr>
          <w:t>http://api.sundaya.com/</w:t>
        </w:r>
        <w:r w:rsidRPr="00446823">
          <w:rPr>
            <w:rStyle w:val="Hyperlink"/>
          </w:rPr>
          <w:t>hse/period/</w:t>
        </w:r>
        <w:r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280C13" w:rsidP="00280C13">
      <w:pPr>
        <w:pStyle w:val="Heading2"/>
      </w:pPr>
      <w:bookmarkStart w:id="11" w:name="_Toc1230381"/>
      <w:r>
        <w:lastRenderedPageBreak/>
        <w:t>Schema</w:t>
      </w:r>
      <w:bookmarkEnd w:id="11"/>
    </w:p>
    <w:p w:rsidR="00280C13" w:rsidRDefault="00280C13" w:rsidP="00280C13">
      <w:pPr>
        <w:pStyle w:val="BodyText0"/>
      </w:pPr>
      <w:r>
        <w:t xml:space="preserve">Parameters in the Request Body and all Response data, are currently sent and received in JSON. We use </w:t>
      </w:r>
      <w:r w:rsidRPr="00D10BAA">
        <w:rPr>
          <w:rStyle w:val="Code1"/>
        </w:rPr>
        <w:t>Accept</w:t>
      </w:r>
      <w:r w:rsidRPr="00D10BAA">
        <w:t xml:space="preserve"> and </w:t>
      </w:r>
      <w:r w:rsidRPr="00D10BAA">
        <w:rPr>
          <w:rStyle w:val="Code1"/>
        </w:rPr>
        <w:t>Content-Type</w:t>
      </w:r>
      <w:r w:rsidRPr="00D10BAA">
        <w:t xml:space="preserve"> headers</w:t>
      </w:r>
      <w:r>
        <w:t xml:space="preserve"> to </w:t>
      </w:r>
      <w:r w:rsidRPr="00D10BAA">
        <w:t xml:space="preserve">support multiple specifications </w:t>
      </w:r>
      <w:r>
        <w:t xml:space="preserve">in future </w:t>
      </w:r>
      <w:r w:rsidRPr="00D10BAA">
        <w:t>without breaking backward compatibility</w:t>
      </w:r>
      <w:r>
        <w:t>.</w:t>
      </w:r>
    </w:p>
    <w:p w:rsidR="00280C13" w:rsidRDefault="00280C13" w:rsidP="00280C13">
      <w:pPr>
        <w:pStyle w:val="BodyText0"/>
      </w:pPr>
      <w:r>
        <w:t>The R</w:t>
      </w:r>
      <w:r w:rsidRPr="006671C3">
        <w:t xml:space="preserve">esponse mime types </w:t>
      </w:r>
      <w:r>
        <w:t>currently available are:</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2" w:name="_Toc1230382"/>
      <w:r>
        <w:rPr>
          <w:rStyle w:val="BodyTextChar"/>
        </w:rPr>
        <w:t>Headers</w:t>
      </w:r>
      <w:bookmarkEnd w:id="12"/>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280C13" w:rsidRPr="006671C3" w:rsidRDefault="00280C13" w:rsidP="006671C3">
      <w:pPr>
        <w:pStyle w:val="BodyText0"/>
      </w:pPr>
    </w:p>
    <w:p w:rsidR="003919BE" w:rsidRPr="006709CB" w:rsidRDefault="003919BE" w:rsidP="00AC5B0A">
      <w:pPr>
        <w:pStyle w:val="Heading1"/>
        <w:pageBreakBefore/>
      </w:pPr>
      <w:bookmarkStart w:id="13" w:name="_Toc1230378"/>
      <w:r w:rsidRPr="006709CB">
        <w:lastRenderedPageBreak/>
        <w:t xml:space="preserve">Request </w:t>
      </w:r>
      <w:bookmarkEnd w:id="0"/>
      <w:r w:rsidR="00F30551">
        <w:t>paths</w:t>
      </w:r>
      <w:bookmarkEnd w:id="13"/>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4" w:name="RANGE!A23:A30"/>
            <w:r w:rsidRPr="009B4722">
              <w:rPr>
                <w:rStyle w:val="Code0"/>
              </w:rPr>
              <w:t>hour</w:t>
            </w:r>
            <w:bookmarkEnd w:id="14"/>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5" w:name="_Ref954792"/>
      <w:bookmarkStart w:id="16" w:name="_Ref954797"/>
      <w:bookmarkStart w:id="17" w:name="_Toc1230393"/>
      <w:r>
        <w:t xml:space="preserve">Table </w:t>
      </w:r>
      <w:r w:rsidR="00051F1B">
        <w:fldChar w:fldCharType="begin"/>
      </w:r>
      <w:r w:rsidR="00051F1B">
        <w:instrText xml:space="preserve"> SEQ Table \* ARABIC </w:instrText>
      </w:r>
      <w:r w:rsidR="00051F1B">
        <w:fldChar w:fldCharType="separate"/>
      </w:r>
      <w:r w:rsidR="0054431A">
        <w:rPr>
          <w:noProof/>
        </w:rPr>
        <w:t>2</w:t>
      </w:r>
      <w:r w:rsidR="00051F1B">
        <w:fldChar w:fldCharType="end"/>
      </w:r>
      <w:bookmarkEnd w:id="16"/>
      <w:r>
        <w:t xml:space="preserve"> </w:t>
      </w:r>
      <w:bookmarkStart w:id="18" w:name="_Ref954829"/>
      <w:r>
        <w:t>List of periods</w:t>
      </w:r>
      <w:bookmarkEnd w:id="15"/>
      <w:bookmarkEnd w:id="17"/>
      <w:bookmarkEnd w:id="18"/>
    </w:p>
    <w:p w:rsidR="00986720" w:rsidRDefault="00986720" w:rsidP="002C765B">
      <w:pPr>
        <w:pStyle w:val="Heading2"/>
      </w:pPr>
      <w:bookmarkStart w:id="19" w:name="_Toc1230383"/>
      <w:r>
        <w:t>Operations</w:t>
      </w:r>
      <w:bookmarkEnd w:id="19"/>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0" w:name="_Toc1230394"/>
      <w:r>
        <w:t xml:space="preserve">Table </w:t>
      </w:r>
      <w:r>
        <w:fldChar w:fldCharType="begin"/>
      </w:r>
      <w:r>
        <w:instrText xml:space="preserve"> SEQ Table \* ARABIC </w:instrText>
      </w:r>
      <w:r>
        <w:fldChar w:fldCharType="separate"/>
      </w:r>
      <w:r w:rsidR="0054431A">
        <w:rPr>
          <w:noProof/>
        </w:rPr>
        <w:t>3</w:t>
      </w:r>
      <w:r>
        <w:fldChar w:fldCharType="end"/>
      </w:r>
      <w:r>
        <w:t xml:space="preserve"> API operations</w:t>
      </w:r>
      <w:bookmarkEnd w:id="20"/>
    </w:p>
    <w:p w:rsidR="00A20F81" w:rsidRDefault="00A20F81" w:rsidP="00A20F81">
      <w:pPr>
        <w:pStyle w:val="Heading2"/>
      </w:pPr>
      <w:bookmarkStart w:id="21" w:name="_Toc1230384"/>
      <w:r>
        <w:t>Responses</w:t>
      </w:r>
      <w:bookmarkEnd w:id="21"/>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encoutered </w:t>
            </w:r>
            <w:r w:rsidRPr="001D74B4">
              <w:t xml:space="preserve">an unexpected condition </w:t>
            </w:r>
            <w:r>
              <w:t xml:space="preserve">and we don’t know </w:t>
            </w:r>
            <w:r w:rsidRPr="008212AD">
              <w:t>what happened</w:t>
            </w:r>
            <w:r>
              <w:t xml:space="preserve"> (and did not </w:t>
            </w:r>
            <w:r w:rsidR="000556EE" w:rsidRPr="001D74B4">
              <w:t>fulfill the request</w:t>
            </w:r>
            <w:r>
              <w:t>)</w:t>
            </w:r>
            <w:r w:rsidR="000556EE" w:rsidRPr="001D74B4">
              <w:t>.</w:t>
            </w:r>
          </w:p>
        </w:tc>
      </w:tr>
    </w:tbl>
    <w:p w:rsidR="004F2D2A" w:rsidRDefault="0054431A" w:rsidP="0054431A">
      <w:pPr>
        <w:pStyle w:val="Caption"/>
      </w:pPr>
      <w:bookmarkStart w:id="22" w:name="_Toc1230395"/>
      <w:r>
        <w:t xml:space="preserve">Table </w:t>
      </w:r>
      <w:r>
        <w:fldChar w:fldCharType="begin"/>
      </w:r>
      <w:r>
        <w:instrText xml:space="preserve"> SEQ Table \* ARABIC </w:instrText>
      </w:r>
      <w:r>
        <w:fldChar w:fldCharType="separate"/>
      </w:r>
      <w:r>
        <w:rPr>
          <w:noProof/>
        </w:rPr>
        <w:t>4</w:t>
      </w:r>
      <w:r>
        <w:fldChar w:fldCharType="end"/>
      </w:r>
      <w:r>
        <w:t xml:space="preserve"> Response codes</w:t>
      </w:r>
      <w:bookmarkEnd w:id="22"/>
    </w:p>
    <w:p w:rsidR="002C765B" w:rsidRPr="0054431A" w:rsidRDefault="002C765B" w:rsidP="0054431A">
      <w:pPr>
        <w:pStyle w:val="Heading2"/>
      </w:pPr>
      <w:bookmarkStart w:id="23" w:name="_Toc1230385"/>
      <w:r w:rsidRPr="0054431A">
        <w:t>Versions</w:t>
      </w:r>
      <w:bookmarkEnd w:id="23"/>
    </w:p>
    <w:p w:rsidR="002C765B" w:rsidRDefault="00A246C3" w:rsidP="002C765B">
      <w:r>
        <w:t xml:space="preserve">All </w:t>
      </w:r>
      <w:r w:rsidR="002C765B">
        <w:t xml:space="preserve">requests to </w:t>
      </w:r>
      <w:r>
        <w:t>the API endpoint (</w:t>
      </w:r>
      <w:r w:rsidR="002C765B">
        <w:t>http://api.</w:t>
      </w:r>
      <w:r>
        <w:t>sundaya)</w:t>
      </w:r>
      <w:r w:rsidR="002C765B">
        <w:t xml:space="preserve"> receive the </w:t>
      </w:r>
      <w:r>
        <w:t xml:space="preserve">latest </w:t>
      </w:r>
      <w:r w:rsidR="002C765B">
        <w:t xml:space="preserve">version of the API. </w:t>
      </w:r>
      <w:r>
        <w:t xml:space="preserve">The client can </w:t>
      </w:r>
      <w:r w:rsidR="002C765B">
        <w:t xml:space="preserve">request </w:t>
      </w:r>
      <w:r>
        <w:t>a</w:t>
      </w:r>
      <w:r w:rsidR="002C765B">
        <w:t xml:space="preserve"> </w:t>
      </w:r>
      <w:r>
        <w:t xml:space="preserve">specific </w:t>
      </w:r>
      <w:r w:rsidR="002C765B">
        <w:t xml:space="preserve">version via the </w:t>
      </w:r>
      <w:r w:rsidR="002C765B" w:rsidRPr="00CE6A5C">
        <w:rPr>
          <w:rStyle w:val="Code1"/>
        </w:rPr>
        <w:t>Accept</w:t>
      </w:r>
      <w:r w:rsidR="002C765B">
        <w:t xml:space="preserve"> header</w:t>
      </w:r>
    </w:p>
    <w:p w:rsidR="002C765B" w:rsidRPr="002C765B" w:rsidRDefault="00735371" w:rsidP="00735371">
      <w:pPr>
        <w:pStyle w:val="Code4para"/>
      </w:pPr>
      <w:r w:rsidRPr="002E2E12">
        <w:t xml:space="preserve">    </w:t>
      </w:r>
      <w:r w:rsidR="002C765B">
        <w:t>Accept: application/vnd.</w:t>
      </w:r>
      <w:r w:rsidR="00A246C3">
        <w:t>sundaya</w:t>
      </w:r>
      <w:r w:rsidR="002C765B">
        <w:t>.v1+</w:t>
      </w:r>
      <w:r w:rsidR="00A246C3">
        <w:t>yaml</w:t>
      </w:r>
    </w:p>
    <w:p w:rsidR="00BA3A25" w:rsidRPr="00BA3A25" w:rsidRDefault="00BA3A25" w:rsidP="00AC5B0A">
      <w:pPr>
        <w:pStyle w:val="Heading1"/>
        <w:pageBreakBefore/>
      </w:pPr>
      <w:bookmarkStart w:id="24" w:name="_Toc1230386"/>
      <w:r w:rsidRPr="00BA3A25">
        <w:lastRenderedPageBreak/>
        <w:t xml:space="preserve">Response </w:t>
      </w:r>
      <w:r w:rsidR="00E91CE5">
        <w:t>object</w:t>
      </w:r>
      <w:bookmarkEnd w:id="24"/>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5" w:name="_Toc1230396"/>
      <w:r>
        <w:t xml:space="preserve">Table </w:t>
      </w:r>
      <w:r w:rsidR="00051F1B">
        <w:fldChar w:fldCharType="begin"/>
      </w:r>
      <w:r w:rsidR="00051F1B">
        <w:instrText xml:space="preserve"> SEQ Table \* ARABIC </w:instrText>
      </w:r>
      <w:r w:rsidR="00051F1B">
        <w:fldChar w:fldCharType="separate"/>
      </w:r>
      <w:r w:rsidR="0054431A">
        <w:rPr>
          <w:noProof/>
        </w:rPr>
        <w:t>5</w:t>
      </w:r>
      <w:r w:rsidR="00051F1B">
        <w:fldChar w:fldCharType="end"/>
      </w:r>
      <w:r>
        <w:t xml:space="preserve"> Example data </w:t>
      </w:r>
      <w:r w:rsidR="0017779D">
        <w:t xml:space="preserve">structure </w:t>
      </w:r>
      <w:r>
        <w:t xml:space="preserve">for a </w:t>
      </w:r>
      <w:r w:rsidR="00BC683C">
        <w:t>‘</w:t>
      </w:r>
      <w:r w:rsidR="00BE64E3">
        <w:t>w</w:t>
      </w:r>
      <w:r>
        <w:t>eek</w:t>
      </w:r>
      <w:r w:rsidR="00BC683C">
        <w:t>’ period</w:t>
      </w:r>
      <w:bookmarkEnd w:id="25"/>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6" w:name="_Toc1230387"/>
      <w:r>
        <w:lastRenderedPageBreak/>
        <w:t>Response periods</w:t>
      </w:r>
      <w:bookmarkEnd w:id="26"/>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27" w:name="_Toc1230397"/>
      <w:r>
        <w:t xml:space="preserve">Table </w:t>
      </w:r>
      <w:r w:rsidR="00051F1B">
        <w:fldChar w:fldCharType="begin"/>
      </w:r>
      <w:r w:rsidR="00051F1B">
        <w:instrText xml:space="preserve"> SEQ Table \* ARABIC </w:instrText>
      </w:r>
      <w:r w:rsidR="00051F1B">
        <w:fldChar w:fldCharType="separate"/>
      </w:r>
      <w:r w:rsidR="0054431A">
        <w:rPr>
          <w:noProof/>
        </w:rPr>
        <w:t>6</w:t>
      </w:r>
      <w:r w:rsidR="00051F1B">
        <w:fldChar w:fldCharType="end"/>
      </w:r>
      <w:r>
        <w:t xml:space="preserve"> Dataset composition for each period</w:t>
      </w:r>
      <w:bookmarkEnd w:id="27"/>
    </w:p>
    <w:p w:rsidR="004C7217" w:rsidRDefault="00AC5B0A" w:rsidP="004C7217">
      <w:pPr>
        <w:pStyle w:val="Heading2"/>
      </w:pPr>
      <w:bookmarkStart w:id="28" w:name="_Toc1230388"/>
      <w:r>
        <w:lastRenderedPageBreak/>
        <w:t>Data representation</w:t>
      </w:r>
      <w:bookmarkEnd w:id="28"/>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54244B" w:rsidP="00546DE4">
            <w:pPr>
              <w:pStyle w:val="tablebullet1"/>
            </w:pPr>
            <w:r w:rsidRPr="002E2E12">
              <w:rPr>
                <w:rStyle w:val="Caption1"/>
              </w:rPr>
              <w:t>period</w:t>
            </w:r>
            <w:r>
              <w:t xml:space="preserve"> - the period classifier for th</w:t>
            </w:r>
            <w:r w:rsidR="007F6372">
              <w:t>e</w:t>
            </w:r>
            <w:r>
              <w:t xml:space="preserve"> collection. The </w:t>
            </w:r>
            <w:r w:rsidR="00FA0EE9">
              <w:rPr>
                <w:rStyle w:val="Code2"/>
              </w:rPr>
              <w:t>prompt</w:t>
            </w:r>
            <w:r>
              <w:t xml:space="preserve"> property contains a </w:t>
            </w:r>
            <w:r w:rsidR="007F7BE3">
              <w:t xml:space="preserve">generic </w:t>
            </w:r>
            <w:r w:rsidR="00FA0EE9">
              <w:t xml:space="preserve">label </w:t>
            </w:r>
            <w:r w:rsidR="007F6372">
              <w:t xml:space="preserve">(e.g. ‘Week’) </w:t>
            </w:r>
            <w:r w:rsidR="0005125E">
              <w:t xml:space="preserve">to </w:t>
            </w:r>
            <w:r w:rsidR="007F6372">
              <w:t>present</w:t>
            </w:r>
            <w:r w:rsidR="0005125E">
              <w:t xml:space="preserve"> as a title</w:t>
            </w:r>
            <w:r>
              <w:t xml:space="preserve">. The href property </w:t>
            </w:r>
            <w:r w:rsidR="0005125E">
              <w:t>contains a URI</w:t>
            </w:r>
            <w:r>
              <w:t>.</w:t>
            </w:r>
          </w:p>
          <w:p w:rsidR="00FB089F" w:rsidRDefault="00FB089F" w:rsidP="00FB089F">
            <w:pPr>
              <w:pStyle w:val="tablebullet1"/>
            </w:pPr>
            <w:r>
              <w:rPr>
                <w:rStyle w:val="Caption1"/>
              </w:rPr>
              <w:t>item.</w:t>
            </w:r>
            <w:r w:rsidRPr="002E2E12">
              <w:rPr>
                <w:rStyle w:val="Caption1"/>
              </w:rPr>
              <w:t>period</w:t>
            </w:r>
            <w:r>
              <w:t xml:space="preserve"> - </w:t>
            </w:r>
            <w:r w:rsidRPr="00A524A8">
              <w:t xml:space="preserve">The period </w:t>
            </w:r>
            <w:r w:rsidR="00772E3C">
              <w:t xml:space="preserve">for the </w:t>
            </w:r>
            <w:r w:rsidR="00772E3C">
              <w:rPr>
                <w:rFonts w:ascii="Open Sans" w:hAnsi="Open Sans" w:cs="Open Sans"/>
                <w:color w:val="000000"/>
                <w:sz w:val="20"/>
                <w:szCs w:val="20"/>
              </w:rPr>
              <w:t xml:space="preserve">members of the collection. </w:t>
            </w:r>
            <w:r>
              <w:t xml:space="preserve">The </w:t>
            </w:r>
            <w:r>
              <w:rPr>
                <w:rStyle w:val="Code2"/>
              </w:rPr>
              <w:t>prompt</w:t>
            </w:r>
            <w:r>
              <w:t xml:space="preserve"> property contains the </w:t>
            </w:r>
            <w:r w:rsidR="007F7BE3">
              <w:t>title of (e.g. ‘Day’)</w:t>
            </w:r>
            <w:r>
              <w:t>.</w:t>
            </w:r>
            <w:r w:rsidR="008058E0">
              <w:t xml:space="preserve"> The href property contains a URI.</w:t>
            </w:r>
            <w:r>
              <w:t xml:space="preserve"> </w:t>
            </w:r>
          </w:p>
          <w:p w:rsidR="00FB089F" w:rsidRDefault="00FB089F" w:rsidP="00FB089F">
            <w:pPr>
              <w:pStyle w:val="tablebullet1"/>
            </w:pPr>
            <w:r>
              <w:rPr>
                <w:rStyle w:val="Caption1"/>
              </w:rPr>
              <w:t>subitem.</w:t>
            </w:r>
            <w:r w:rsidRPr="002E2E12">
              <w:rPr>
                <w:rStyle w:val="Caption1"/>
              </w:rPr>
              <w:t>period</w:t>
            </w:r>
            <w:r>
              <w:t xml:space="preserve"> - </w:t>
            </w:r>
            <w:r w:rsidR="005208D8" w:rsidRPr="00A524A8">
              <w:t xml:space="preserve">The </w:t>
            </w:r>
            <w:r w:rsidR="005208D8">
              <w:t xml:space="preserve">‘grandchild’ </w:t>
            </w:r>
            <w:r w:rsidR="005208D8" w:rsidRPr="00A524A8">
              <w:t>period classifier</w:t>
            </w:r>
            <w:r w:rsidR="008058E0">
              <w:t xml:space="preserve"> which</w:t>
            </w:r>
            <w:r w:rsidR="005208D8">
              <w:t xml:space="preserve"> applies to the </w:t>
            </w:r>
            <w:r w:rsidR="00DA2B41">
              <w:t xml:space="preserve">(ssv) </w:t>
            </w:r>
            <w:r w:rsidR="005208D8">
              <w:t xml:space="preserve">subvalues in the </w:t>
            </w:r>
            <w:r w:rsidR="00DA2B41">
              <w:t xml:space="preserve">value field of objects </w:t>
            </w:r>
            <w:r w:rsidR="005208D8" w:rsidRPr="00A524A8">
              <w:t>in the data</w:t>
            </w:r>
            <w:r w:rsidR="005208D8">
              <w:t>[]</w:t>
            </w:r>
            <w:r w:rsidR="005208D8" w:rsidRPr="00A524A8">
              <w:t xml:space="preserve"> </w:t>
            </w:r>
            <w:r w:rsidR="005208D8">
              <w:t xml:space="preserve">array. The </w:t>
            </w:r>
            <w:r w:rsidR="005208D8">
              <w:rPr>
                <w:rStyle w:val="Code2"/>
              </w:rPr>
              <w:t>prompt</w:t>
            </w:r>
            <w:r w:rsidR="005208D8">
              <w:t xml:space="preserve"> property contains the title of th</w:t>
            </w:r>
            <w:r w:rsidR="00DA2B41">
              <w:t>is</w:t>
            </w:r>
            <w:r w:rsidR="005208D8">
              <w:t xml:space="preserve"> period (e.g. ‘</w:t>
            </w:r>
            <w:r w:rsidR="00DA2B41">
              <w:t>Hour</w:t>
            </w:r>
            <w:r w:rsidR="005208D8">
              <w:t>’).</w:t>
            </w:r>
            <w:r w:rsidR="008058E0">
              <w:t xml:space="preserve"> The href property contains a URI.</w:t>
            </w:r>
          </w:p>
          <w:p w:rsidR="00A47F0B" w:rsidRDefault="00A47F0B" w:rsidP="000702A6">
            <w:pPr>
              <w:pStyle w:val="tablebullet1"/>
            </w:pPr>
            <w:r>
              <w:rPr>
                <w:rStyle w:val="Caption1"/>
              </w:rPr>
              <w:t>subitem.titles</w:t>
            </w:r>
            <w:r>
              <w:t xml:space="preserve"> - The </w:t>
            </w:r>
            <w:r>
              <w:rPr>
                <w:rStyle w:val="Code2"/>
              </w:rPr>
              <w:t>prompt</w:t>
            </w:r>
            <w:r>
              <w:t xml:space="preserve"> property contains row headings in ssv format for the subvalues in each data object.</w:t>
            </w:r>
          </w:p>
          <w:p w:rsidR="00B8137E" w:rsidRPr="007246D9" w:rsidRDefault="00B8137E" w:rsidP="00B8137E">
            <w:pPr>
              <w:pStyle w:val="tablebullet1"/>
            </w:pPr>
            <w:r w:rsidRPr="000702A6">
              <w:rPr>
                <w:rStyle w:val="Caption1"/>
              </w:rPr>
              <w:t>period.interval</w:t>
            </w:r>
            <w:r>
              <w:t xml:space="preserve"> - </w:t>
            </w:r>
            <w:r w:rsidRPr="007246D9">
              <w:t>the starting and ending time points for the period</w:t>
            </w:r>
            <w:r>
              <w:t>.</w:t>
            </w:r>
            <w:r w:rsidRPr="007246D9">
              <w:t xml:space="preserve"> </w:t>
            </w:r>
            <w:r>
              <w:t>T</w:t>
            </w:r>
            <w:r w:rsidRPr="007246D9">
              <w:t xml:space="preserve">he </w:t>
            </w:r>
            <w:r>
              <w:rPr>
                <w:rStyle w:val="Code2"/>
              </w:rPr>
              <w:t>prompt</w:t>
            </w:r>
            <w:r>
              <w:t xml:space="preserve"> </w:t>
            </w:r>
            <w:r w:rsidRPr="007246D9">
              <w:t xml:space="preserve">property </w:t>
            </w:r>
            <w:r>
              <w:t xml:space="preserve">contains a label which </w:t>
            </w:r>
            <w:r w:rsidRPr="007246D9">
              <w:t>should be presented to the user</w:t>
            </w:r>
            <w:r>
              <w:t>. T</w:t>
            </w:r>
            <w:r w:rsidRPr="007246D9">
              <w:t xml:space="preserve">he href property </w:t>
            </w:r>
            <w:r>
              <w:t>contains a URL.</w:t>
            </w:r>
          </w:p>
          <w:p w:rsidR="00465C44" w:rsidRDefault="00772E3C" w:rsidP="00465C44">
            <w:pPr>
              <w:pStyle w:val="tablebullet1"/>
            </w:pPr>
            <w:r>
              <w:rPr>
                <w:rStyle w:val="Caption1"/>
              </w:rPr>
              <w:t>parent</w:t>
            </w:r>
            <w:r w:rsidR="00465C44">
              <w:t xml:space="preserve"> - the period classifier for the parent of th</w:t>
            </w:r>
            <w:r w:rsidR="00CE6589">
              <w:t>e</w:t>
            </w:r>
            <w:r w:rsidR="00465C44">
              <w:t xml:space="preserve"> collection. The </w:t>
            </w:r>
            <w:r w:rsidR="00465C44">
              <w:rPr>
                <w:rStyle w:val="Code2"/>
              </w:rPr>
              <w:t>name</w:t>
            </w:r>
            <w:r w:rsidR="00465C44">
              <w:t xml:space="preserve"> property contains a generic label (e.g. ‘Month’); The </w:t>
            </w:r>
            <w:r w:rsidR="00465C44">
              <w:rPr>
                <w:rStyle w:val="Code2"/>
              </w:rPr>
              <w:t>prompt</w:t>
            </w:r>
            <w:r w:rsidR="00465C44">
              <w:t xml:space="preserve"> property contains a title for the period (e.g.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sidR="00DA2B41">
              <w:rPr>
                <w:rStyle w:val="Caption1"/>
              </w:rPr>
              <w:t xml:space="preserve"> </w:t>
            </w:r>
            <w:r>
              <w:rPr>
                <w:rStyle w:val="Caption1"/>
              </w:rPr>
              <w:t>previous</w:t>
            </w:r>
            <w:r w:rsidR="0054244B">
              <w:t xml:space="preserve"> - </w:t>
            </w:r>
            <w:r w:rsidR="0054244B" w:rsidRPr="007246D9">
              <w:t xml:space="preserve">a link to the 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54244B">
              <w:t xml:space="preserve">links 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w:t>
            </w:r>
            <w:r w:rsidR="00D31ECA">
              <w:rPr>
                <w:rStyle w:val="Caption1"/>
              </w:rPr>
              <w:t>.</w:t>
            </w:r>
            <w:r w:rsidRPr="002E2E12">
              <w:rPr>
                <w:rStyle w:val="Caption1"/>
              </w:rPr>
              <w:t>data</w:t>
            </w:r>
            <w:r>
              <w:t xml:space="preserve"> - the value property contains row data and a total for each row.</w:t>
            </w:r>
          </w:p>
          <w:p w:rsidR="00546DE4" w:rsidRDefault="00546DE4" w:rsidP="00546DE4">
            <w:pPr>
              <w:pStyle w:val="tablebullet1"/>
            </w:pPr>
            <w:r w:rsidRPr="002E2E12">
              <w:rPr>
                <w:rStyle w:val="Caption1"/>
              </w:rPr>
              <w:t>harvest</w:t>
            </w:r>
            <w:r w:rsidR="00D31ECA">
              <w:rPr>
                <w:rStyle w:val="Caption1"/>
              </w:rPr>
              <w:t>.</w:t>
            </w:r>
            <w:r w:rsidRPr="002E2E12">
              <w:rPr>
                <w:rStyle w:val="Caption1"/>
              </w:rPr>
              <w:t>total</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265C81" w:rsidRDefault="00265C81" w:rsidP="00265C81">
            <w:pPr>
              <w:pStyle w:val="Tabletext2"/>
            </w:pPr>
            <w:r>
              <w:t>Contains the key name, for presentation.</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463768" w:rsidP="00C63860">
            <w:pPr>
              <w:pStyle w:val="tablebullet1"/>
            </w:pPr>
            <w:r w:rsidRPr="002E2E12">
              <w:rPr>
                <w:rStyle w:val="Caption1"/>
              </w:rPr>
              <w:t>heading</w:t>
            </w:r>
            <w:r>
              <w:t xml:space="preserve"> - </w:t>
            </w:r>
            <w:r w:rsidR="00C63860">
              <w:t>t</w:t>
            </w:r>
            <w:r w:rsidR="00C63860" w:rsidRPr="00C63860">
              <w:t xml:space="preserve">he column heading </w:t>
            </w:r>
            <w:r w:rsidR="002567D5">
              <w:t>shared by the data objects in this item</w:t>
            </w:r>
            <w:r>
              <w:t xml:space="preserve">. The </w:t>
            </w:r>
            <w:r w:rsidRPr="000F4D2C">
              <w:rPr>
                <w:rStyle w:val="Code2"/>
              </w:rPr>
              <w:t>name</w:t>
            </w:r>
            <w:r>
              <w:t xml:space="preserve"> property contains row headings in ssv format for the (</w:t>
            </w:r>
            <w:r w:rsidRPr="001C61C4">
              <w:rPr>
                <w:rStyle w:val="Code1"/>
              </w:rPr>
              <w:t>ssv</w:t>
            </w:r>
            <w:r>
              <w:t>) subitems in each data object.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0318FD" w:rsidRDefault="000318FD" w:rsidP="000318FD">
            <w:pPr>
              <w:pStyle w:val="Tabletext2"/>
            </w:pPr>
            <w:r>
              <w:t>Documentation for this link, which may be used as tooltips in the presentation.</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29" w:name="_Toc1230398"/>
      <w:r>
        <w:t xml:space="preserve">Table </w:t>
      </w:r>
      <w:r w:rsidR="00051F1B">
        <w:fldChar w:fldCharType="begin"/>
      </w:r>
      <w:r w:rsidR="00051F1B">
        <w:instrText xml:space="preserve"> SEQ Table \* ARABIC </w:instrText>
      </w:r>
      <w:r w:rsidR="00051F1B">
        <w:fldChar w:fldCharType="separate"/>
      </w:r>
      <w:r w:rsidR="0054431A">
        <w:rPr>
          <w:noProof/>
        </w:rPr>
        <w:t>7</w:t>
      </w:r>
      <w:r w:rsidR="00051F1B">
        <w:fldChar w:fldCharType="end"/>
      </w:r>
      <w:r>
        <w:t xml:space="preserve"> JSON message elements</w:t>
      </w:r>
      <w:bookmarkEnd w:id="29"/>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0" w:name="_Toc1230389"/>
      <w:r>
        <w:lastRenderedPageBreak/>
        <w:t xml:space="preserve">Application </w:t>
      </w:r>
      <w:r w:rsidR="00FD7EED">
        <w:t>views</w:t>
      </w:r>
      <w:bookmarkEnd w:id="30"/>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1" w:name="_Toc1230390"/>
      <w:r>
        <w:t>Graph format</w:t>
      </w:r>
      <w:bookmarkEnd w:id="31"/>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2"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2"/>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3" w:name="_Toc1230391"/>
      <w:r>
        <w:lastRenderedPageBreak/>
        <w:t>Data paths</w:t>
      </w:r>
      <w:bookmarkEnd w:id="33"/>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'previous')].</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'previous')].href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.hours</w:t>
            </w:r>
            <w:r w:rsidRPr="009E5C76">
              <w:rPr>
                <w:rStyle w:val="Code1"/>
                <w:szCs w:val="18"/>
              </w:rPr>
              <w:t>')]</w:t>
            </w:r>
            <w:r w:rsidR="00605030">
              <w:t xml:space="preserve"> </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.hours</w:t>
            </w:r>
            <w:r w:rsidRPr="009E5C76">
              <w:rPr>
                <w:rStyle w:val="Code1"/>
                <w:szCs w:val="18"/>
              </w:rPr>
              <w:t>')]</w:t>
            </w:r>
            <w:r w:rsidR="00605030">
              <w:t xml:space="preserve"> </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.hours</w:t>
            </w:r>
            <w:r w:rsidRPr="009E5C76">
              <w:rPr>
                <w:rStyle w:val="Code1"/>
                <w:szCs w:val="18"/>
              </w:rPr>
              <w:t>')]</w:t>
            </w:r>
            <w:r w:rsidR="00605030">
              <w:t xml:space="preserve"> </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.hours</w:t>
            </w:r>
            <w:r w:rsidRPr="009E5C76">
              <w:rPr>
                <w:rStyle w:val="Code1"/>
                <w:szCs w:val="18"/>
              </w:rPr>
              <w:t>')]</w:t>
            </w:r>
            <w:r w:rsidR="00BE44BD">
              <w:t xml:space="preserve"> </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w:t>
            </w:r>
            <w:bookmarkStart w:id="34" w:name="_GoBack"/>
            <w:bookmarkEnd w:id="34"/>
            <w:r w:rsidRPr="0082126A">
              <w:rPr>
                <w:rStyle w:val="Code1"/>
                <w:szCs w:val="18"/>
              </w:rPr>
              <w: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$.collection.items.[href]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5" w:name="_Ref961814"/>
      <w:bookmarkStart w:id="36" w:name="_Ref961817"/>
      <w:bookmarkStart w:id="37" w:name="_Toc1230399"/>
      <w:r>
        <w:t xml:space="preserve">Table </w:t>
      </w:r>
      <w:r w:rsidR="00051F1B">
        <w:fldChar w:fldCharType="begin"/>
      </w:r>
      <w:r w:rsidR="00051F1B">
        <w:instrText xml:space="preserve"> SEQ Table \* ARABIC </w:instrText>
      </w:r>
      <w:r w:rsidR="00051F1B">
        <w:fldChar w:fldCharType="separate"/>
      </w:r>
      <w:r w:rsidR="0054431A">
        <w:rPr>
          <w:noProof/>
        </w:rPr>
        <w:t>8</w:t>
      </w:r>
      <w:r w:rsidR="00051F1B">
        <w:fldChar w:fldCharType="end"/>
      </w:r>
      <w:bookmarkEnd w:id="36"/>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5"/>
      <w:bookmarkEnd w:id="37"/>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55F4"/>
    <w:rsid w:val="000143D3"/>
    <w:rsid w:val="00024F6D"/>
    <w:rsid w:val="000318FD"/>
    <w:rsid w:val="00036CFD"/>
    <w:rsid w:val="000468DA"/>
    <w:rsid w:val="00050E07"/>
    <w:rsid w:val="0005125E"/>
    <w:rsid w:val="00051F1B"/>
    <w:rsid w:val="000556EE"/>
    <w:rsid w:val="000561F7"/>
    <w:rsid w:val="000638FB"/>
    <w:rsid w:val="000658FB"/>
    <w:rsid w:val="00067B6D"/>
    <w:rsid w:val="000702A6"/>
    <w:rsid w:val="00084158"/>
    <w:rsid w:val="00087E93"/>
    <w:rsid w:val="00091E6E"/>
    <w:rsid w:val="000A5AA5"/>
    <w:rsid w:val="000A72A9"/>
    <w:rsid w:val="000B16BE"/>
    <w:rsid w:val="000B6FC9"/>
    <w:rsid w:val="000D1F6E"/>
    <w:rsid w:val="000D5334"/>
    <w:rsid w:val="000E5D9E"/>
    <w:rsid w:val="000F1590"/>
    <w:rsid w:val="000F4926"/>
    <w:rsid w:val="000F4D2C"/>
    <w:rsid w:val="001034E5"/>
    <w:rsid w:val="001067B7"/>
    <w:rsid w:val="001147D5"/>
    <w:rsid w:val="00120CB8"/>
    <w:rsid w:val="00145AE5"/>
    <w:rsid w:val="00164547"/>
    <w:rsid w:val="00170B1A"/>
    <w:rsid w:val="001732FF"/>
    <w:rsid w:val="0017779D"/>
    <w:rsid w:val="0018053C"/>
    <w:rsid w:val="001831FA"/>
    <w:rsid w:val="00187685"/>
    <w:rsid w:val="001A4EC5"/>
    <w:rsid w:val="001B2B88"/>
    <w:rsid w:val="001C1C3F"/>
    <w:rsid w:val="001C61C4"/>
    <w:rsid w:val="001C7CC0"/>
    <w:rsid w:val="001E6DB5"/>
    <w:rsid w:val="001E7AD1"/>
    <w:rsid w:val="001F1200"/>
    <w:rsid w:val="002102B0"/>
    <w:rsid w:val="002112B8"/>
    <w:rsid w:val="00217C30"/>
    <w:rsid w:val="00221EF6"/>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73AB"/>
    <w:rsid w:val="003630BD"/>
    <w:rsid w:val="00363CA4"/>
    <w:rsid w:val="00370A53"/>
    <w:rsid w:val="00371902"/>
    <w:rsid w:val="0037750C"/>
    <w:rsid w:val="0039034B"/>
    <w:rsid w:val="003919BE"/>
    <w:rsid w:val="003923F5"/>
    <w:rsid w:val="003A010D"/>
    <w:rsid w:val="003A3316"/>
    <w:rsid w:val="003A4DB2"/>
    <w:rsid w:val="003D7F77"/>
    <w:rsid w:val="003E5161"/>
    <w:rsid w:val="003F0122"/>
    <w:rsid w:val="00401670"/>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C30A8"/>
    <w:rsid w:val="004C4492"/>
    <w:rsid w:val="004C7217"/>
    <w:rsid w:val="004D56E5"/>
    <w:rsid w:val="004D7360"/>
    <w:rsid w:val="004E54AB"/>
    <w:rsid w:val="004F09EE"/>
    <w:rsid w:val="004F2D2A"/>
    <w:rsid w:val="0051220F"/>
    <w:rsid w:val="005168AB"/>
    <w:rsid w:val="00520517"/>
    <w:rsid w:val="005208D8"/>
    <w:rsid w:val="005248FE"/>
    <w:rsid w:val="005262D7"/>
    <w:rsid w:val="00537475"/>
    <w:rsid w:val="005410FC"/>
    <w:rsid w:val="0054244B"/>
    <w:rsid w:val="00543C41"/>
    <w:rsid w:val="0054431A"/>
    <w:rsid w:val="00546DE4"/>
    <w:rsid w:val="005470E0"/>
    <w:rsid w:val="00552D17"/>
    <w:rsid w:val="00575A03"/>
    <w:rsid w:val="005764E2"/>
    <w:rsid w:val="005927F4"/>
    <w:rsid w:val="005B1F33"/>
    <w:rsid w:val="005B2BED"/>
    <w:rsid w:val="005C1DAB"/>
    <w:rsid w:val="005E15AB"/>
    <w:rsid w:val="005F1B52"/>
    <w:rsid w:val="005F5787"/>
    <w:rsid w:val="00605030"/>
    <w:rsid w:val="00605204"/>
    <w:rsid w:val="00634E8E"/>
    <w:rsid w:val="0063545E"/>
    <w:rsid w:val="00635829"/>
    <w:rsid w:val="00635C08"/>
    <w:rsid w:val="00637C8E"/>
    <w:rsid w:val="00654523"/>
    <w:rsid w:val="00655B3A"/>
    <w:rsid w:val="006671C3"/>
    <w:rsid w:val="00667DE3"/>
    <w:rsid w:val="006709CB"/>
    <w:rsid w:val="006738A1"/>
    <w:rsid w:val="00674CC0"/>
    <w:rsid w:val="00676945"/>
    <w:rsid w:val="0068472A"/>
    <w:rsid w:val="00686FD7"/>
    <w:rsid w:val="00697543"/>
    <w:rsid w:val="00697F6C"/>
    <w:rsid w:val="006A533B"/>
    <w:rsid w:val="006C4490"/>
    <w:rsid w:val="006D39AA"/>
    <w:rsid w:val="006D6ECC"/>
    <w:rsid w:val="006D6F07"/>
    <w:rsid w:val="006D777C"/>
    <w:rsid w:val="006E5242"/>
    <w:rsid w:val="006F6B37"/>
    <w:rsid w:val="00705A2D"/>
    <w:rsid w:val="007246D9"/>
    <w:rsid w:val="00732701"/>
    <w:rsid w:val="00735371"/>
    <w:rsid w:val="0073547F"/>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951D5"/>
    <w:rsid w:val="008A38E7"/>
    <w:rsid w:val="008C48B1"/>
    <w:rsid w:val="008D0DE6"/>
    <w:rsid w:val="008D180B"/>
    <w:rsid w:val="008D2D21"/>
    <w:rsid w:val="008E00DA"/>
    <w:rsid w:val="008E36DC"/>
    <w:rsid w:val="00903579"/>
    <w:rsid w:val="00926DDF"/>
    <w:rsid w:val="00962CFE"/>
    <w:rsid w:val="009660DE"/>
    <w:rsid w:val="00966DA4"/>
    <w:rsid w:val="00973960"/>
    <w:rsid w:val="00973BAC"/>
    <w:rsid w:val="00986720"/>
    <w:rsid w:val="009A2414"/>
    <w:rsid w:val="009A7B5A"/>
    <w:rsid w:val="009B0C78"/>
    <w:rsid w:val="009B4722"/>
    <w:rsid w:val="009C01AC"/>
    <w:rsid w:val="009C3051"/>
    <w:rsid w:val="009C5BD6"/>
    <w:rsid w:val="009E5C76"/>
    <w:rsid w:val="00A07418"/>
    <w:rsid w:val="00A110CA"/>
    <w:rsid w:val="00A12430"/>
    <w:rsid w:val="00A152BE"/>
    <w:rsid w:val="00A20F81"/>
    <w:rsid w:val="00A22753"/>
    <w:rsid w:val="00A246C3"/>
    <w:rsid w:val="00A42A11"/>
    <w:rsid w:val="00A47F0B"/>
    <w:rsid w:val="00A524A8"/>
    <w:rsid w:val="00A562B2"/>
    <w:rsid w:val="00AA07AF"/>
    <w:rsid w:val="00AB6B4C"/>
    <w:rsid w:val="00AC5B0A"/>
    <w:rsid w:val="00AE20FD"/>
    <w:rsid w:val="00AE3C63"/>
    <w:rsid w:val="00AF6175"/>
    <w:rsid w:val="00B004DB"/>
    <w:rsid w:val="00B120E2"/>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C683C"/>
    <w:rsid w:val="00BD5C3F"/>
    <w:rsid w:val="00BE44BD"/>
    <w:rsid w:val="00BE5DF3"/>
    <w:rsid w:val="00BE64E3"/>
    <w:rsid w:val="00C00716"/>
    <w:rsid w:val="00C069A0"/>
    <w:rsid w:val="00C128CF"/>
    <w:rsid w:val="00C12CE5"/>
    <w:rsid w:val="00C17EAD"/>
    <w:rsid w:val="00C2288F"/>
    <w:rsid w:val="00C331E4"/>
    <w:rsid w:val="00C41C6E"/>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10BAA"/>
    <w:rsid w:val="00D13621"/>
    <w:rsid w:val="00D22C95"/>
    <w:rsid w:val="00D30793"/>
    <w:rsid w:val="00D31ECA"/>
    <w:rsid w:val="00D35261"/>
    <w:rsid w:val="00D42CA2"/>
    <w:rsid w:val="00D47E5C"/>
    <w:rsid w:val="00D47ED6"/>
    <w:rsid w:val="00D533EA"/>
    <w:rsid w:val="00D65EE4"/>
    <w:rsid w:val="00D704E7"/>
    <w:rsid w:val="00D71579"/>
    <w:rsid w:val="00D7496B"/>
    <w:rsid w:val="00D75D18"/>
    <w:rsid w:val="00D77D46"/>
    <w:rsid w:val="00D82CDC"/>
    <w:rsid w:val="00D86139"/>
    <w:rsid w:val="00D870AD"/>
    <w:rsid w:val="00DA2B41"/>
    <w:rsid w:val="00DA70DC"/>
    <w:rsid w:val="00DB018A"/>
    <w:rsid w:val="00DB0CE4"/>
    <w:rsid w:val="00DB65B0"/>
    <w:rsid w:val="00DE1D37"/>
    <w:rsid w:val="00DE553B"/>
    <w:rsid w:val="00DF6A51"/>
    <w:rsid w:val="00E0124A"/>
    <w:rsid w:val="00E124A8"/>
    <w:rsid w:val="00E13DA0"/>
    <w:rsid w:val="00E445E7"/>
    <w:rsid w:val="00E73FD1"/>
    <w:rsid w:val="00E7612D"/>
    <w:rsid w:val="00E91A44"/>
    <w:rsid w:val="00E91CE5"/>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B038D"/>
    <w:rsid w:val="00FB089F"/>
    <w:rsid w:val="00FB18A7"/>
    <w:rsid w:val="00FC2581"/>
    <w:rsid w:val="00FD0980"/>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936B"/>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F81"/>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F6E5-BAB1-423B-BCF0-15798932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14</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313</cp:revision>
  <dcterms:created xsi:type="dcterms:W3CDTF">2019-02-12T09:29:00Z</dcterms:created>
  <dcterms:modified xsi:type="dcterms:W3CDTF">2019-02-16T10:32:00Z</dcterms:modified>
</cp:coreProperties>
</file>