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26E48171" w:rsidR="00445C86" w:rsidRPr="00445C86" w:rsidRDefault="0084098B" w:rsidP="00445C86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4381B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483pt">
            <v:imagedata r:id="rId8" o:title="WrenchPlugin"/>
          </v:shape>
        </w:pict>
      </w:r>
      <w:r w:rsidR="00445C86"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="00445C86"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21AC10D8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F9164B" w:rsidRPr="00282A41">
        <w:rPr>
          <w:b/>
          <w:color w:val="000000"/>
          <w:sz w:val="28"/>
          <w:szCs w:val="28"/>
        </w:rPr>
        <w:t>ТОРЦЕВОЙ КЛЮЧ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lastRenderedPageBreak/>
        <w:t>по дисциплине «ОСНОВЫ РАЗРАБОТКИ САПР»</w:t>
      </w:r>
    </w:p>
    <w:p w14:paraId="7B41118F" w14:textId="5CF8FCD1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F9164B"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3F6BA50F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587-3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6BE22D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F9164B">
        <w:rPr>
          <w:color w:val="000000"/>
          <w:sz w:val="28"/>
          <w:szCs w:val="28"/>
        </w:rPr>
        <w:t>Андреевская</w:t>
      </w:r>
      <w:r w:rsidRPr="00445C86">
        <w:rPr>
          <w:color w:val="000000"/>
          <w:sz w:val="28"/>
          <w:szCs w:val="28"/>
        </w:rPr>
        <w:t xml:space="preserve"> </w:t>
      </w:r>
      <w:r w:rsidR="00F9164B">
        <w:rPr>
          <w:color w:val="000000"/>
          <w:sz w:val="28"/>
          <w:szCs w:val="28"/>
        </w:rPr>
        <w:t>О. С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DDF51A7" w14:textId="77777777" w:rsidR="00C64C88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a9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AF0D6A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a9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AF0D6A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a9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 xml:space="preserve">Описание </w:t>
            </w:r>
            <w:r w:rsidR="00C64C88" w:rsidRPr="00627371">
              <w:rPr>
                <w:rStyle w:val="a9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AF0D6A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a9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AF0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a9"/>
                <w:noProof/>
              </w:rPr>
              <w:t xml:space="preserve">1.3.1 Плагин </w:t>
            </w:r>
            <w:r w:rsidR="00C64C88" w:rsidRPr="00627371">
              <w:rPr>
                <w:rStyle w:val="a9"/>
                <w:noProof/>
                <w:lang w:val="en-US"/>
              </w:rPr>
              <w:t>PDF</w:t>
            </w:r>
            <w:r w:rsidR="00C64C88" w:rsidRPr="00627371">
              <w:rPr>
                <w:rStyle w:val="a9"/>
                <w:noProof/>
              </w:rPr>
              <w:t xml:space="preserve"> для САПР </w:t>
            </w:r>
            <w:r w:rsidR="00C64C88" w:rsidRPr="00627371">
              <w:rPr>
                <w:rStyle w:val="a9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AF0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a9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AF0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a9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AF0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AF0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a9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a9"/>
                <w:noProof/>
                <w:lang w:val="en-US"/>
              </w:rPr>
              <w:t>Use</w:t>
            </w:r>
            <w:r w:rsidR="00C64C88" w:rsidRPr="00627371">
              <w:rPr>
                <w:rStyle w:val="a9"/>
                <w:noProof/>
              </w:rPr>
              <w:t xml:space="preserve"> </w:t>
            </w:r>
            <w:r w:rsidR="00C64C88" w:rsidRPr="00627371">
              <w:rPr>
                <w:rStyle w:val="a9"/>
                <w:noProof/>
                <w:lang w:val="en-US"/>
              </w:rPr>
              <w:t>Cases</w:t>
            </w:r>
            <w:r w:rsidR="00C64C88" w:rsidRPr="00627371">
              <w:rPr>
                <w:rStyle w:val="a9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AF0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a9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AF0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a9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AF0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a9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 xml:space="preserve">САПР позволяют уменьшить финансовые затраты на разработку макета (модели) проекта (объекта), а также сократить время, которое тратит </w:t>
      </w:r>
      <w:r w:rsidRPr="00A622A2">
        <w:lastRenderedPageBreak/>
        <w:t>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 xml:space="preserve">реализуют наиболее общие функции работы </w:t>
      </w:r>
      <w:r w:rsidRPr="00895368">
        <w:lastRenderedPageBreak/>
        <w:t>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lastRenderedPageBreak/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proofErr w:type="spellStart"/>
                    <w:proofErr w:type="gram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6331828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36331830"/>
      <w:r>
        <w:lastRenderedPageBreak/>
        <w:t>2 Описание предмета проектирования</w:t>
      </w:r>
      <w:bookmarkEnd w:id="6"/>
    </w:p>
    <w:p w14:paraId="6A5AC5F4" w14:textId="1EC418A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>Предметом проектирования является торцевой</w:t>
      </w:r>
      <w:r w:rsidR="008E688C">
        <w:t xml:space="preserve"> </w:t>
      </w:r>
      <w:r w:rsidRPr="00342F2D">
        <w:t>ключ</w:t>
      </w:r>
      <w:r>
        <w:t>.</w:t>
      </w:r>
    </w:p>
    <w:p w14:paraId="73FE34C0" w14:textId="5606DF9D" w:rsidR="00F9164B" w:rsidRPr="006A271A" w:rsidRDefault="00F9164B" w:rsidP="00342F2D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Торцевой ключ используется в быту, гараже, автосервисах и при проведении слесарных работ, когда необходимо работать с труднодоступным резьбовым соединением, где другой инструмент невозможно использовать. Он отлично подходит для крепежа, расположенного в углублениях, а также для устано</w:t>
      </w:r>
      <w:r w:rsidR="006A271A">
        <w:rPr>
          <w:szCs w:val="28"/>
        </w:rPr>
        <w:t>вки и снятия колес автомобилей</w:t>
      </w:r>
      <w:r w:rsidR="00BD204B" w:rsidRPr="006A271A">
        <w:rPr>
          <w:rFonts w:cs="Times New Roman"/>
          <w:szCs w:val="28"/>
        </w:rPr>
        <w:t>.</w:t>
      </w:r>
    </w:p>
    <w:p w14:paraId="7A3A975E" w14:textId="77777777" w:rsidR="00F9164B" w:rsidRDefault="00F9164B" w:rsidP="00F9164B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Рабочая часть, которую имеет торцевой гаечный ключ, это круглый колпак с несколькими гранями. Он схож с накидным ключом, но в отличие от него позволяет выкручивать шпильки и болты из труднодоступных мест.</w:t>
      </w:r>
    </w:p>
    <w:p w14:paraId="74A25DF0" w14:textId="49157B88" w:rsidR="006A271A" w:rsidRPr="00F9164B" w:rsidRDefault="006A271A" w:rsidP="00F9164B">
      <w:pPr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Конструкция </w:t>
      </w:r>
      <w:r w:rsidR="00086CA0">
        <w:rPr>
          <w:szCs w:val="28"/>
        </w:rPr>
        <w:t xml:space="preserve">торцевого </w:t>
      </w:r>
      <w:r w:rsidRPr="006A271A">
        <w:rPr>
          <w:szCs w:val="28"/>
        </w:rPr>
        <w:t>ключа представляет собой трубу, на концах которой шестигранники, а в корпусе сделаны отверстия, для стержня. Размеры шестигранников отличаются. Очень часто такие ключи идут в комплекте с автомобил</w:t>
      </w:r>
      <w:r>
        <w:rPr>
          <w:szCs w:val="28"/>
        </w:rPr>
        <w:t>ем</w:t>
      </w:r>
      <w:r w:rsidRPr="006A271A">
        <w:rPr>
          <w:rFonts w:cs="Times New Roman"/>
          <w:szCs w:val="28"/>
        </w:rPr>
        <w:t xml:space="preserve"> [</w:t>
      </w:r>
      <w:r w:rsidR="00354BB5" w:rsidRPr="00CA2DDA">
        <w:rPr>
          <w:rFonts w:cs="Times New Roman"/>
          <w:szCs w:val="28"/>
        </w:rPr>
        <w:t>6</w:t>
      </w:r>
      <w:r w:rsidRPr="006A271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193DE013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="000A1BD8">
        <w:rPr>
          <w:szCs w:val="28"/>
        </w:rPr>
        <w:t xml:space="preserve"> (от 80 до 40</w:t>
      </w:r>
      <w:r w:rsidRPr="005C1E25">
        <w:rPr>
          <w:szCs w:val="28"/>
        </w:rPr>
        <w:t>0 мм);</w:t>
      </w:r>
    </w:p>
    <w:p w14:paraId="04C48F10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3B0FF08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38347B72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50709E54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B76D529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5E8CBD5F" w14:textId="304AFFCD" w:rsidR="00100F9B" w:rsidRPr="005C1E25" w:rsidRDefault="000C28B7" w:rsidP="00873F78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51D1880F" w14:textId="12B4B4E0" w:rsidR="005C1E25" w:rsidRPr="00DD494B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 w:rsidR="00C355E4">
        <w:rPr>
          <w:szCs w:val="28"/>
        </w:rPr>
        <w:t>от 4 до 75</w:t>
      </w:r>
      <w:r>
        <w:rPr>
          <w:szCs w:val="28"/>
        </w:rPr>
        <w:t xml:space="preserve"> мм)</w:t>
      </w:r>
      <w:r w:rsidRPr="003F0CA5">
        <w:rPr>
          <w:szCs w:val="28"/>
        </w:rPr>
        <w:t>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77777777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ключа </w:t>
      </w:r>
      <w:proofErr w:type="gramStart"/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5D79C140" w14:textId="08B644C2" w:rsidR="00C355E4" w:rsidRPr="00C81973" w:rsidRDefault="00C355E4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0,75H</m:t>
        </m:r>
      </m:oMath>
      <w:r w:rsidR="004E0FCB">
        <w:rPr>
          <w:rFonts w:eastAsiaTheme="minorEastAsia"/>
          <w:szCs w:val="28"/>
          <w:lang w:val="en-US"/>
        </w:rPr>
        <w:t>;</w:t>
      </w:r>
    </w:p>
    <w:p w14:paraId="67F58A8F" w14:textId="5E708EB9" w:rsidR="005C1E25" w:rsidRP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</w:t>
      </w:r>
      <w:r w:rsidR="00520FEF">
        <w:rPr>
          <w:szCs w:val="28"/>
        </w:rPr>
        <w:t xml:space="preserve">должна быть не больше каждой </w:t>
      </w:r>
      <w:r>
        <w:rPr>
          <w:szCs w:val="28"/>
        </w:rPr>
        <w:t xml:space="preserve">из </w:t>
      </w:r>
      <w:r w:rsidR="00520FEF">
        <w:rPr>
          <w:szCs w:val="28"/>
        </w:rPr>
        <w:t>ширин</w:t>
      </w:r>
      <w:r>
        <w:rPr>
          <w:szCs w:val="28"/>
        </w:rPr>
        <w:t xml:space="preserve"> зевов ключа</w:t>
      </w:r>
      <w:r w:rsidR="00520FEF">
        <w:rPr>
          <w:szCs w:val="28"/>
        </w:rPr>
        <w:t xml:space="preserve">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 xml:space="preserve">1,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>2</w:t>
      </w:r>
      <w:r>
        <w:rPr>
          <w:szCs w:val="28"/>
        </w:rPr>
        <w:t>.</w:t>
      </w:r>
    </w:p>
    <w:p w14:paraId="782AFC9C" w14:textId="49499E25" w:rsidR="00813934" w:rsidRPr="005C1E25" w:rsidRDefault="00813934" w:rsidP="005C1E25">
      <w:pPr>
        <w:spacing w:line="360" w:lineRule="auto"/>
        <w:ind w:firstLine="567"/>
        <w:jc w:val="both"/>
        <w:rPr>
          <w:szCs w:val="28"/>
        </w:rPr>
      </w:pPr>
      <w:r w:rsidRPr="005C1E25">
        <w:rPr>
          <w:szCs w:val="28"/>
        </w:rPr>
        <w:t xml:space="preserve">Пример </w:t>
      </w:r>
      <w:r w:rsidR="00EB2076" w:rsidRPr="005C1E25">
        <w:rPr>
          <w:szCs w:val="28"/>
        </w:rPr>
        <w:t>модели</w:t>
      </w:r>
      <w:r w:rsidRPr="005C1E25">
        <w:rPr>
          <w:szCs w:val="28"/>
        </w:rPr>
        <w:t xml:space="preserve"> приведен на рисунке 2.1.</w:t>
      </w:r>
    </w:p>
    <w:p w14:paraId="5DF1AEE3" w14:textId="5B65F921" w:rsidR="00813934" w:rsidRDefault="0051079A" w:rsidP="00996E09">
      <w:pPr>
        <w:spacing w:after="0" w:line="360" w:lineRule="auto"/>
        <w:jc w:val="center"/>
        <w:rPr>
          <w:szCs w:val="28"/>
        </w:rPr>
      </w:pPr>
      <w:r w:rsidRPr="0051079A">
        <w:rPr>
          <w:noProof/>
          <w:szCs w:val="28"/>
          <w:lang w:eastAsia="ru-RU"/>
        </w:rPr>
        <w:lastRenderedPageBreak/>
        <w:drawing>
          <wp:inline distT="0" distB="0" distL="0" distR="0" wp14:anchorId="2C1F2A62" wp14:editId="66E96777">
            <wp:extent cx="5324475" cy="4194196"/>
            <wp:effectExtent l="0" t="0" r="0" b="0"/>
            <wp:docPr id="2" name="Рисунок 2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7" cy="41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7890B15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0C28B7">
        <w:rPr>
          <w:szCs w:val="28"/>
        </w:rPr>
        <w:t>торцевого ключа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54976917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B184B8" w14:textId="5075DC76" w:rsidR="00813934" w:rsidRDefault="004C3DB0" w:rsidP="00753B8C">
      <w:pPr>
        <w:pStyle w:val="1"/>
      </w:pPr>
      <w:bookmarkStart w:id="7" w:name="_Toc36331831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36331832"/>
      <w:r>
        <w:t>3.1 Описание технических и функциональных аспектов проекта</w:t>
      </w:r>
      <w:bookmarkEnd w:id="8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35BA882D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</w:t>
      </w:r>
      <w:proofErr w:type="gramStart"/>
      <w:r w:rsidRPr="00F1272A">
        <w:t>обозначений.[</w:t>
      </w:r>
      <w:proofErr w:type="gramEnd"/>
      <w:r w:rsidRPr="00F1272A">
        <w:t xml:space="preserve">7]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1"/>
        <w:spacing w:before="240"/>
      </w:pPr>
      <w:bookmarkStart w:id="9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20C8E947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6067ED9F" w:rsidR="004C3DB0" w:rsidRDefault="002802A3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F0F66" wp14:editId="7388B06E">
            <wp:extent cx="6126480" cy="3840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0" w:name="_Toc472681143"/>
      <w:bookmarkStart w:id="11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2" w:name="_Toc34125503"/>
      <w:r>
        <w:br w:type="page"/>
      </w:r>
    </w:p>
    <w:p w14:paraId="1D762AA2" w14:textId="4FA78978" w:rsidR="008E154A" w:rsidRDefault="008E154A" w:rsidP="008E154A">
      <w:pPr>
        <w:pStyle w:val="1"/>
      </w:pPr>
      <w:bookmarkStart w:id="13" w:name="_Toc36331834"/>
      <w:r>
        <w:lastRenderedPageBreak/>
        <w:t>3.3 Диаграмма классов</w:t>
      </w:r>
      <w:bookmarkEnd w:id="12"/>
      <w:bookmarkEnd w:id="13"/>
    </w:p>
    <w:p w14:paraId="2CF78C4B" w14:textId="7A6A75D3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6115E38A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7E1CAE2A" w:rsidR="008E154A" w:rsidRDefault="006D3150" w:rsidP="002D192A">
      <w:pPr>
        <w:spacing w:after="0" w:line="360" w:lineRule="auto"/>
        <w:jc w:val="both"/>
      </w:pPr>
      <w:r>
        <w:rPr>
          <w:noProof/>
          <w:lang w:eastAsia="ru-RU"/>
        </w:rPr>
        <w:pict w14:anchorId="16672A8B">
          <v:shape id="_x0000_i1033" type="#_x0000_t75" style="width:481.5pt;height:483pt">
            <v:imagedata r:id="rId8" o:title="WrenchPlugin"/>
          </v:shape>
        </w:pict>
      </w:r>
      <w:r w:rsidR="005613D2">
        <w:rPr>
          <w:rStyle w:val="af0"/>
        </w:rPr>
        <w:commentReference w:id="14"/>
      </w:r>
      <w:bookmarkStart w:id="15" w:name="_GoBack"/>
      <w:bookmarkEnd w:id="15"/>
      <w:r w:rsidR="00EB4E63">
        <w:rPr>
          <w:rStyle w:val="af0"/>
        </w:rPr>
        <w:commentReference w:id="16"/>
      </w:r>
      <w:r>
        <w:rPr>
          <w:rStyle w:val="af0"/>
        </w:rPr>
        <w:commentReference w:id="17"/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lastRenderedPageBreak/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DEB5416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WrenchParameters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проектируемой 3</w:t>
      </w:r>
      <w:r>
        <w:rPr>
          <w:lang w:val="en-US" w:eastAsia="ru-RU"/>
        </w:rPr>
        <w:t>D</w:t>
      </w:r>
      <w:r w:rsidRPr="00236A24">
        <w:rPr>
          <w:lang w:eastAsia="ru-RU"/>
        </w:rPr>
        <w:t>-</w:t>
      </w:r>
      <w:r>
        <w:rPr>
          <w:lang w:eastAsia="ru-RU"/>
        </w:rPr>
        <w:t>модели, осуществляет проверку зависимых параметров</w:t>
      </w:r>
      <w:r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8" w:name="_Toc34125504"/>
      <w:bookmarkStart w:id="19" w:name="_Toc36331835"/>
      <w:r>
        <w:t>3.3 Макет пользовательского интерфейса</w:t>
      </w:r>
      <w:bookmarkEnd w:id="18"/>
      <w:bookmarkEnd w:id="19"/>
    </w:p>
    <w:p w14:paraId="10EA4B65" w14:textId="51E168D6" w:rsidR="00100F9B" w:rsidRDefault="008E154A" w:rsidP="00100F9B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параметров. </w:t>
      </w:r>
      <w:r w:rsidR="00606A07">
        <w:t xml:space="preserve">Числовые значения параметров вводятся </w:t>
      </w:r>
      <w:r w:rsidR="004D059E">
        <w:t xml:space="preserve">либо выбираются из списка в элементах </w:t>
      </w:r>
      <w:proofErr w:type="spellStart"/>
      <w:r w:rsidR="004D059E">
        <w:rPr>
          <w:lang w:val="en-US"/>
        </w:rPr>
        <w:t>NumericUpDown</w:t>
      </w:r>
      <w:proofErr w:type="spellEnd"/>
      <w:r w:rsidR="00606A07">
        <w:t xml:space="preserve">.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 в КОМПАС-3</w:t>
      </w:r>
      <w:r w:rsidR="00E953D5">
        <w:rPr>
          <w:lang w:val="en-US"/>
        </w:rPr>
        <w:t>D</w:t>
      </w:r>
      <w:r>
        <w:t>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8C98908" w14:textId="640052D8" w:rsidR="008E154A" w:rsidRPr="00705D80" w:rsidRDefault="00553B08" w:rsidP="00705D8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4C1C79" wp14:editId="597FC702">
            <wp:extent cx="3314700" cy="357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08">
        <w:rPr>
          <w:noProof/>
          <w:lang w:eastAsia="ru-RU"/>
        </w:rPr>
        <w:t xml:space="preserve"> </w:t>
      </w:r>
      <w:r w:rsidR="008E154A">
        <w:br/>
        <w:t>Рисунок 3.3 – Макет пользовательского интерфейса</w:t>
      </w:r>
    </w:p>
    <w:p w14:paraId="5DDDE528" w14:textId="3F727203" w:rsidR="00553B08" w:rsidRPr="0007295D" w:rsidRDefault="00553B08" w:rsidP="00836928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1 </w:t>
      </w:r>
      <w:r w:rsidR="00BE36C8" w:rsidRPr="0007295D">
        <w:rPr>
          <w:color w:val="000000"/>
          <w:szCs w:val="28"/>
        </w:rPr>
        <w:t>находится список параметров модели по умолчанию: минимальные и максимальные.</w:t>
      </w:r>
    </w:p>
    <w:p w14:paraId="7EEE2808" w14:textId="1AD1E106" w:rsidR="00705D80" w:rsidRPr="0007295D" w:rsidRDefault="00BE36C8" w:rsidP="00705D80">
      <w:pPr>
        <w:spacing w:after="0" w:line="360" w:lineRule="auto"/>
        <w:ind w:firstLine="708"/>
        <w:rPr>
          <w:color w:val="000000"/>
          <w:szCs w:val="28"/>
        </w:rPr>
      </w:pPr>
      <w:r w:rsidRPr="0007295D">
        <w:rPr>
          <w:color w:val="000000"/>
          <w:szCs w:val="28"/>
        </w:rPr>
        <w:lastRenderedPageBreak/>
        <w:t>Области</w:t>
      </w:r>
      <w:r w:rsidR="00705D80" w:rsidRPr="0007295D">
        <w:rPr>
          <w:color w:val="000000"/>
          <w:szCs w:val="28"/>
        </w:rPr>
        <w:t xml:space="preserve"> </w:t>
      </w:r>
      <w:r w:rsidR="00553B08" w:rsidRPr="0007295D">
        <w:rPr>
          <w:color w:val="000000"/>
          <w:szCs w:val="28"/>
        </w:rPr>
        <w:t>2</w:t>
      </w:r>
      <w:r w:rsidRPr="0007295D">
        <w:rPr>
          <w:color w:val="000000"/>
          <w:szCs w:val="28"/>
        </w:rPr>
        <w:t xml:space="preserve"> и 3 содержа</w:t>
      </w:r>
      <w:r w:rsidR="00705D80" w:rsidRPr="0007295D">
        <w:rPr>
          <w:color w:val="000000"/>
          <w:szCs w:val="28"/>
        </w:rPr>
        <w:t xml:space="preserve">т </w:t>
      </w:r>
      <w:r w:rsidR="004D059E">
        <w:rPr>
          <w:color w:val="000000"/>
          <w:szCs w:val="28"/>
        </w:rPr>
        <w:t xml:space="preserve">элементы </w:t>
      </w:r>
      <w:proofErr w:type="spellStart"/>
      <w:r w:rsidR="004D059E">
        <w:rPr>
          <w:color w:val="000000"/>
          <w:szCs w:val="28"/>
          <w:lang w:val="en-US"/>
        </w:rPr>
        <w:t>NumericUpDown</w:t>
      </w:r>
      <w:proofErr w:type="spellEnd"/>
      <w:r w:rsidR="004D059E" w:rsidRPr="004D059E">
        <w:rPr>
          <w:color w:val="000000"/>
          <w:szCs w:val="28"/>
        </w:rPr>
        <w:t xml:space="preserve"> </w:t>
      </w:r>
      <w:r w:rsidR="004D059E">
        <w:rPr>
          <w:color w:val="000000"/>
          <w:szCs w:val="28"/>
        </w:rPr>
        <w:t xml:space="preserve">для </w:t>
      </w:r>
      <w:r w:rsidR="00705D80" w:rsidRPr="0007295D">
        <w:rPr>
          <w:color w:val="000000"/>
          <w:szCs w:val="28"/>
        </w:rPr>
        <w:t>ввода параметров 3</w:t>
      </w:r>
      <w:r w:rsidR="00705D80" w:rsidRPr="0007295D">
        <w:rPr>
          <w:color w:val="000000"/>
          <w:szCs w:val="28"/>
          <w:lang w:val="en-US"/>
        </w:rPr>
        <w:t>D</w:t>
      </w:r>
      <w:r w:rsidR="00705D80" w:rsidRPr="0007295D">
        <w:rPr>
          <w:color w:val="000000"/>
          <w:szCs w:val="28"/>
        </w:rPr>
        <w:t>-модели</w:t>
      </w:r>
      <w:r w:rsidR="00E953D5" w:rsidRPr="0007295D">
        <w:rPr>
          <w:color w:val="000000"/>
          <w:szCs w:val="28"/>
        </w:rPr>
        <w:t>, справа от каждого поля указан диапазон его допустимых значений.</w:t>
      </w:r>
      <w:r w:rsidRPr="0007295D">
        <w:rPr>
          <w:color w:val="000000"/>
          <w:szCs w:val="28"/>
        </w:rPr>
        <w:t xml:space="preserve"> В области 4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Pr="0007295D">
        <w:rPr>
          <w:color w:val="000000"/>
          <w:szCs w:val="28"/>
        </w:rPr>
        <w:t xml:space="preserve"> в КОМПАС 3</w:t>
      </w:r>
      <w:r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2BF726F8" w:rsidR="009F6728" w:rsidRDefault="005C1E25" w:rsidP="009A1999">
      <w:pPr>
        <w:spacing w:line="360" w:lineRule="auto"/>
        <w:ind w:firstLine="708"/>
      </w:pPr>
      <w:r w:rsidRPr="00606A07">
        <w:t>П</w:t>
      </w:r>
      <w:r w:rsidR="007B09F7">
        <w:t>осле ввода</w:t>
      </w:r>
      <w:r w:rsidR="00C86B42">
        <w:t xml:space="preserve"> некорректных параметров</w:t>
      </w:r>
      <w:r w:rsidR="007B09F7">
        <w:t xml:space="preserve"> и </w:t>
      </w:r>
      <w:r w:rsidR="00C86B42">
        <w:t xml:space="preserve">нажатия кнопки </w:t>
      </w:r>
      <w:r w:rsidR="007B09F7">
        <w:t xml:space="preserve">построения модели отображается окно предупреждения с описанием ошибок (рис. 3.4). </w:t>
      </w:r>
      <w:bookmarkStart w:id="20" w:name="_Toc36331836"/>
    </w:p>
    <w:p w14:paraId="302B197D" w14:textId="0BF9C6E6" w:rsidR="007B09F7" w:rsidRDefault="007B09F7" w:rsidP="007B09F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6B3FB71" wp14:editId="71C209DF">
            <wp:extent cx="3952875" cy="438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A0D" w14:textId="6F87D9FC" w:rsidR="007B09F7" w:rsidRPr="00705D80" w:rsidRDefault="007B09F7" w:rsidP="007B09F7">
      <w:pPr>
        <w:spacing w:line="360" w:lineRule="auto"/>
        <w:jc w:val="center"/>
      </w:pPr>
      <w:r>
        <w:t>Рисунок 3.4 – Предупреждение при вводе несовместимых параметров</w:t>
      </w:r>
    </w:p>
    <w:p w14:paraId="08501B5B" w14:textId="77777777" w:rsidR="007B09F7" w:rsidRPr="009A1999" w:rsidRDefault="007B09F7" w:rsidP="007B09F7">
      <w:pPr>
        <w:spacing w:line="360" w:lineRule="auto"/>
        <w:ind w:firstLine="708"/>
        <w:jc w:val="center"/>
      </w:pPr>
    </w:p>
    <w:p w14:paraId="578CA18B" w14:textId="77777777" w:rsidR="007B09F7" w:rsidRDefault="007B09F7">
      <w:pPr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1D5FC1D8" w14:textId="13FFCDF3" w:rsidR="000936B0" w:rsidRPr="000936B0" w:rsidRDefault="000936B0" w:rsidP="00753B8C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20"/>
    </w:p>
    <w:p w14:paraId="66F48487" w14:textId="3BF5BA16" w:rsidR="00282A41" w:rsidRPr="00967903" w:rsidRDefault="00282A41" w:rsidP="00282A4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 xml:space="preserve">МГТУ; </w:t>
      </w:r>
      <w:proofErr w:type="gramStart"/>
      <w:r w:rsidRPr="00967903">
        <w:rPr>
          <w:szCs w:val="28"/>
        </w:rPr>
        <w:t>Москва:,</w:t>
      </w:r>
      <w:proofErr w:type="gramEnd"/>
      <w:r w:rsidRPr="00967903">
        <w:rPr>
          <w:szCs w:val="28"/>
        </w:rPr>
        <w:t xml:space="preserve"> 2002 – 336 с.</w:t>
      </w:r>
    </w:p>
    <w:p w14:paraId="09E71873" w14:textId="1C6CDE59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4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25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26" w:history="1">
        <w:r w:rsidR="00967903" w:rsidRPr="00C64C88">
          <w:rPr>
            <w:rStyle w:val="a9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Default="00D74274" w:rsidP="00C64C88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27" w:anchor="i-6" w:history="1">
        <w:r w:rsidR="00036864" w:rsidRPr="00C64C88">
          <w:rPr>
            <w:rStyle w:val="a9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6137288B" w14:textId="4AC5D262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 w:rsidR="00CA7B0A">
        <w:rPr>
          <w:szCs w:val="28"/>
        </w:rPr>
        <w:t>нии :</w:t>
      </w:r>
      <w:proofErr w:type="gramEnd"/>
      <w:r w:rsidR="00CA7B0A">
        <w:rPr>
          <w:szCs w:val="28"/>
        </w:rPr>
        <w:t xml:space="preserve">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6F93EB42" w14:textId="7C4FE9CA" w:rsidR="00CA2DDA" w:rsidRPr="00CA2DDA" w:rsidRDefault="00CA2DDA" w:rsidP="00CA2DDA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 xml:space="preserve">М. </w:t>
      </w:r>
      <w:proofErr w:type="spellStart"/>
      <w:r w:rsidRPr="00CA2DDA">
        <w:rPr>
          <w:szCs w:val="28"/>
        </w:rPr>
        <w:t>Фаулер</w:t>
      </w:r>
      <w:proofErr w:type="spellEnd"/>
      <w:r w:rsidRPr="00CA2DDA">
        <w:rPr>
          <w:szCs w:val="28"/>
        </w:rPr>
        <w:t>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AAK" w:date="2021-03-05T18:51:00Z" w:initials="A">
    <w:p w14:paraId="2A316080" w14:textId="77777777" w:rsidR="005613D2" w:rsidRDefault="005613D2">
      <w:pPr>
        <w:pStyle w:val="af1"/>
        <w:rPr>
          <w:lang w:val="en-US"/>
        </w:rPr>
      </w:pPr>
      <w:r>
        <w:rPr>
          <w:rStyle w:val="af0"/>
        </w:rPr>
        <w:annotationRef/>
      </w:r>
      <w:proofErr w:type="spellStart"/>
      <w:r>
        <w:rPr>
          <w:lang w:val="en-US"/>
        </w:rPr>
        <w:t>WrenchBuilder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>?</w:t>
      </w:r>
    </w:p>
    <w:p w14:paraId="0CF9CBE1" w14:textId="3FE6000B" w:rsidR="009906B7" w:rsidRPr="009906B7" w:rsidRDefault="009906B7">
      <w:pPr>
        <w:pStyle w:val="af1"/>
      </w:pPr>
      <w:proofErr w:type="spellStart"/>
      <w:r>
        <w:rPr>
          <w:lang w:val="en-US"/>
        </w:rPr>
        <w:t>WrenchBuilder</w:t>
      </w:r>
      <w:proofErr w:type="spellEnd"/>
      <w:r w:rsidRPr="009906B7">
        <w:t xml:space="preserve"> – </w:t>
      </w:r>
      <w:r>
        <w:t>публичные методы, которые стоят части</w:t>
      </w:r>
    </w:p>
  </w:comment>
  <w:comment w:id="16" w:author="Nomad" w:date="2021-03-05T19:18:00Z" w:initials="N">
    <w:p w14:paraId="120163C1" w14:textId="234F7740" w:rsidR="00EB4E63" w:rsidRPr="006D3150" w:rsidRDefault="00EB4E63" w:rsidP="00EB4E63">
      <w:pPr>
        <w:pStyle w:val="af1"/>
      </w:pPr>
      <w:r>
        <w:rPr>
          <w:rStyle w:val="af0"/>
        </w:rPr>
        <w:annotationRef/>
      </w:r>
      <w:r w:rsidRPr="006D3150">
        <w:t xml:space="preserve"> </w:t>
      </w:r>
      <w:r w:rsidR="006D3150">
        <w:rPr>
          <w:lang w:val="en-US"/>
        </w:rPr>
        <w:t>Builder</w:t>
      </w:r>
      <w:r w:rsidR="006D3150" w:rsidRPr="006D3150">
        <w:t xml:space="preserve"> </w:t>
      </w:r>
      <w:r w:rsidR="006D3150">
        <w:t>и</w:t>
      </w:r>
      <w:r w:rsidR="006D3150" w:rsidRPr="006D3150">
        <w:t xml:space="preserve"> </w:t>
      </w:r>
      <w:r w:rsidR="006D3150">
        <w:rPr>
          <w:lang w:val="en-US"/>
        </w:rPr>
        <w:t>Connector</w:t>
      </w:r>
      <w:r w:rsidR="006D3150" w:rsidRPr="006D3150">
        <w:t xml:space="preserve"> </w:t>
      </w:r>
      <w:r w:rsidR="006D3150">
        <w:t>создаются</w:t>
      </w:r>
      <w:r w:rsidR="006D3150" w:rsidRPr="006D3150">
        <w:t xml:space="preserve"> </w:t>
      </w:r>
      <w:r w:rsidR="006D3150">
        <w:t>в методе</w:t>
      </w:r>
      <w:r w:rsidR="006D3150" w:rsidRPr="006D3150">
        <w:t xml:space="preserve"> </w:t>
      </w:r>
      <w:proofErr w:type="spellStart"/>
      <w:proofErr w:type="gramStart"/>
      <w:r w:rsidR="006D3150">
        <w:rPr>
          <w:lang w:val="en-US"/>
        </w:rPr>
        <w:t>BuildButtonClick</w:t>
      </w:r>
      <w:proofErr w:type="spellEnd"/>
      <w:r w:rsidR="006D3150" w:rsidRPr="006D3150">
        <w:t>(</w:t>
      </w:r>
      <w:proofErr w:type="gramEnd"/>
      <w:r w:rsidR="006D3150" w:rsidRPr="006D3150">
        <w:t xml:space="preserve">) </w:t>
      </w:r>
      <w:r w:rsidR="006D3150">
        <w:t>в</w:t>
      </w:r>
      <w:r w:rsidR="006D3150" w:rsidRPr="006D3150">
        <w:t xml:space="preserve"> </w:t>
      </w:r>
      <w:r w:rsidR="006D3150">
        <w:t>классе</w:t>
      </w:r>
      <w:r w:rsidR="006D3150" w:rsidRPr="006D3150">
        <w:t xml:space="preserve"> </w:t>
      </w:r>
      <w:proofErr w:type="spellStart"/>
      <w:r w:rsidR="006D3150">
        <w:rPr>
          <w:lang w:val="en-US"/>
        </w:rPr>
        <w:t>MainForm</w:t>
      </w:r>
      <w:proofErr w:type="spellEnd"/>
    </w:p>
    <w:p w14:paraId="6019D096" w14:textId="5963EF0B" w:rsidR="00EB4E63" w:rsidRPr="006D3150" w:rsidRDefault="00EB4E63">
      <w:pPr>
        <w:pStyle w:val="af1"/>
      </w:pPr>
    </w:p>
  </w:comment>
  <w:comment w:id="17" w:author="Nomad" w:date="2021-03-09T17:23:00Z" w:initials="N">
    <w:p w14:paraId="2A1FF2FA" w14:textId="26B91C04" w:rsidR="006D3150" w:rsidRDefault="006D3150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F9CBE1" w15:done="0"/>
  <w15:commentEx w15:paraId="6019D096" w15:paraIdParent="0CF9CBE1" w15:done="0"/>
  <w15:commentEx w15:paraId="2A1FF2FA" w15:paraIdParent="0CF9CB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CFC28" w16cex:dateUtc="2021-03-05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F9CBE1" w16cid:durableId="23ECFC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14F8A" w14:textId="77777777" w:rsidR="00AF0D6A" w:rsidRDefault="00AF0D6A" w:rsidP="001062E6">
      <w:pPr>
        <w:spacing w:after="0" w:line="240" w:lineRule="auto"/>
      </w:pPr>
      <w:r>
        <w:separator/>
      </w:r>
    </w:p>
  </w:endnote>
  <w:endnote w:type="continuationSeparator" w:id="0">
    <w:p w14:paraId="44A27EAE" w14:textId="77777777" w:rsidR="00AF0D6A" w:rsidRDefault="00AF0D6A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D4151" w14:textId="77777777" w:rsidR="00AF0D6A" w:rsidRDefault="00AF0D6A" w:rsidP="001062E6">
      <w:pPr>
        <w:spacing w:after="0" w:line="240" w:lineRule="auto"/>
      </w:pPr>
      <w:r>
        <w:separator/>
      </w:r>
    </w:p>
  </w:footnote>
  <w:footnote w:type="continuationSeparator" w:id="0">
    <w:p w14:paraId="43C693FD" w14:textId="77777777" w:rsidR="00AF0D6A" w:rsidRDefault="00AF0D6A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6FC13EA0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150">
          <w:rPr>
            <w:noProof/>
          </w:rPr>
          <w:t>13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Nomad">
    <w15:presenceInfo w15:providerId="None" w15:userId="Nom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74D2"/>
    <w:rsid w:val="002802A3"/>
    <w:rsid w:val="00282130"/>
    <w:rsid w:val="00282A41"/>
    <w:rsid w:val="002B7ABF"/>
    <w:rsid w:val="002C285E"/>
    <w:rsid w:val="002D192A"/>
    <w:rsid w:val="002D3709"/>
    <w:rsid w:val="002E69C7"/>
    <w:rsid w:val="00311984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415CF2"/>
    <w:rsid w:val="00445C86"/>
    <w:rsid w:val="004555B1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52D5"/>
    <w:rsid w:val="0067277E"/>
    <w:rsid w:val="00680A32"/>
    <w:rsid w:val="006A271A"/>
    <w:rsid w:val="006D3150"/>
    <w:rsid w:val="006D568C"/>
    <w:rsid w:val="006E5317"/>
    <w:rsid w:val="00705D80"/>
    <w:rsid w:val="00724C62"/>
    <w:rsid w:val="00734EC7"/>
    <w:rsid w:val="00753B8C"/>
    <w:rsid w:val="00770200"/>
    <w:rsid w:val="00773C48"/>
    <w:rsid w:val="0079185B"/>
    <w:rsid w:val="007B09F7"/>
    <w:rsid w:val="007E4459"/>
    <w:rsid w:val="007F6540"/>
    <w:rsid w:val="00813934"/>
    <w:rsid w:val="008272AE"/>
    <w:rsid w:val="00836928"/>
    <w:rsid w:val="0084098B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536AB"/>
    <w:rsid w:val="00967903"/>
    <w:rsid w:val="009906B7"/>
    <w:rsid w:val="00996E09"/>
    <w:rsid w:val="00997BA2"/>
    <w:rsid w:val="009A1999"/>
    <w:rsid w:val="009A2C6D"/>
    <w:rsid w:val="009B7C61"/>
    <w:rsid w:val="009D6020"/>
    <w:rsid w:val="009E5E40"/>
    <w:rsid w:val="009E7A08"/>
    <w:rsid w:val="009F6728"/>
    <w:rsid w:val="00A02DD9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AF0D6A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C0AC0"/>
    <w:rsid w:val="00CC3FB8"/>
    <w:rsid w:val="00CD6AB1"/>
    <w:rsid w:val="00D02D74"/>
    <w:rsid w:val="00D117FC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B4E63"/>
    <w:rsid w:val="00EE24FC"/>
    <w:rsid w:val="00EE7044"/>
    <w:rsid w:val="00F1272A"/>
    <w:rsid w:val="00F208D4"/>
    <w:rsid w:val="00F249C2"/>
    <w:rsid w:val="00F34E4E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isicad.ru/ru/news.php?news=16278" TargetMode="Externa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https://ru.wikipedia.org/wiki/&#1055;&#1083;&#1072;&#1075;&#1080;&#1085;" TargetMode="Externa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comments" Target="comment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s://ru.wikipedia.org/wiki/API" TargetMode="Externa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stanok.guru/oborudovanie/klyuchi/gaechnye-i-torcevye-klyuchi-foto-harakteristiki.html" TargetMode="External"/><Relationship Id="rId30" Type="http://schemas.microsoft.com/office/2011/relationships/people" Target="peop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5DB56-907B-4B39-AA7B-4ADA0D9AA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16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Nomad</cp:lastModifiedBy>
  <cp:revision>19</cp:revision>
  <dcterms:created xsi:type="dcterms:W3CDTF">2021-01-26T13:48:00Z</dcterms:created>
  <dcterms:modified xsi:type="dcterms:W3CDTF">2021-03-09T10:26:00Z</dcterms:modified>
</cp:coreProperties>
</file>