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8E" w:rsidRDefault="00836351">
      <w:r>
        <w:t xml:space="preserve">Abstract: In a quest to understand the relationship of a set </w:t>
      </w:r>
      <w:r w:rsidR="007528C5">
        <w:t xml:space="preserve">or </w:t>
      </w:r>
      <w:r w:rsidR="007528C5" w:rsidRPr="007528C5">
        <w:rPr>
          <w:b/>
        </w:rPr>
        <w:t>condition</w:t>
      </w:r>
      <w:r w:rsidR="007528C5">
        <w:t xml:space="preserve"> </w:t>
      </w:r>
      <w:r>
        <w:t xml:space="preserve">and an element, through </w:t>
      </w:r>
      <w:r w:rsidR="001606F1">
        <w:t>“</w:t>
      </w:r>
      <w:r w:rsidRPr="00216C83">
        <w:rPr>
          <w:i/>
        </w:rPr>
        <w:t>partially known</w:t>
      </w:r>
      <w:r w:rsidR="001606F1">
        <w:t>”</w:t>
      </w:r>
      <w:r>
        <w:t xml:space="preserve"> definitions of </w:t>
      </w:r>
      <w:r w:rsidR="00DD6C3A">
        <w:rPr>
          <w:b/>
        </w:rPr>
        <w:t>topological identifiers</w:t>
      </w:r>
      <w:r w:rsidR="009963B2" w:rsidRPr="009963B2">
        <w:t>:</w:t>
      </w:r>
      <w:r>
        <w:t xml:space="preserve"> </w:t>
      </w:r>
      <w:r w:rsidRPr="009963B2">
        <w:rPr>
          <w:u w:val="single"/>
        </w:rPr>
        <w:t>Define, Identity, Property</w:t>
      </w:r>
      <w:r w:rsidR="009963B2" w:rsidRPr="009963B2">
        <w:rPr>
          <w:u w:val="single"/>
        </w:rPr>
        <w:t xml:space="preserve">, Equality, </w:t>
      </w:r>
      <w:r w:rsidR="003E4F1A" w:rsidRPr="009963B2">
        <w:rPr>
          <w:u w:val="single"/>
        </w:rPr>
        <w:t>Inequality</w:t>
      </w:r>
      <w:r w:rsidRPr="009963B2">
        <w:rPr>
          <w:u w:val="single"/>
        </w:rPr>
        <w:t xml:space="preserve"> and Element</w:t>
      </w:r>
      <w:r>
        <w:t xml:space="preserve">, a deep analysis into obtaining </w:t>
      </w:r>
      <w:r w:rsidRPr="00836351">
        <w:rPr>
          <w:b/>
        </w:rPr>
        <w:t>absolute definition</w:t>
      </w:r>
      <w:r>
        <w:t xml:space="preserve"> is realized.  To obtain </w:t>
      </w:r>
      <w:r w:rsidRPr="00836351">
        <w:rPr>
          <w:b/>
        </w:rPr>
        <w:t xml:space="preserve">absolute </w:t>
      </w:r>
      <w:r w:rsidR="00907D61" w:rsidRPr="00836351">
        <w:rPr>
          <w:b/>
        </w:rPr>
        <w:t>definition</w:t>
      </w:r>
      <w:r w:rsidR="00907D61">
        <w:rPr>
          <w:b/>
        </w:rPr>
        <w:t xml:space="preserve">, </w:t>
      </w:r>
      <w:r w:rsidR="00907D61" w:rsidRPr="00907D61">
        <w:t>such</w:t>
      </w:r>
      <w:r w:rsidR="00553A4D">
        <w:t xml:space="preserve"> that </w:t>
      </w:r>
      <w:r w:rsidR="00553A4D" w:rsidRPr="00F005FD">
        <w:rPr>
          <w:u w:val="single"/>
        </w:rPr>
        <w:t>no other possibilities exist but one</w:t>
      </w:r>
      <w:r w:rsidR="001C5BD7">
        <w:t xml:space="preserve">. An </w:t>
      </w:r>
      <w:r w:rsidR="001C5BD7" w:rsidRPr="001C5BD7">
        <w:rPr>
          <w:b/>
        </w:rPr>
        <w:t>absolute definition</w:t>
      </w:r>
      <w:r w:rsidR="001C5BD7">
        <w:t xml:space="preserve"> is absolutely specific. If a definition has two possibilities then it is known an </w:t>
      </w:r>
      <w:r w:rsidR="001C5BD7" w:rsidRPr="001C5BD7">
        <w:rPr>
          <w:b/>
        </w:rPr>
        <w:t>ambiguous definition</w:t>
      </w:r>
      <w:r w:rsidR="001C5BD7">
        <w:t>. E</w:t>
      </w:r>
      <w:r>
        <w:t>arlier experi</w:t>
      </w:r>
      <w:r w:rsidR="000B28C5">
        <w:t xml:space="preserve">ments involving exploration of </w:t>
      </w:r>
      <w:r w:rsidR="00DD6C3A">
        <w:t>converging possibilities of topology</w:t>
      </w:r>
      <w:r w:rsidR="003E4F1A">
        <w:t xml:space="preserve"> of</w:t>
      </w:r>
      <w:r w:rsidR="000B28C5">
        <w:t xml:space="preserve"> </w:t>
      </w:r>
      <w:r w:rsidR="000B28C5" w:rsidRPr="000B28C5">
        <w:rPr>
          <w:b/>
        </w:rPr>
        <w:t>Elemen</w:t>
      </w:r>
      <w:r w:rsidR="000B28C5" w:rsidRPr="000B28C5">
        <w:t>t,</w:t>
      </w:r>
      <w:r w:rsidR="000B28C5">
        <w:t xml:space="preserve"> f</w:t>
      </w:r>
      <w:r w:rsidR="000B28C5">
        <w:rPr>
          <w:b/>
        </w:rPr>
        <w:t>,</w:t>
      </w:r>
      <w:r w:rsidR="000B28C5">
        <w:t xml:space="preserve"> and </w:t>
      </w:r>
      <w:r w:rsidR="000B28C5" w:rsidRPr="000B28C5">
        <w:rPr>
          <w:b/>
        </w:rPr>
        <w:t>Condition</w:t>
      </w:r>
      <w:r w:rsidR="000B28C5" w:rsidRPr="000B28C5">
        <w:t>,</w:t>
      </w:r>
      <w:r w:rsidR="000B28C5">
        <w:t xml:space="preserve"> C,</w:t>
      </w:r>
      <w:r w:rsidR="009963B2">
        <w:t xml:space="preserve"> </w:t>
      </w:r>
      <w:r w:rsidR="00D560CE">
        <w:t>inevitably,</w:t>
      </w:r>
      <w:r w:rsidR="003E4F1A">
        <w:t xml:space="preserve"> even predicted as such, </w:t>
      </w:r>
      <w:r w:rsidR="00914CB0">
        <w:t>led</w:t>
      </w:r>
      <w:r w:rsidR="003E4F1A">
        <w:t xml:space="preserve"> to the fundamental question</w:t>
      </w:r>
      <w:r w:rsidR="006452AA">
        <w:t xml:space="preserve">: </w:t>
      </w:r>
      <w:r w:rsidR="003E4F1A" w:rsidRPr="002F2A30">
        <w:rPr>
          <w:b/>
        </w:rPr>
        <w:t xml:space="preserve">How exactly </w:t>
      </w:r>
      <w:r w:rsidR="00D560CE" w:rsidRPr="002F2A30">
        <w:rPr>
          <w:b/>
        </w:rPr>
        <w:t>does a</w:t>
      </w:r>
      <w:r w:rsidR="003E4F1A" w:rsidRPr="002F2A30">
        <w:rPr>
          <w:b/>
        </w:rPr>
        <w:t xml:space="preserve"> condition or set</w:t>
      </w:r>
      <w:r w:rsidR="00D0579A" w:rsidRPr="002F2A30">
        <w:rPr>
          <w:b/>
        </w:rPr>
        <w:t>,</w:t>
      </w:r>
      <w:r w:rsidR="003E4F1A" w:rsidRPr="002F2A30">
        <w:rPr>
          <w:b/>
        </w:rPr>
        <w:t xml:space="preserve"> </w:t>
      </w:r>
      <w:r w:rsidR="0061431C">
        <w:rPr>
          <w:b/>
        </w:rPr>
        <w:t>with respect to it</w:t>
      </w:r>
      <w:r w:rsidR="00FC610E">
        <w:rPr>
          <w:b/>
        </w:rPr>
        <w:t>s sub</w:t>
      </w:r>
      <w:r w:rsidR="0061431C">
        <w:rPr>
          <w:b/>
        </w:rPr>
        <w:t>set</w:t>
      </w:r>
      <w:r w:rsidR="00D0579A" w:rsidRPr="002F2A30">
        <w:rPr>
          <w:b/>
        </w:rPr>
        <w:t xml:space="preserve">, gain the property </w:t>
      </w:r>
      <w:r w:rsidR="00D560CE" w:rsidRPr="002F2A30">
        <w:rPr>
          <w:b/>
        </w:rPr>
        <w:t>of membership</w:t>
      </w:r>
      <w:r w:rsidR="00D0579A" w:rsidRPr="002F2A30">
        <w:rPr>
          <w:b/>
        </w:rPr>
        <w:t xml:space="preserve"> and non-membership</w:t>
      </w:r>
      <w:r w:rsidR="00090F98">
        <w:rPr>
          <w:b/>
        </w:rPr>
        <w:t>?</w:t>
      </w:r>
      <w:r w:rsidR="00D0579A" w:rsidRPr="002F2A30">
        <w:rPr>
          <w:b/>
        </w:rPr>
        <w:t xml:space="preserve"> </w:t>
      </w:r>
      <w:r w:rsidR="00090F98">
        <w:rPr>
          <w:b/>
        </w:rPr>
        <w:t>Also a set</w:t>
      </w:r>
      <w:r w:rsidR="006375B4" w:rsidRPr="002F2A30">
        <w:rPr>
          <w:b/>
        </w:rPr>
        <w:t>, with</w:t>
      </w:r>
      <w:r w:rsidR="00D0579A" w:rsidRPr="002F2A30">
        <w:rPr>
          <w:b/>
        </w:rPr>
        <w:t xml:space="preserve"> respect to an Element, gives the property of membership and non-membership</w:t>
      </w:r>
      <w:r w:rsidR="00CA3BB3">
        <w:rPr>
          <w:b/>
        </w:rPr>
        <w:t>?</w:t>
      </w:r>
      <w:r w:rsidR="000B6946">
        <w:t xml:space="preserve"> Following paper will focus </w:t>
      </w:r>
      <w:r w:rsidR="00270286">
        <w:t>mainly on</w:t>
      </w:r>
      <w:r w:rsidR="000B6946">
        <w:t xml:space="preserve"> axioms derived in each step</w:t>
      </w:r>
      <w:r w:rsidR="00270286">
        <w:t xml:space="preserve"> of illustration</w:t>
      </w:r>
      <w:r w:rsidR="000B6946">
        <w:t xml:space="preserve"> as the word definitions that explains </w:t>
      </w:r>
      <w:r w:rsidR="000B6946" w:rsidRPr="000B6946">
        <w:rPr>
          <w:b/>
        </w:rPr>
        <w:t>topological identifiers</w:t>
      </w:r>
      <w:r w:rsidR="000B6946">
        <w:t xml:space="preserve"> is </w:t>
      </w:r>
      <w:r w:rsidR="00D01912">
        <w:t>expected</w:t>
      </w:r>
      <w:r w:rsidR="000B6946">
        <w:t xml:space="preserve"> to</w:t>
      </w:r>
      <w:r w:rsidR="00E668D3">
        <w:t xml:space="preserve"> be</w:t>
      </w:r>
      <w:r w:rsidR="000B6946">
        <w:t xml:space="preserve"> </w:t>
      </w:r>
      <w:r w:rsidR="00042F6F">
        <w:t>sufficient in p</w:t>
      </w:r>
      <w:r w:rsidR="001C5BD7">
        <w:t xml:space="preserve">roviding proof simultaneously. </w:t>
      </w:r>
    </w:p>
    <w:p w:rsidR="00270286" w:rsidRPr="00270286" w:rsidRDefault="009F24EC" w:rsidP="009F24EC">
      <w:pPr>
        <w:rPr>
          <w:b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-1743</wp:posOffset>
            </wp:positionV>
            <wp:extent cx="308610" cy="233680"/>
            <wp:effectExtent l="0" t="0" r="0" b="0"/>
            <wp:wrapTight wrapText="bothSides">
              <wp:wrapPolygon edited="0">
                <wp:start x="0" y="0"/>
                <wp:lineTo x="0" y="19370"/>
                <wp:lineTo x="20000" y="19370"/>
                <wp:lineTo x="200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Represents </w:t>
      </w:r>
      <w:r w:rsidRPr="00E0579E">
        <w:rPr>
          <w:b/>
        </w:rPr>
        <w:t>Super</w:t>
      </w:r>
      <w:r w:rsidRPr="009F24EC">
        <w:rPr>
          <w:b/>
        </w:rPr>
        <w:t xml:space="preserve"> Element</w:t>
      </w:r>
      <w:r>
        <w:rPr>
          <w:b/>
        </w:rPr>
        <w:t>.</w:t>
      </w:r>
    </w:p>
    <w:p w:rsidR="009F24EC" w:rsidRDefault="00E0579E">
      <w:r>
        <w:t>With respect to itself, Super Element</w:t>
      </w:r>
      <w:r w:rsidR="00807A7D">
        <w:t xml:space="preserve">’s </w:t>
      </w:r>
      <w:r w:rsidR="00BA63DA">
        <w:t xml:space="preserve">absolute definition </w:t>
      </w:r>
      <w:r w:rsidR="00807A7D">
        <w:t xml:space="preserve">can be formulated by solving for </w:t>
      </w:r>
      <w:r w:rsidR="00807A7D" w:rsidRPr="003C5712">
        <w:rPr>
          <w:b/>
        </w:rPr>
        <w:t>Equality</w:t>
      </w:r>
      <w:r w:rsidR="00807A7D">
        <w:t xml:space="preserve"> and </w:t>
      </w:r>
      <w:r w:rsidR="00807A7D" w:rsidRPr="003C5712">
        <w:rPr>
          <w:b/>
        </w:rPr>
        <w:t>Inequality</w:t>
      </w:r>
      <w:r w:rsidR="00807A7D">
        <w:t xml:space="preserve"> of itself</w:t>
      </w:r>
      <w:r w:rsidR="000B380F">
        <w:t>.</w:t>
      </w:r>
      <w:r w:rsidR="0027028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747F" w:rsidTr="00FE747F">
        <w:tc>
          <w:tcPr>
            <w:tcW w:w="9350" w:type="dxa"/>
          </w:tcPr>
          <w:p w:rsidR="00DF060D" w:rsidRDefault="00DF060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03A68" w:rsidTr="00903A68">
              <w:tc>
                <w:tcPr>
                  <w:tcW w:w="9124" w:type="dxa"/>
                </w:tcPr>
                <w:p w:rsidR="00903A68" w:rsidRPr="00801F4A" w:rsidRDefault="00365F06" w:rsidP="00903A68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Analogy </w:t>
                  </w:r>
                  <w:r w:rsidR="00841FE0" w:rsidRPr="00801F4A">
                    <w:rPr>
                      <w:b/>
                    </w:rPr>
                    <w:t xml:space="preserve"> 1</w:t>
                  </w:r>
                  <w:r w:rsidR="00801F4A" w:rsidRPr="00801F4A">
                    <w:rPr>
                      <w:b/>
                    </w:rPr>
                    <w:t>:</w:t>
                  </w:r>
                </w:p>
                <w:p w:rsidR="00841FE0" w:rsidRDefault="00841FE0" w:rsidP="00903A68"/>
                <w:p w:rsidR="00903A68" w:rsidRDefault="00903A68" w:rsidP="00903A68">
                  <w:r>
                    <w:rPr>
                      <w:noProof/>
                      <w:lang w:eastAsia="en-CA"/>
                    </w:rP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-3810</wp:posOffset>
                        </wp:positionV>
                        <wp:extent cx="212725" cy="266065"/>
                        <wp:effectExtent l="0" t="0" r="0" b="635"/>
                        <wp:wrapSquare wrapText="bothSides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266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Represents </w:t>
                  </w:r>
                  <w:r w:rsidRPr="00582209">
                    <w:rPr>
                      <w:u w:val="single"/>
                    </w:rPr>
                    <w:t xml:space="preserve">unknown version of </w:t>
                  </w:r>
                  <w:r w:rsidRPr="001F4107">
                    <w:rPr>
                      <w:b/>
                      <w:u w:val="single"/>
                    </w:rPr>
                    <w:t>Super Element</w:t>
                  </w:r>
                  <w:r>
                    <w:t xml:space="preserve"> and will be known as </w:t>
                  </w:r>
                  <w:r w:rsidRPr="00DE51DD">
                    <w:rPr>
                      <w:b/>
                    </w:rPr>
                    <w:t>Hypothetical K</w:t>
                  </w:r>
                  <w:r>
                    <w:t xml:space="preserve">. No other or assumption is taken into account </w:t>
                  </w:r>
                  <w:r w:rsidRPr="00DE51DD">
                    <w:rPr>
                      <w:b/>
                    </w:rPr>
                    <w:t>Hypothetical K</w:t>
                  </w:r>
                  <w:r>
                    <w:t xml:space="preserve"> other than the assumption of its ability to </w:t>
                  </w:r>
                  <w:r w:rsidRPr="0012700E">
                    <w:rPr>
                      <w:b/>
                    </w:rPr>
                    <w:t>define</w:t>
                  </w:r>
                  <w:r>
                    <w:t>.</w:t>
                  </w:r>
                </w:p>
                <w:p w:rsidR="00903A68" w:rsidRDefault="00903A68" w:rsidP="00903A68"/>
                <w:p w:rsidR="00903A68" w:rsidRDefault="00903A68" w:rsidP="00903A68">
                  <w:r>
                    <w:object w:dxaOrig="1485" w:dyaOrig="3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5pt;height:15pt" o:ole="">
                        <v:imagedata r:id="rId9" o:title=""/>
                      </v:shape>
                      <o:OLEObject Type="Embed" ProgID="PBrush" ShapeID="_x0000_i1026" DrawAspect="Content" ObjectID="_1479297981" r:id="rId10"/>
                    </w:object>
                  </w:r>
                </w:p>
                <w:p w:rsidR="00903A68" w:rsidRDefault="00903A68" w:rsidP="00903A68">
                  <w:r>
                    <w:t xml:space="preserve">If K defines another K, then with respect to </w:t>
                  </w:r>
                  <w:r w:rsidRPr="00D90CD5">
                    <w:rPr>
                      <w:b/>
                    </w:rPr>
                    <w:t xml:space="preserve">K </w:t>
                  </w:r>
                  <w:r>
                    <w:t xml:space="preserve">(on the right), </w:t>
                  </w:r>
                  <w:r w:rsidRPr="00D90CD5">
                    <w:rPr>
                      <w:b/>
                    </w:rPr>
                    <w:t xml:space="preserve">K </w:t>
                  </w:r>
                  <w:r>
                    <w:t xml:space="preserve">(on the left) is </w:t>
                  </w:r>
                  <w:r w:rsidRPr="00912383">
                    <w:rPr>
                      <w:b/>
                    </w:rPr>
                    <w:t>identified</w:t>
                  </w:r>
                  <w:r>
                    <w:t>.</w:t>
                  </w:r>
                </w:p>
                <w:p w:rsidR="00903A68" w:rsidRDefault="00903A68" w:rsidP="00903A68">
                  <w:r>
                    <w:object w:dxaOrig="1365" w:dyaOrig="540">
                      <v:shape id="_x0000_i1027" type="#_x0000_t75" style="width:68.25pt;height:26.25pt" o:ole="">
                        <v:imagedata r:id="rId11" o:title=""/>
                      </v:shape>
                      <o:OLEObject Type="Embed" ProgID="PBrush" ShapeID="_x0000_i1027" DrawAspect="Content" ObjectID="_1479297982" r:id="rId12"/>
                    </w:object>
                  </w:r>
                </w:p>
                <w:p w:rsidR="00903A68" w:rsidRDefault="00903A68" w:rsidP="00903A68"/>
                <w:p w:rsidR="00903A68" w:rsidRDefault="00903A68" w:rsidP="00903A68">
                  <w:r>
                    <w:t xml:space="preserve">This implies that K on the left, can be also be identified </w:t>
                  </w:r>
                </w:p>
                <w:p w:rsidR="00903A68" w:rsidRDefault="00903A68" w:rsidP="00903A68">
                  <w:r>
                    <w:object w:dxaOrig="1455" w:dyaOrig="555">
                      <v:shape id="_x0000_i1028" type="#_x0000_t75" style="width:72.75pt;height:27.75pt" o:ole="">
                        <v:imagedata r:id="rId13" o:title=""/>
                      </v:shape>
                      <o:OLEObject Type="Embed" ProgID="PBrush" ShapeID="_x0000_i1028" DrawAspect="Content" ObjectID="_1479297983" r:id="rId14"/>
                    </w:object>
                  </w:r>
                </w:p>
                <w:p w:rsidR="00903A68" w:rsidRDefault="00903A68" w:rsidP="00903A68"/>
                <w:p w:rsidR="00903A68" w:rsidRDefault="00903A68" w:rsidP="00903A68">
                  <w:r w:rsidRPr="00D63B8E">
                    <w:rPr>
                      <w:b/>
                    </w:rPr>
                    <w:t>Note:</w:t>
                  </w:r>
                  <w:r>
                    <w:t xml:space="preserve"> [n] where n represents a number does not signify any sequence and is solely used for unique identification.</w:t>
                  </w:r>
                </w:p>
              </w:tc>
            </w:tr>
          </w:tbl>
          <w:p w:rsidR="00FA4B61" w:rsidRDefault="00FA4B6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FA4B61" w:rsidTr="00FA4B61">
              <w:tc>
                <w:tcPr>
                  <w:tcW w:w="9124" w:type="dxa"/>
                </w:tcPr>
                <w:p w:rsidR="00FA4B61" w:rsidRPr="00FA4B61" w:rsidRDefault="00FA4B61" w:rsidP="00FA4B61">
                  <w:pPr>
                    <w:rPr>
                      <w:b/>
                    </w:rPr>
                  </w:pPr>
                  <w:r w:rsidRPr="00FA4B61">
                    <w:rPr>
                      <w:b/>
                    </w:rPr>
                    <w:t xml:space="preserve">Analysis </w:t>
                  </w:r>
                  <w:r w:rsidR="00075E3E">
                    <w:rPr>
                      <w:b/>
                    </w:rPr>
                    <w:t>1</w:t>
                  </w:r>
                  <w:r w:rsidR="002D7635">
                    <w:rPr>
                      <w:b/>
                    </w:rPr>
                    <w:t xml:space="preserve"> </w:t>
                  </w:r>
                  <w:r w:rsidR="00075E3E">
                    <w:rPr>
                      <w:b/>
                    </w:rPr>
                    <w:t>[</w:t>
                  </w:r>
                  <w:r w:rsidR="00903A68">
                    <w:rPr>
                      <w:b/>
                    </w:rPr>
                    <w:t xml:space="preserve"> </w:t>
                  </w:r>
                  <w:r w:rsidR="00365F06">
                    <w:rPr>
                      <w:b/>
                    </w:rPr>
                    <w:t xml:space="preserve">Analogy </w:t>
                  </w:r>
                  <w:r w:rsidR="00365F06" w:rsidRPr="00801F4A">
                    <w:rPr>
                      <w:b/>
                    </w:rPr>
                    <w:t xml:space="preserve"> </w:t>
                  </w:r>
                  <w:r w:rsidR="00356543" w:rsidRPr="00801F4A">
                    <w:rPr>
                      <w:b/>
                    </w:rPr>
                    <w:t>1</w:t>
                  </w:r>
                  <w:r w:rsidR="00075E3E">
                    <w:rPr>
                      <w:b/>
                    </w:rPr>
                    <w:t xml:space="preserve">] </w:t>
                  </w:r>
                </w:p>
                <w:p w:rsidR="00FA4B61" w:rsidRDefault="00FA4B61" w:rsidP="00FA4B61">
                  <w:r>
                    <w:t xml:space="preserve"> Since the identification of both </w:t>
                  </w:r>
                  <w:r w:rsidRPr="00D90CD5">
                    <w:rPr>
                      <w:b/>
                    </w:rPr>
                    <w:t>K</w:t>
                  </w:r>
                  <w:r>
                    <w:t xml:space="preserve"> are distinguishable, it can be implied that </w:t>
                  </w:r>
                  <w:r w:rsidRPr="00191D6B">
                    <w:rPr>
                      <w:b/>
                    </w:rPr>
                    <w:t>K [2] is not equal to K [1]</w:t>
                  </w:r>
                  <w:r w:rsidRPr="00191D6B">
                    <w:t>.</w:t>
                  </w:r>
                </w:p>
                <w:p w:rsidR="00FA4B61" w:rsidRDefault="00FA4B61" w:rsidP="00FA4B61"/>
                <w:p w:rsidR="00FA4B61" w:rsidRDefault="00FA4B61">
                  <w:r>
                    <w:t xml:space="preserve">Previous step gives an idea to make an assumption when </w:t>
                  </w:r>
                  <w:r w:rsidRPr="00D90CD5">
                    <w:rPr>
                      <w:b/>
                    </w:rPr>
                    <w:t>K</w:t>
                  </w:r>
                  <w:r>
                    <w:t xml:space="preserve"> might be known to </w:t>
                  </w:r>
                  <w:r w:rsidRPr="00692EA8">
                    <w:rPr>
                      <w:u w:val="single"/>
                    </w:rPr>
                    <w:t>not be equal to each other</w:t>
                  </w:r>
                  <w:r>
                    <w:t xml:space="preserve"> however unless it is known when K can be determined </w:t>
                  </w:r>
                  <w:r w:rsidRPr="00D90CD5">
                    <w:rPr>
                      <w:u w:val="single"/>
                    </w:rPr>
                    <w:t>to be equal</w:t>
                  </w:r>
                  <w:r>
                    <w:t>, the proof will still be incomplete.</w:t>
                  </w:r>
                </w:p>
              </w:tc>
            </w:tr>
          </w:tbl>
          <w:p w:rsidR="0090603B" w:rsidRDefault="0090603B"/>
          <w:p w:rsidR="00903A68" w:rsidRDefault="00903A68"/>
          <w:p w:rsidR="0090603B" w:rsidRDefault="0090603B" w:rsidP="0090603B"/>
          <w:p w:rsidR="00046B3B" w:rsidRDefault="00046B3B" w:rsidP="0090603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046B3B" w:rsidTr="00046B3B">
              <w:tc>
                <w:tcPr>
                  <w:tcW w:w="9124" w:type="dxa"/>
                </w:tcPr>
                <w:p w:rsidR="00046B3B" w:rsidRDefault="00046B3B" w:rsidP="00046B3B">
                  <w:r w:rsidRPr="008B5466">
                    <w:rPr>
                      <w:b/>
                    </w:rPr>
                    <w:t>Assumption 1</w:t>
                  </w:r>
                  <w:r w:rsidRPr="0009134E">
                    <w:rPr>
                      <w:b/>
                    </w:rPr>
                    <w:t>:</w:t>
                  </w:r>
                  <w:r>
                    <w:t xml:space="preserve"> If </w:t>
                  </w:r>
                  <w:r w:rsidRPr="00D90CD5">
                    <w:rPr>
                      <w:b/>
                    </w:rPr>
                    <w:t>K</w:t>
                  </w:r>
                  <w:r>
                    <w:t xml:space="preserve"> defines another </w:t>
                  </w:r>
                  <w:r w:rsidRPr="00D90CD5">
                    <w:rPr>
                      <w:b/>
                    </w:rPr>
                    <w:t>K</w:t>
                  </w:r>
                  <w:r>
                    <w:t xml:space="preserve">, then the </w:t>
                  </w:r>
                  <w:r w:rsidRPr="0004213B">
                    <w:rPr>
                      <w:b/>
                    </w:rPr>
                    <w:t>defined K</w:t>
                  </w:r>
                  <w:r>
                    <w:t xml:space="preserve"> is identified with respect to the </w:t>
                  </w:r>
                  <w:r w:rsidRPr="0004213B">
                    <w:rPr>
                      <w:b/>
                    </w:rPr>
                    <w:t>defining K</w:t>
                  </w:r>
                  <w:r>
                    <w:t xml:space="preserve">, such that it is apparent to imply that both </w:t>
                  </w:r>
                  <w:r w:rsidRPr="001305E3">
                    <w:rPr>
                      <w:b/>
                    </w:rPr>
                    <w:t>K</w:t>
                  </w:r>
                  <w:r>
                    <w:t xml:space="preserve"> receive distinct identity. Thus, </w:t>
                  </w:r>
                  <w:r w:rsidRPr="00A44A9F">
                    <w:rPr>
                      <w:b/>
                    </w:rPr>
                    <w:t>defined K</w:t>
                  </w:r>
                  <w:r>
                    <w:t xml:space="preserve"> is not equal to </w:t>
                  </w:r>
                  <w:r w:rsidRPr="00A44A9F">
                    <w:rPr>
                      <w:b/>
                    </w:rPr>
                    <w:t>defining K</w:t>
                  </w:r>
                  <w:r>
                    <w:t>.</w:t>
                  </w:r>
                </w:p>
                <w:p w:rsidR="00046B3B" w:rsidRDefault="00046B3B" w:rsidP="00046B3B">
                  <w:r>
                    <w:object w:dxaOrig="1396" w:dyaOrig="1005">
                      <v:shape id="_x0000_i1043" type="#_x0000_t75" style="width:75pt;height:54pt" o:ole="">
                        <v:imagedata r:id="rId15" o:title=""/>
                      </v:shape>
                      <o:OLEObject Type="Embed" ProgID="Visio.Drawing.15" ShapeID="_x0000_i1043" DrawAspect="Content" ObjectID="_1479297984" r:id="rId16"/>
                    </w:object>
                  </w:r>
                </w:p>
                <w:p w:rsidR="00046B3B" w:rsidRDefault="00046B3B" w:rsidP="00046B3B"/>
                <w:p w:rsidR="00046B3B" w:rsidRDefault="00046B3B" w:rsidP="00046B3B">
                  <w:r>
                    <w:t xml:space="preserve">If </w:t>
                  </w:r>
                  <w:r w:rsidRPr="008D0C76">
                    <w:rPr>
                      <w:b/>
                    </w:rPr>
                    <w:t>K</w:t>
                  </w:r>
                  <w:r>
                    <w:t xml:space="preserve"> defines </w:t>
                  </w:r>
                  <w:r w:rsidRPr="008D0C76">
                    <w:rPr>
                      <w:b/>
                    </w:rPr>
                    <w:t>K</w:t>
                  </w:r>
                  <w:r>
                    <w:t xml:space="preserve">, it is assumed to create an inequality, so to create an equality, another assumption can be made that </w:t>
                  </w:r>
                  <w:r w:rsidRPr="00C41F8E">
                    <w:rPr>
                      <w:b/>
                    </w:rPr>
                    <w:t>K</w:t>
                  </w:r>
                  <w:r>
                    <w:t xml:space="preserve"> might define itself.</w:t>
                  </w:r>
                </w:p>
              </w:tc>
            </w:tr>
          </w:tbl>
          <w:p w:rsidR="00134624" w:rsidRDefault="0013462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F2733" w:rsidTr="004F2733">
              <w:tc>
                <w:tcPr>
                  <w:tcW w:w="9124" w:type="dxa"/>
                </w:tcPr>
                <w:p w:rsidR="004F2733" w:rsidRDefault="004F2733" w:rsidP="004F2733">
                  <w:r w:rsidRPr="0009134E">
                    <w:rPr>
                      <w:b/>
                    </w:rPr>
                    <w:t>Assumption 2:</w:t>
                  </w:r>
                  <w:r>
                    <w:t xml:space="preserve"> </w:t>
                  </w:r>
                  <w:r w:rsidRPr="004C05D6">
                    <w:rPr>
                      <w:b/>
                    </w:rPr>
                    <w:t>K</w:t>
                  </w:r>
                  <w:r>
                    <w:t xml:space="preserve"> defines itself and will be known as </w:t>
                  </w:r>
                  <w:r w:rsidRPr="00F66B56">
                    <w:rPr>
                      <w:b/>
                    </w:rPr>
                    <w:t>Super Element</w:t>
                  </w:r>
                  <w:r>
                    <w:t>.</w:t>
                  </w:r>
                </w:p>
                <w:p w:rsidR="004F2733" w:rsidRDefault="004F2733" w:rsidP="004F2733">
                  <w:r>
                    <w:rPr>
                      <w:noProof/>
                      <w:lang w:eastAsia="en-CA"/>
                    </w:rPr>
                    <w:drawing>
                      <wp:anchor distT="0" distB="0" distL="114300" distR="114300" simplePos="0" relativeHeight="251666432" behindDoc="1" locked="0" layoutInCell="1" allowOverlap="1" wp14:anchorId="4685DE0E" wp14:editId="18A4A7EA">
                        <wp:simplePos x="0" y="0"/>
                        <wp:positionH relativeFrom="column">
                          <wp:posOffset>302260</wp:posOffset>
                        </wp:positionH>
                        <wp:positionV relativeFrom="paragraph">
                          <wp:posOffset>110059</wp:posOffset>
                        </wp:positionV>
                        <wp:extent cx="308610" cy="23368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370"/>
                            <wp:lineTo x="20000" y="19370"/>
                            <wp:lineTo x="20000" y="0"/>
                            <wp:lineTo x="0" y="0"/>
                          </wp:wrapPolygon>
                        </wp:wrapTight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4F2733" w:rsidRDefault="004F2733" w:rsidP="004F2733"/>
                <w:p w:rsidR="004F2733" w:rsidRDefault="004F2733" w:rsidP="004F2733">
                  <w:r>
                    <w:t xml:space="preserve">If </w:t>
                  </w:r>
                  <w:r w:rsidRPr="00EE2462">
                    <w:rPr>
                      <w:b/>
                    </w:rPr>
                    <w:t>K</w:t>
                  </w:r>
                  <w:r>
                    <w:t xml:space="preserve"> defines itself then </w:t>
                  </w:r>
                  <w:r w:rsidRPr="00EE2462">
                    <w:rPr>
                      <w:b/>
                    </w:rPr>
                    <w:t>K</w:t>
                  </w:r>
                  <w:r>
                    <w:t xml:space="preserve"> gives itself an Identity.</w:t>
                  </w:r>
                </w:p>
              </w:tc>
            </w:tr>
          </w:tbl>
          <w:p w:rsidR="004F53E9" w:rsidRDefault="004F53E9" w:rsidP="008B546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F53E9" w:rsidTr="004F53E9">
              <w:tc>
                <w:tcPr>
                  <w:tcW w:w="9124" w:type="dxa"/>
                </w:tcPr>
                <w:p w:rsidR="004F53E9" w:rsidRPr="00FE4A93" w:rsidRDefault="004F53E9" w:rsidP="004F53E9">
                  <w:r>
                    <w:rPr>
                      <w:b/>
                    </w:rPr>
                    <w:t>Assumption 3</w:t>
                  </w:r>
                  <w:r w:rsidRPr="0009134E">
                    <w:rPr>
                      <w:b/>
                    </w:rPr>
                    <w:t>:</w:t>
                  </w:r>
                  <w:r>
                    <w:t xml:space="preserve"> If </w:t>
                  </w:r>
                  <w:r w:rsidRPr="00FE4A93">
                    <w:rPr>
                      <w:b/>
                    </w:rPr>
                    <w:t>K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defines itself, then it implies that </w:t>
                  </w:r>
                  <w:r w:rsidRPr="00FE4A93">
                    <w:rPr>
                      <w:b/>
                    </w:rPr>
                    <w:t>K</w:t>
                  </w:r>
                  <w:r>
                    <w:rPr>
                      <w:b/>
                    </w:rPr>
                    <w:t xml:space="preserve"> </w:t>
                  </w:r>
                  <w:r>
                    <w:t>has multiple identities.</w:t>
                  </w:r>
                </w:p>
                <w:p w:rsidR="004F53E9" w:rsidRDefault="004F53E9" w:rsidP="004F53E9">
                  <w:r>
                    <w:object w:dxaOrig="705" w:dyaOrig="900">
                      <v:shape id="_x0000_i1042" type="#_x0000_t75" style="width:35.25pt;height:45pt" o:ole="">
                        <v:imagedata r:id="rId17" o:title=""/>
                      </v:shape>
                      <o:OLEObject Type="Embed" ProgID="Visio.Drawing.15" ShapeID="_x0000_i1042" DrawAspect="Content" ObjectID="_1479297985" r:id="rId18"/>
                    </w:object>
                  </w:r>
                </w:p>
              </w:tc>
            </w:tr>
          </w:tbl>
          <w:p w:rsidR="00406BC5" w:rsidRDefault="00406BC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06BC5" w:rsidTr="00406BC5">
              <w:tc>
                <w:tcPr>
                  <w:tcW w:w="9124" w:type="dxa"/>
                </w:tcPr>
                <w:p w:rsidR="00406BC5" w:rsidRDefault="00406BC5" w:rsidP="00406BC5">
                  <w:r w:rsidRPr="008B5466">
                    <w:rPr>
                      <w:b/>
                    </w:rPr>
                    <w:t>Assumption 4: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 If </w:t>
                  </w:r>
                  <w:r>
                    <w:rPr>
                      <w:b/>
                    </w:rPr>
                    <w:t xml:space="preserve">K </w:t>
                  </w:r>
                  <w:r>
                    <w:t xml:space="preserve">has multiple identities, then </w:t>
                  </w:r>
                  <w:r>
                    <w:rPr>
                      <w:b/>
                    </w:rPr>
                    <w:t>K</w:t>
                  </w:r>
                  <w:r>
                    <w:t xml:space="preserve"> has “lost” its identity or has no identity. </w:t>
                  </w:r>
                </w:p>
                <w:p w:rsidR="00406BC5" w:rsidRDefault="00406BC5" w:rsidP="00406BC5">
                  <w:r>
                    <w:object w:dxaOrig="705" w:dyaOrig="886">
                      <v:shape id="_x0000_i1041" type="#_x0000_t75" style="width:40.5pt;height:51pt" o:ole="">
                        <v:imagedata r:id="rId19" o:title=""/>
                      </v:shape>
                      <o:OLEObject Type="Embed" ProgID="Visio.Drawing.15" ShapeID="_x0000_i1041" DrawAspect="Content" ObjectID="_1479297986" r:id="rId20"/>
                    </w:object>
                  </w:r>
                </w:p>
              </w:tc>
            </w:tr>
          </w:tbl>
          <w:p w:rsidR="004E680D" w:rsidRDefault="004E680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5A1328" w:rsidTr="005A1328">
              <w:tc>
                <w:tcPr>
                  <w:tcW w:w="9124" w:type="dxa"/>
                </w:tcPr>
                <w:p w:rsidR="005A1328" w:rsidRDefault="005A1328">
                  <w:r w:rsidRPr="006B6F05">
                    <w:rPr>
                      <w:b/>
                    </w:rPr>
                    <w:t xml:space="preserve">Assumption </w:t>
                  </w:r>
                  <w:r>
                    <w:rPr>
                      <w:b/>
                    </w:rPr>
                    <w:t>5</w:t>
                  </w:r>
                  <w:r w:rsidRPr="006B6F05">
                    <w:rPr>
                      <w:b/>
                    </w:rPr>
                    <w:t>:</w:t>
                  </w:r>
                  <w:r>
                    <w:t xml:space="preserve"> </w:t>
                  </w:r>
                  <w:r w:rsidRPr="00AF33D7">
                    <w:t>if Assumption 2 is true then Assumption 3 must also be true.</w:t>
                  </w:r>
                </w:p>
                <w:p w:rsidR="005A1328" w:rsidRDefault="005A1328"/>
              </w:tc>
            </w:tr>
          </w:tbl>
          <w:p w:rsidR="00D63B8E" w:rsidRDefault="00D63B8E"/>
          <w:p w:rsidR="002068E2" w:rsidRPr="009F0482" w:rsidRDefault="002068E2">
            <w:pPr>
              <w:rPr>
                <w:i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635491" w:rsidTr="00635491">
              <w:tc>
                <w:tcPr>
                  <w:tcW w:w="9124" w:type="dxa"/>
                </w:tcPr>
                <w:p w:rsidR="00635491" w:rsidRPr="005A1328" w:rsidRDefault="00635491">
                  <w:pPr>
                    <w:rPr>
                      <w:b/>
                    </w:rPr>
                  </w:pPr>
                  <w:r w:rsidRPr="005A1328">
                    <w:rPr>
                      <w:b/>
                    </w:rPr>
                    <w:t>Analysis 2</w:t>
                  </w:r>
                  <w:r w:rsidR="004B2FFF">
                    <w:rPr>
                      <w:b/>
                    </w:rPr>
                    <w:t xml:space="preserve"> [</w:t>
                  </w:r>
                  <w:r w:rsidR="00E11CB4" w:rsidRPr="008B5466">
                    <w:rPr>
                      <w:b/>
                    </w:rPr>
                    <w:t>Assumption 1</w:t>
                  </w:r>
                  <w:r w:rsidR="00E11CB4">
                    <w:rPr>
                      <w:b/>
                    </w:rPr>
                    <w:t xml:space="preserve">, </w:t>
                  </w:r>
                  <w:r w:rsidR="004B2FFF">
                    <w:rPr>
                      <w:b/>
                    </w:rPr>
                    <w:t>Assumption 2,</w:t>
                  </w:r>
                  <w:r w:rsidR="004B2FFF" w:rsidRPr="008B5466">
                    <w:rPr>
                      <w:b/>
                    </w:rPr>
                    <w:t xml:space="preserve"> </w:t>
                  </w:r>
                  <w:r w:rsidR="004B2FFF">
                    <w:rPr>
                      <w:b/>
                    </w:rPr>
                    <w:t>Assumption 3,</w:t>
                  </w:r>
                  <w:r w:rsidR="004B2FFF" w:rsidRPr="008B5466">
                    <w:rPr>
                      <w:b/>
                    </w:rPr>
                    <w:t xml:space="preserve"> </w:t>
                  </w:r>
                  <w:r w:rsidR="004B2FFF">
                    <w:rPr>
                      <w:b/>
                    </w:rPr>
                    <w:t>Assumption 4]</w:t>
                  </w:r>
                </w:p>
                <w:p w:rsidR="00635491" w:rsidRDefault="00635491"/>
                <w:p w:rsidR="00635491" w:rsidRDefault="00635491" w:rsidP="00635491">
                  <w:r>
                    <w:t>At this point, valid questions arise:</w:t>
                  </w:r>
                </w:p>
                <w:p w:rsidR="00635491" w:rsidRDefault="00635491" w:rsidP="0063549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What does it mean for Super Element to be equal and unequal?</w:t>
                  </w:r>
                </w:p>
                <w:p w:rsidR="00635491" w:rsidRDefault="00635491" w:rsidP="0063549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Is “</w:t>
                  </w:r>
                  <w:r w:rsidRPr="004B29D9">
                    <w:rPr>
                      <w:b/>
                    </w:rPr>
                    <w:t>defining</w:t>
                  </w:r>
                  <w:r>
                    <w:t>”, a process of giving identity?</w:t>
                  </w:r>
                </w:p>
                <w:p w:rsidR="00635491" w:rsidRDefault="00635491" w:rsidP="00635491"/>
                <w:p w:rsidR="00635491" w:rsidRDefault="00635491" w:rsidP="00635491">
                  <w:r>
                    <w:t>To answer above questions better,  more questions need to be raised:</w:t>
                  </w:r>
                </w:p>
                <w:p w:rsidR="00635491" w:rsidRDefault="00635491" w:rsidP="00635491"/>
                <w:p w:rsidR="00635491" w:rsidRDefault="00635491" w:rsidP="00635491">
                  <w:r w:rsidRPr="00B8638C">
                    <w:rPr>
                      <w:b/>
                    </w:rPr>
                    <w:t>Q1</w:t>
                  </w:r>
                  <w:r>
                    <w:rPr>
                      <w:b/>
                    </w:rPr>
                    <w:t>.1</w:t>
                  </w:r>
                  <w:r w:rsidRPr="00B8638C">
                    <w:rPr>
                      <w:b/>
                    </w:rPr>
                    <w:t>:</w:t>
                  </w:r>
                  <w:r>
                    <w:t xml:space="preserve"> When is </w:t>
                  </w:r>
                  <w:r w:rsidRPr="00DF5302">
                    <w:rPr>
                      <w:b/>
                    </w:rPr>
                    <w:t xml:space="preserve">K </w:t>
                  </w:r>
                  <w:r>
                    <w:t xml:space="preserve">not equal to </w:t>
                  </w:r>
                  <w:r w:rsidRPr="00DF5302">
                    <w:rPr>
                      <w:b/>
                    </w:rPr>
                    <w:t>K</w:t>
                  </w:r>
                  <w:r>
                    <w:t>?</w:t>
                  </w:r>
                </w:p>
                <w:p w:rsidR="00635491" w:rsidRDefault="00635491" w:rsidP="00635491">
                  <w:r>
                    <w:rPr>
                      <w:b/>
                    </w:rPr>
                    <w:t>Q1.2</w:t>
                  </w:r>
                  <w:r w:rsidRPr="00B8638C">
                    <w:rPr>
                      <w:b/>
                    </w:rPr>
                    <w:t>:</w:t>
                  </w:r>
                  <w:r>
                    <w:t xml:space="preserve"> When is </w:t>
                  </w:r>
                  <w:r w:rsidRPr="00D8550D">
                    <w:rPr>
                      <w:b/>
                    </w:rPr>
                    <w:t>K</w:t>
                  </w:r>
                  <w:r>
                    <w:t xml:space="preserve"> equal to </w:t>
                  </w:r>
                  <w:r w:rsidRPr="00DF5302">
                    <w:rPr>
                      <w:b/>
                    </w:rPr>
                    <w:t>K</w:t>
                  </w:r>
                  <w:r>
                    <w:t>?</w:t>
                  </w:r>
                </w:p>
                <w:p w:rsidR="00635491" w:rsidRDefault="00635491" w:rsidP="00635491"/>
                <w:p w:rsidR="00635491" w:rsidRPr="00DF5302" w:rsidRDefault="00635491" w:rsidP="00635491">
                  <w:r>
                    <w:rPr>
                      <w:b/>
                    </w:rPr>
                    <w:t>Q2.1</w:t>
                  </w:r>
                  <w:r w:rsidRPr="00B8638C">
                    <w:rPr>
                      <w:b/>
                    </w:rPr>
                    <w:t>:</w:t>
                  </w:r>
                  <w:r>
                    <w:t xml:space="preserve"> When is </w:t>
                  </w:r>
                  <w:r w:rsidRPr="00DF5302">
                    <w:rPr>
                      <w:b/>
                    </w:rPr>
                    <w:t>Super Element</w:t>
                  </w:r>
                  <w:r>
                    <w:t xml:space="preserve"> equal to </w:t>
                  </w:r>
                  <w:r w:rsidRPr="00DF5302">
                    <w:rPr>
                      <w:b/>
                    </w:rPr>
                    <w:t>Super Element</w:t>
                  </w:r>
                  <w:r w:rsidRPr="003C5864">
                    <w:t>?</w:t>
                  </w:r>
                </w:p>
                <w:p w:rsidR="00635491" w:rsidRDefault="00635491" w:rsidP="00635491">
                  <w:r>
                    <w:rPr>
                      <w:b/>
                    </w:rPr>
                    <w:t>Q2.2</w:t>
                  </w:r>
                  <w:r w:rsidRPr="00B8638C">
                    <w:rPr>
                      <w:b/>
                    </w:rPr>
                    <w:t>:</w:t>
                  </w:r>
                  <w:r>
                    <w:t xml:space="preserve"> When is </w:t>
                  </w:r>
                  <w:r w:rsidRPr="002D1321">
                    <w:rPr>
                      <w:b/>
                    </w:rPr>
                    <w:t>Super</w:t>
                  </w:r>
                  <w:r w:rsidRPr="001F7846">
                    <w:rPr>
                      <w:b/>
                    </w:rPr>
                    <w:t xml:space="preserve"> Element</w:t>
                  </w:r>
                  <w:r>
                    <w:t xml:space="preserve"> not equal to </w:t>
                  </w:r>
                  <w:r w:rsidRPr="001F7846">
                    <w:rPr>
                      <w:b/>
                    </w:rPr>
                    <w:t>Super Element</w:t>
                  </w:r>
                  <w:r w:rsidRPr="00E0624D">
                    <w:t>?</w:t>
                  </w:r>
                </w:p>
                <w:p w:rsidR="00635491" w:rsidRDefault="00635491" w:rsidP="00635491"/>
                <w:p w:rsidR="00635491" w:rsidRDefault="00635491" w:rsidP="00635491">
                  <w:r w:rsidRPr="00B8638C">
                    <w:rPr>
                      <w:b/>
                    </w:rPr>
                    <w:t>Q</w:t>
                  </w:r>
                  <w:r>
                    <w:rPr>
                      <w:b/>
                    </w:rPr>
                    <w:t>3.1</w:t>
                  </w:r>
                  <w:r w:rsidRPr="00B8638C">
                    <w:rPr>
                      <w:b/>
                    </w:rPr>
                    <w:t>:</w:t>
                  </w:r>
                  <w:r>
                    <w:t xml:space="preserve"> When is </w:t>
                  </w:r>
                  <w:r w:rsidRPr="001F7846">
                    <w:rPr>
                      <w:b/>
                    </w:rPr>
                    <w:t>Super Element</w:t>
                  </w:r>
                  <w:r>
                    <w:t xml:space="preserve"> equal to </w:t>
                  </w:r>
                  <w:r w:rsidRPr="003275DD">
                    <w:rPr>
                      <w:b/>
                    </w:rPr>
                    <w:t>K</w:t>
                  </w:r>
                  <w:r>
                    <w:t>?</w:t>
                  </w:r>
                </w:p>
                <w:p w:rsidR="00635491" w:rsidRDefault="00635491" w:rsidP="00635491">
                  <w:r w:rsidRPr="00B8638C">
                    <w:rPr>
                      <w:b/>
                    </w:rPr>
                    <w:lastRenderedPageBreak/>
                    <w:t>Q</w:t>
                  </w:r>
                  <w:r>
                    <w:rPr>
                      <w:b/>
                    </w:rPr>
                    <w:t>3.2</w:t>
                  </w:r>
                  <w:r w:rsidRPr="00B8638C">
                    <w:rPr>
                      <w:b/>
                    </w:rPr>
                    <w:t>:</w:t>
                  </w:r>
                  <w:r>
                    <w:t xml:space="preserve"> When is </w:t>
                  </w:r>
                  <w:r w:rsidRPr="006640E9">
                    <w:rPr>
                      <w:b/>
                    </w:rPr>
                    <w:t>Super Element</w:t>
                  </w:r>
                  <w:r>
                    <w:t xml:space="preserve"> not equal to </w:t>
                  </w:r>
                  <w:r w:rsidRPr="003275DD">
                    <w:rPr>
                      <w:b/>
                    </w:rPr>
                    <w:t>K</w:t>
                  </w:r>
                  <w:r>
                    <w:t>?</w:t>
                  </w:r>
                </w:p>
                <w:p w:rsidR="00635491" w:rsidRDefault="00635491" w:rsidP="00635491"/>
                <w:p w:rsidR="00635491" w:rsidRDefault="00635491" w:rsidP="00635491">
                  <w:r>
                    <w:t>To answer all of above questions, perhaps raising the following question of commutative property  might be important:</w:t>
                  </w:r>
                </w:p>
                <w:p w:rsidR="00635491" w:rsidRDefault="00635491" w:rsidP="00635491"/>
                <w:p w:rsidR="00635491" w:rsidRDefault="00635491" w:rsidP="00635491">
                  <w:pPr>
                    <w:rPr>
                      <w:b/>
                    </w:rPr>
                  </w:pPr>
                </w:p>
                <w:p w:rsidR="00635491" w:rsidRDefault="00635491" w:rsidP="00635491">
                  <w:pPr>
                    <w:rPr>
                      <w:b/>
                    </w:rPr>
                  </w:pPr>
                </w:p>
                <w:p w:rsidR="00635491" w:rsidRDefault="00635491" w:rsidP="00635491">
                  <w:r w:rsidRPr="007022D2">
                    <w:rPr>
                      <w:b/>
                    </w:rPr>
                    <w:t>Q4</w:t>
                  </w:r>
                  <w:r>
                    <w:rPr>
                      <w:b/>
                    </w:rPr>
                    <w:t>.1</w:t>
                  </w:r>
                  <w:r>
                    <w:t xml:space="preserve">: If </w:t>
                  </w:r>
                  <w:r w:rsidRPr="003B30A3">
                    <w:rPr>
                      <w:b/>
                    </w:rPr>
                    <w:t>K</w:t>
                  </w:r>
                  <w:r>
                    <w:rPr>
                      <w:b/>
                    </w:rPr>
                    <w:t xml:space="preserve"> [2] </w:t>
                  </w:r>
                  <w:r>
                    <w:t xml:space="preserve">defining </w:t>
                  </w:r>
                  <w:r w:rsidRPr="003B30A3">
                    <w:rPr>
                      <w:b/>
                    </w:rPr>
                    <w:t>K</w:t>
                  </w:r>
                  <w:r>
                    <w:rPr>
                      <w:b/>
                    </w:rPr>
                    <w:t xml:space="preserve"> [1]</w:t>
                  </w:r>
                  <w:r>
                    <w:t xml:space="preserve">, then can </w:t>
                  </w:r>
                  <w:r w:rsidRPr="003B30A3">
                    <w:rPr>
                      <w:b/>
                    </w:rPr>
                    <w:t>K</w:t>
                  </w:r>
                  <w:r>
                    <w:rPr>
                      <w:b/>
                    </w:rPr>
                    <w:t xml:space="preserve"> [1] </w:t>
                  </w:r>
                  <w:r w:rsidRPr="000B4410">
                    <w:rPr>
                      <w:u w:val="single"/>
                    </w:rPr>
                    <w:t>define back</w:t>
                  </w:r>
                  <w:r>
                    <w:t xml:space="preserve"> </w:t>
                  </w:r>
                  <w:r w:rsidRPr="00A47590">
                    <w:rPr>
                      <w:b/>
                    </w:rPr>
                    <w:t>K [2]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such that both </w:t>
                  </w:r>
                  <w:r w:rsidRPr="009B1142">
                    <w:rPr>
                      <w:b/>
                    </w:rPr>
                    <w:t>K [1]</w:t>
                  </w:r>
                  <w:r>
                    <w:t xml:space="preserve"> and </w:t>
                  </w:r>
                  <w:r w:rsidRPr="009B1142">
                    <w:rPr>
                      <w:b/>
                    </w:rPr>
                    <w:t>K [2]</w:t>
                  </w:r>
                  <w:r>
                    <w:t xml:space="preserve"> have distinct identities?</w:t>
                  </w:r>
                </w:p>
                <w:p w:rsidR="00635491" w:rsidRPr="00381631" w:rsidRDefault="00635491" w:rsidP="00635491">
                  <w:r w:rsidRPr="007022D2">
                    <w:rPr>
                      <w:b/>
                    </w:rPr>
                    <w:t>Q4</w:t>
                  </w:r>
                  <w:r>
                    <w:rPr>
                      <w:b/>
                    </w:rPr>
                    <w:t>.2</w:t>
                  </w:r>
                  <w:r>
                    <w:t xml:space="preserve">: If </w:t>
                  </w:r>
                  <w:r w:rsidRPr="001F7846">
                    <w:rPr>
                      <w:b/>
                    </w:rPr>
                    <w:t>Super Element</w:t>
                  </w:r>
                  <w:r>
                    <w:rPr>
                      <w:b/>
                    </w:rPr>
                    <w:t xml:space="preserve"> [1] </w:t>
                  </w:r>
                  <w:r>
                    <w:t xml:space="preserve">defines </w:t>
                  </w:r>
                  <w:r w:rsidRPr="001F7846">
                    <w:rPr>
                      <w:b/>
                    </w:rPr>
                    <w:t>Super Element</w:t>
                  </w:r>
                  <w:r>
                    <w:rPr>
                      <w:b/>
                    </w:rPr>
                    <w:t xml:space="preserve"> [2]</w:t>
                  </w:r>
                  <w:r>
                    <w:t xml:space="preserve"> ¸then can </w:t>
                  </w:r>
                  <w:r w:rsidRPr="001F7846">
                    <w:rPr>
                      <w:b/>
                    </w:rPr>
                    <w:t>Super Element</w:t>
                  </w:r>
                  <w:r>
                    <w:rPr>
                      <w:b/>
                    </w:rPr>
                    <w:t xml:space="preserve"> [2]</w:t>
                  </w:r>
                  <w:r>
                    <w:t xml:space="preserve"> </w:t>
                  </w:r>
                  <w:r w:rsidRPr="00984C66">
                    <w:rPr>
                      <w:u w:val="single"/>
                    </w:rPr>
                    <w:t>define</w:t>
                  </w:r>
                  <w:r w:rsidRPr="00984C66">
                    <w:rPr>
                      <w:b/>
                      <w:u w:val="single"/>
                    </w:rPr>
                    <w:t xml:space="preserve"> </w:t>
                  </w:r>
                  <w:r w:rsidRPr="00984C66">
                    <w:rPr>
                      <w:u w:val="single"/>
                    </w:rPr>
                    <w:t>back</w:t>
                  </w:r>
                  <w:r>
                    <w:t xml:space="preserve"> </w:t>
                  </w:r>
                  <w:r w:rsidRPr="001F7846">
                    <w:rPr>
                      <w:b/>
                    </w:rPr>
                    <w:t>Super Element</w:t>
                  </w:r>
                  <w:r>
                    <w:rPr>
                      <w:b/>
                    </w:rPr>
                    <w:t xml:space="preserve"> [1]</w:t>
                  </w:r>
                  <w:r w:rsidRPr="0010167E">
                    <w:t>?</w:t>
                  </w:r>
                  <w:r>
                    <w:rPr>
                      <w:b/>
                    </w:rPr>
                    <w:t xml:space="preserve"> </w:t>
                  </w:r>
                </w:p>
                <w:p w:rsidR="00635491" w:rsidRDefault="00635491" w:rsidP="00635491"/>
                <w:p w:rsidR="00635491" w:rsidRDefault="00635491" w:rsidP="00635491">
                  <w:r>
                    <w:t>Hence</w:t>
                  </w:r>
                  <w:r w:rsidRPr="002E7ADE">
                    <w:t xml:space="preserve"> </w:t>
                  </w:r>
                  <w:r w:rsidRPr="002E7ADE">
                    <w:rPr>
                      <w:b/>
                    </w:rPr>
                    <w:t>Q4.1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concludes all questions, </w:t>
                  </w:r>
                  <w:r w:rsidRPr="002E7ADE">
                    <w:rPr>
                      <w:b/>
                    </w:rPr>
                    <w:t xml:space="preserve">Q1 </w:t>
                  </w:r>
                  <w:r w:rsidRPr="002E7ADE">
                    <w:t>to</w:t>
                  </w:r>
                  <w:r w:rsidRPr="002E7ADE">
                    <w:rPr>
                      <w:b/>
                    </w:rPr>
                    <w:t xml:space="preserve"> Q</w:t>
                  </w:r>
                  <w:r>
                    <w:rPr>
                      <w:b/>
                    </w:rPr>
                    <w:t>3</w:t>
                  </w:r>
                  <w:r>
                    <w:t xml:space="preserve"> are </w:t>
                  </w:r>
                  <w:r w:rsidRPr="002E7ADE">
                    <w:rPr>
                      <w:u w:val="single"/>
                    </w:rPr>
                    <w:t>ambiguous</w:t>
                  </w:r>
                  <w:r>
                    <w:t xml:space="preserve">. </w:t>
                  </w:r>
                </w:p>
                <w:p w:rsidR="00635491" w:rsidRDefault="00635491" w:rsidP="00635491"/>
                <w:p w:rsidR="00635491" w:rsidRDefault="00635491" w:rsidP="00635491">
                  <w:r w:rsidRPr="00EC2C19">
                    <w:rPr>
                      <w:b/>
                    </w:rPr>
                    <w:t>Q5.1</w:t>
                  </w:r>
                  <w:r>
                    <w:t xml:space="preserve"> However does commutative property signify that both </w:t>
                  </w:r>
                  <w:r>
                    <w:rPr>
                      <w:b/>
                    </w:rPr>
                    <w:t>Hypothetical Element</w:t>
                  </w:r>
                  <w:r>
                    <w:t xml:space="preserve"> and </w:t>
                  </w:r>
                  <w:r>
                    <w:rPr>
                      <w:b/>
                    </w:rPr>
                    <w:t xml:space="preserve">Super Element </w:t>
                  </w:r>
                  <w:r>
                    <w:t>cannot have the property of defining its duplicate?</w:t>
                  </w:r>
                </w:p>
                <w:p w:rsidR="00635491" w:rsidRPr="00806150" w:rsidRDefault="00635491" w:rsidP="00635491">
                  <w:r w:rsidRPr="00241C6B">
                    <w:rPr>
                      <w:b/>
                    </w:rPr>
                    <w:t>Q5.2</w:t>
                  </w:r>
                  <w:r>
                    <w:t xml:space="preserve"> If such is the case, then </w:t>
                  </w:r>
                  <w:r w:rsidRPr="003345E8">
                    <w:rPr>
                      <w:u w:val="single"/>
                    </w:rPr>
                    <w:t xml:space="preserve">is </w:t>
                  </w:r>
                  <w:r w:rsidRPr="003345E8">
                    <w:rPr>
                      <w:b/>
                      <w:u w:val="single"/>
                    </w:rPr>
                    <w:t>Super Element</w:t>
                  </w:r>
                  <w:r w:rsidRPr="003345E8">
                    <w:rPr>
                      <w:u w:val="single"/>
                    </w:rPr>
                    <w:t>’s self-defining property valid</w:t>
                  </w:r>
                  <w:r>
                    <w:t>?</w:t>
                  </w:r>
                </w:p>
                <w:p w:rsidR="00635491" w:rsidRDefault="00635491"/>
              </w:tc>
            </w:tr>
          </w:tbl>
          <w:p w:rsidR="002068E2" w:rsidRDefault="002068E2"/>
          <w:p w:rsidR="0010167E" w:rsidRDefault="0010167E" w:rsidP="004C4E39"/>
          <w:p w:rsidR="00DE18D8" w:rsidRDefault="00DE18D8" w:rsidP="00137BF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94299" w:rsidTr="00C94299">
              <w:tc>
                <w:tcPr>
                  <w:tcW w:w="9124" w:type="dxa"/>
                </w:tcPr>
                <w:p w:rsidR="00CD2993" w:rsidRDefault="00CD2993" w:rsidP="00137BFD">
                  <w:r>
                    <w:rPr>
                      <w:b/>
                    </w:rPr>
                    <w:t xml:space="preserve">Analogy </w:t>
                  </w:r>
                  <w:r w:rsidRPr="00801F4A">
                    <w:rPr>
                      <w:b/>
                    </w:rPr>
                    <w:t xml:space="preserve"> </w:t>
                  </w:r>
                  <w:r w:rsidR="00BA7B92">
                    <w:rPr>
                      <w:b/>
                    </w:rPr>
                    <w:t>2:</w:t>
                  </w:r>
                </w:p>
                <w:p w:rsidR="00C94299" w:rsidRDefault="00522A9A" w:rsidP="00137BFD">
                  <w:r w:rsidRPr="00FF7C92">
                    <w:t>Questions</w:t>
                  </w:r>
                  <w:r w:rsidR="00C61C7C" w:rsidRPr="00FF7C92">
                    <w:t xml:space="preserve"> 1 to 4</w:t>
                  </w:r>
                  <w:r>
                    <w:t xml:space="preserve"> and their possible solutions:</w:t>
                  </w:r>
                </w:p>
                <w:p w:rsidR="00522A9A" w:rsidRDefault="00522A9A" w:rsidP="00137BFD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92"/>
                    <w:gridCol w:w="2192"/>
                    <w:gridCol w:w="2334"/>
                    <w:gridCol w:w="2180"/>
                  </w:tblGrid>
                  <w:tr w:rsidR="00182C4F" w:rsidTr="00DE18D8">
                    <w:trPr>
                      <w:trHeight w:val="4379"/>
                    </w:trPr>
                    <w:tc>
                      <w:tcPr>
                        <w:tcW w:w="2285" w:type="dxa"/>
                      </w:tcPr>
                      <w:p w:rsidR="00A821BE" w:rsidRDefault="00A821BE" w:rsidP="00A821BE">
                        <w:r w:rsidRPr="00B8638C">
                          <w:rPr>
                            <w:b/>
                          </w:rPr>
                          <w:t>Q1</w:t>
                        </w:r>
                        <w:r>
                          <w:rPr>
                            <w:b/>
                          </w:rPr>
                          <w:t>.1</w:t>
                        </w:r>
                      </w:p>
                      <w:p w:rsidR="00A821BE" w:rsidRDefault="00A821BE" w:rsidP="00A821BE"/>
                      <w:p w:rsidR="00C94299" w:rsidRDefault="00A821BE" w:rsidP="00A821BE">
                        <w:r>
                          <w:object w:dxaOrig="2295" w:dyaOrig="3226">
                            <v:shape id="_x0000_i1033" type="#_x0000_t75" style="width:114.75pt;height:161.25pt" o:ole="">
                              <v:imagedata r:id="rId21" o:title=""/>
                            </v:shape>
                            <o:OLEObject Type="Embed" ProgID="Visio.Drawing.15" ShapeID="_x0000_i1033" DrawAspect="Content" ObjectID="_1479297987" r:id="rId22"/>
                          </w:object>
                        </w:r>
                      </w:p>
                    </w:tc>
                    <w:tc>
                      <w:tcPr>
                        <w:tcW w:w="2020" w:type="dxa"/>
                      </w:tcPr>
                      <w:p w:rsidR="00A821BE" w:rsidRDefault="00A821BE" w:rsidP="00A821BE">
                        <w:r>
                          <w:rPr>
                            <w:b/>
                          </w:rPr>
                          <w:t>Q1.2</w:t>
                        </w:r>
                      </w:p>
                      <w:p w:rsidR="00A821BE" w:rsidRDefault="00A821BE" w:rsidP="00A821BE"/>
                      <w:p w:rsidR="00C94299" w:rsidRDefault="00A821BE" w:rsidP="00A821BE">
                        <w:r>
                          <w:object w:dxaOrig="2310" w:dyaOrig="1636">
                            <v:shape id="_x0000_i1034" type="#_x0000_t75" style="width:115.5pt;height:81.75pt" o:ole="">
                              <v:imagedata r:id="rId23" o:title=""/>
                            </v:shape>
                            <o:OLEObject Type="Embed" ProgID="Visio.Drawing.15" ShapeID="_x0000_i1034" DrawAspect="Content" ObjectID="_1479297988" r:id="rId24"/>
                          </w:object>
                        </w:r>
                      </w:p>
                    </w:tc>
                    <w:tc>
                      <w:tcPr>
                        <w:tcW w:w="2483" w:type="dxa"/>
                      </w:tcPr>
                      <w:p w:rsidR="000310B2" w:rsidRDefault="00A821BE" w:rsidP="00DE18D8">
                        <w:r>
                          <w:rPr>
                            <w:b/>
                          </w:rPr>
                          <w:t>Q2.1</w:t>
                        </w:r>
                        <w:r w:rsidR="00FF39A0">
                          <w:rPr>
                            <w:b/>
                          </w:rPr>
                          <w:t xml:space="preserve"> </w:t>
                        </w:r>
                        <w:r w:rsidR="00FF39A0" w:rsidRPr="00FF39A0">
                          <w:rPr>
                            <w:b/>
                            <w:u w:val="single"/>
                          </w:rPr>
                          <w:t>Revised</w:t>
                        </w:r>
                      </w:p>
                      <w:p w:rsidR="00DE18D8" w:rsidRDefault="00FF39A0" w:rsidP="00DE18D8">
                        <w:r>
                          <w:object w:dxaOrig="2475" w:dyaOrig="4830">
                            <v:shape id="_x0000_i1036" type="#_x0000_t75" style="width:123.75pt;height:241.5pt" o:ole="">
                              <v:imagedata r:id="rId25" o:title=""/>
                            </v:shape>
                            <o:OLEObject Type="Embed" ProgID="Visio.Drawing.15" ShapeID="_x0000_i1036" DrawAspect="Content" ObjectID="_1479297989" r:id="rId26"/>
                          </w:object>
                        </w:r>
                      </w:p>
                    </w:tc>
                    <w:tc>
                      <w:tcPr>
                        <w:tcW w:w="2110" w:type="dxa"/>
                      </w:tcPr>
                      <w:p w:rsidR="000310B2" w:rsidRDefault="00A821BE" w:rsidP="00137BFD">
                        <w:r>
                          <w:rPr>
                            <w:b/>
                          </w:rPr>
                          <w:t>Q2.2</w:t>
                        </w:r>
                        <w:r>
                          <w:object w:dxaOrig="2115" w:dyaOrig="1726">
                            <v:shape id="_x0000_i1035" type="#_x0000_t75" style="width:105.75pt;height:86.25pt" o:ole="">
                              <v:imagedata r:id="rId27" o:title=""/>
                            </v:shape>
                            <o:OLEObject Type="Embed" ProgID="Visio.Drawing.15" ShapeID="_x0000_i1035" DrawAspect="Content" ObjectID="_1479297990" r:id="rId28"/>
                          </w:object>
                        </w:r>
                      </w:p>
                      <w:p w:rsidR="000310B2" w:rsidRDefault="000310B2" w:rsidP="00A821BE"/>
                    </w:tc>
                  </w:tr>
                  <w:tr w:rsidR="00182C4F" w:rsidTr="00DE18D8">
                    <w:tc>
                      <w:tcPr>
                        <w:tcW w:w="2285" w:type="dxa"/>
                      </w:tcPr>
                      <w:p w:rsidR="000310B2" w:rsidRDefault="00A821BE" w:rsidP="00B8075B">
                        <w:r w:rsidRPr="00B8638C">
                          <w:rPr>
                            <w:b/>
                          </w:rPr>
                          <w:lastRenderedPageBreak/>
                          <w:t>Q</w:t>
                        </w:r>
                        <w:r>
                          <w:rPr>
                            <w:b/>
                          </w:rPr>
                          <w:t>3.1</w:t>
                        </w:r>
                        <w:r>
                          <w:object w:dxaOrig="2310" w:dyaOrig="4890">
                            <v:shape id="_x0000_i1040" type="#_x0000_t75" style="width:115.5pt;height:244.5pt" o:ole="">
                              <v:imagedata r:id="rId29" o:title=""/>
                            </v:shape>
                            <o:OLEObject Type="Embed" ProgID="Visio.Drawing.15" ShapeID="_x0000_i1040" DrawAspect="Content" ObjectID="_1479297991" r:id="rId30"/>
                          </w:object>
                        </w:r>
                      </w:p>
                    </w:tc>
                    <w:tc>
                      <w:tcPr>
                        <w:tcW w:w="2020" w:type="dxa"/>
                      </w:tcPr>
                      <w:p w:rsidR="00A821BE" w:rsidRDefault="00A821BE" w:rsidP="00A821BE">
                        <w:r w:rsidRPr="00B8638C">
                          <w:rPr>
                            <w:b/>
                          </w:rPr>
                          <w:t>Q</w:t>
                        </w:r>
                        <w:r>
                          <w:rPr>
                            <w:b/>
                          </w:rPr>
                          <w:t>3.2</w:t>
                        </w:r>
                      </w:p>
                      <w:p w:rsidR="00DE6195" w:rsidRDefault="00DE6195" w:rsidP="00A821BE">
                        <w:r>
                          <w:object w:dxaOrig="2235" w:dyaOrig="1636">
                            <v:shape id="_x0000_i1037" type="#_x0000_t75" style="width:111.75pt;height:81.75pt" o:ole="">
                              <v:imagedata r:id="rId31" o:title=""/>
                            </v:shape>
                            <o:OLEObject Type="Embed" ProgID="Visio.Drawing.15" ShapeID="_x0000_i1037" DrawAspect="Content" ObjectID="_1479297992" r:id="rId32"/>
                          </w:object>
                        </w:r>
                      </w:p>
                      <w:p w:rsidR="000310B2" w:rsidRDefault="000310B2" w:rsidP="00137BFD"/>
                    </w:tc>
                    <w:tc>
                      <w:tcPr>
                        <w:tcW w:w="2483" w:type="dxa"/>
                      </w:tcPr>
                      <w:p w:rsidR="00C94299" w:rsidRDefault="008919AA" w:rsidP="008919AA">
                        <w:pPr>
                          <w:rPr>
                            <w:b/>
                          </w:rPr>
                        </w:pPr>
                        <w:r w:rsidRPr="00B8638C">
                          <w:rPr>
                            <w:b/>
                          </w:rPr>
                          <w:t>Q</w:t>
                        </w:r>
                        <w:r>
                          <w:rPr>
                            <w:b/>
                          </w:rPr>
                          <w:t>4.1</w:t>
                        </w:r>
                      </w:p>
                      <w:p w:rsidR="00DE6195" w:rsidRDefault="00DE6195" w:rsidP="008919AA"/>
                      <w:p w:rsidR="00182C4F" w:rsidRDefault="003345E8" w:rsidP="008919AA">
                        <w:r>
                          <w:object w:dxaOrig="2115" w:dyaOrig="1575">
                            <v:shape id="_x0000_i1038" type="#_x0000_t75" style="width:105.75pt;height:78.75pt" o:ole="">
                              <v:imagedata r:id="rId33" o:title=""/>
                            </v:shape>
                            <o:OLEObject Type="Embed" ProgID="Visio.Drawing.15" ShapeID="_x0000_i1038" DrawAspect="Content" ObjectID="_1479297993" r:id="rId34"/>
                          </w:object>
                        </w:r>
                      </w:p>
                      <w:p w:rsidR="003345E8" w:rsidRDefault="003345E8" w:rsidP="008919AA"/>
                    </w:tc>
                    <w:tc>
                      <w:tcPr>
                        <w:tcW w:w="2110" w:type="dxa"/>
                      </w:tcPr>
                      <w:p w:rsidR="00C94299" w:rsidRDefault="00423084" w:rsidP="00423084">
                        <w:pPr>
                          <w:rPr>
                            <w:b/>
                          </w:rPr>
                        </w:pPr>
                        <w:r w:rsidRPr="002E7ADE">
                          <w:rPr>
                            <w:b/>
                          </w:rPr>
                          <w:t>Q4.</w:t>
                        </w:r>
                        <w:r>
                          <w:rPr>
                            <w:b/>
                          </w:rPr>
                          <w:t>2</w:t>
                        </w:r>
                      </w:p>
                      <w:p w:rsidR="00182C4F" w:rsidRDefault="00182C4F" w:rsidP="00423084">
                        <w:pPr>
                          <w:rPr>
                            <w:b/>
                          </w:rPr>
                        </w:pPr>
                      </w:p>
                      <w:p w:rsidR="00182C4F" w:rsidRDefault="00182C4F" w:rsidP="00423084">
                        <w:r>
                          <w:object w:dxaOrig="2295" w:dyaOrig="1756">
                            <v:shape id="_x0000_i1039" type="#_x0000_t75" style="width:114.75pt;height:87.75pt" o:ole="">
                              <v:imagedata r:id="rId35" o:title=""/>
                            </v:shape>
                            <o:OLEObject Type="Embed" ProgID="Visio.Drawing.15" ShapeID="_x0000_i1039" DrawAspect="Content" ObjectID="_1479297994" r:id="rId36"/>
                          </w:object>
                        </w:r>
                      </w:p>
                    </w:tc>
                  </w:tr>
                </w:tbl>
                <w:p w:rsidR="00DE18D8" w:rsidRDefault="00DE18D8" w:rsidP="00137BFD"/>
                <w:p w:rsidR="00984C66" w:rsidRDefault="00984C66" w:rsidP="00137BFD"/>
              </w:tc>
            </w:tr>
          </w:tbl>
          <w:p w:rsidR="00C94299" w:rsidRDefault="00C94299" w:rsidP="00137BF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721FF" w:rsidTr="001721FF">
              <w:tc>
                <w:tcPr>
                  <w:tcW w:w="9124" w:type="dxa"/>
                </w:tcPr>
                <w:p w:rsidR="001721FF" w:rsidRDefault="001721FF" w:rsidP="001721FF">
                  <w:pPr>
                    <w:rPr>
                      <w:b/>
                    </w:rPr>
                  </w:pPr>
                  <w:r w:rsidRPr="00E71AC1">
                    <w:rPr>
                      <w:b/>
                    </w:rPr>
                    <w:t>Analysis</w:t>
                  </w:r>
                  <w:r>
                    <w:rPr>
                      <w:b/>
                    </w:rPr>
                    <w:t xml:space="preserve"> </w:t>
                  </w:r>
                  <w:r w:rsidR="00556685">
                    <w:rPr>
                      <w:b/>
                    </w:rPr>
                    <w:t>3</w:t>
                  </w:r>
                  <w:r>
                    <w:rPr>
                      <w:b/>
                    </w:rPr>
                    <w:t xml:space="preserve"> [Analogy 2] </w:t>
                  </w:r>
                </w:p>
                <w:p w:rsidR="001721FF" w:rsidRDefault="001721FF" w:rsidP="001721FF">
                  <w:r>
                    <w:t xml:space="preserve"> To better understand the scope of the problem, by above possible solutions, along with their commutative versions, a vital point must be noted that at this present stage of the problem</w:t>
                  </w:r>
                  <w:r w:rsidRPr="00EA411D">
                    <w:t>,</w:t>
                  </w:r>
                  <w:r w:rsidRPr="006E6844">
                    <w:rPr>
                      <w:b/>
                    </w:rPr>
                    <w:t xml:space="preserve"> Q1 to 3</w:t>
                  </w:r>
                  <w:r>
                    <w:t xml:space="preserve"> are the only possibilities.  </w:t>
                  </w:r>
                </w:p>
                <w:p w:rsidR="001721FF" w:rsidRDefault="001721FF" w:rsidP="001721FF"/>
                <w:p w:rsidR="001721FF" w:rsidRDefault="001721FF" w:rsidP="00137BFD">
                  <w:r>
                    <w:t>The next appropriate step is to expand by introducing another version of Hypothetical K</w:t>
                  </w:r>
                  <w:r w:rsidR="00E17BF4">
                    <w:t xml:space="preserve"> in the same manner done for </w:t>
                  </w:r>
                  <w:r w:rsidR="00E17BF4" w:rsidRPr="006E6844">
                    <w:rPr>
                      <w:b/>
                    </w:rPr>
                    <w:t>Analogy 1</w:t>
                  </w:r>
                  <w:r w:rsidR="00E17BF4">
                    <w:t>.</w:t>
                  </w:r>
                </w:p>
              </w:tc>
            </w:tr>
          </w:tbl>
          <w:p w:rsidR="00E71AC1" w:rsidRDefault="00E71AC1" w:rsidP="00137BF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721FF" w:rsidTr="001721FF">
              <w:tc>
                <w:tcPr>
                  <w:tcW w:w="9124" w:type="dxa"/>
                </w:tcPr>
                <w:p w:rsidR="001721FF" w:rsidRDefault="001721FF" w:rsidP="00470EC3">
                  <w:pPr>
                    <w:rPr>
                      <w:b/>
                    </w:rPr>
                  </w:pPr>
                  <w:r w:rsidRPr="001721FF">
                    <w:rPr>
                      <w:b/>
                    </w:rPr>
                    <w:t>Analogy 3</w:t>
                  </w:r>
                </w:p>
                <w:p w:rsidR="001721FF" w:rsidRPr="001721FF" w:rsidRDefault="001721FF" w:rsidP="00470EC3">
                  <w:pPr>
                    <w:rPr>
                      <w:b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11"/>
                    <w:gridCol w:w="2226"/>
                    <w:gridCol w:w="2226"/>
                    <w:gridCol w:w="2235"/>
                  </w:tblGrid>
                  <w:tr w:rsidR="001721FF" w:rsidTr="00F40887">
                    <w:tc>
                      <w:tcPr>
                        <w:tcW w:w="2281" w:type="dxa"/>
                      </w:tcPr>
                      <w:p w:rsidR="001721FF" w:rsidRPr="00FF39A0" w:rsidRDefault="001721FF" w:rsidP="001721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U1</w:t>
                        </w:r>
                      </w:p>
                      <w:p w:rsidR="001721FF" w:rsidRDefault="001721FF" w:rsidP="001721FF">
                        <w:r>
                          <w:object w:dxaOrig="1740" w:dyaOrig="2446">
                            <v:shape id="_x0000_i1032" type="#_x0000_t75" style="width:87pt;height:122.25pt" o:ole="">
                              <v:imagedata r:id="rId37" o:title=""/>
                            </v:shape>
                            <o:OLEObject Type="Embed" ProgID="Visio.Drawing.15" ShapeID="_x0000_i1032" DrawAspect="Content" ObjectID="_1479297995" r:id="rId38"/>
                          </w:object>
                        </w:r>
                      </w:p>
                    </w:tc>
                    <w:tc>
                      <w:tcPr>
                        <w:tcW w:w="2281" w:type="dxa"/>
                      </w:tcPr>
                      <w:p w:rsidR="001721FF" w:rsidRPr="00EC6E49" w:rsidRDefault="001721FF" w:rsidP="001721FF">
                        <w:pPr>
                          <w:rPr>
                            <w:b/>
                          </w:rPr>
                        </w:pPr>
                        <w:r w:rsidRPr="00EC6E49">
                          <w:rPr>
                            <w:b/>
                          </w:rPr>
                          <w:t>U2</w:t>
                        </w:r>
                      </w:p>
                      <w:p w:rsidR="001721FF" w:rsidRDefault="001721FF" w:rsidP="001721FF">
                        <w:r>
                          <w:object w:dxaOrig="1801" w:dyaOrig="2115">
                            <v:shape id="_x0000_i1031" type="#_x0000_t75" style="width:90pt;height:105.75pt" o:ole="">
                              <v:imagedata r:id="rId39" o:title=""/>
                            </v:shape>
                            <o:OLEObject Type="Embed" ProgID="Visio.Drawing.15" ShapeID="_x0000_i1031" DrawAspect="Content" ObjectID="_1479297996" r:id="rId40"/>
                          </w:object>
                        </w:r>
                      </w:p>
                    </w:tc>
                    <w:tc>
                      <w:tcPr>
                        <w:tcW w:w="2281" w:type="dxa"/>
                      </w:tcPr>
                      <w:p w:rsidR="001721FF" w:rsidRPr="00FF39A0" w:rsidRDefault="001721FF" w:rsidP="001721FF">
                        <w:pPr>
                          <w:rPr>
                            <w:b/>
                          </w:rPr>
                        </w:pPr>
                        <w:r w:rsidRPr="00FF39A0">
                          <w:rPr>
                            <w:b/>
                          </w:rPr>
                          <w:t>U3</w:t>
                        </w:r>
                      </w:p>
                      <w:p w:rsidR="001721FF" w:rsidRDefault="001721FF" w:rsidP="001721FF">
                        <w:r>
                          <w:object w:dxaOrig="1801" w:dyaOrig="2281">
                            <v:shape id="_x0000_i1030" type="#_x0000_t75" style="width:90pt;height:114pt" o:ole="">
                              <v:imagedata r:id="rId41" o:title=""/>
                            </v:shape>
                            <o:OLEObject Type="Embed" ProgID="Visio.Drawing.15" ShapeID="_x0000_i1030" DrawAspect="Content" ObjectID="_1479297997" r:id="rId42"/>
                          </w:object>
                        </w:r>
                      </w:p>
                    </w:tc>
                    <w:tc>
                      <w:tcPr>
                        <w:tcW w:w="2281" w:type="dxa"/>
                      </w:tcPr>
                      <w:p w:rsidR="001721FF" w:rsidRPr="00FF39A0" w:rsidRDefault="001721FF" w:rsidP="001721FF">
                        <w:pPr>
                          <w:rPr>
                            <w:b/>
                          </w:rPr>
                        </w:pPr>
                        <w:r w:rsidRPr="00FF39A0">
                          <w:rPr>
                            <w:b/>
                          </w:rPr>
                          <w:t>U4</w:t>
                        </w:r>
                      </w:p>
                      <w:p w:rsidR="001721FF" w:rsidRDefault="001721FF" w:rsidP="001721FF">
                        <w:r>
                          <w:object w:dxaOrig="1845" w:dyaOrig="2356">
                            <v:shape id="_x0000_i1029" type="#_x0000_t75" style="width:92.25pt;height:117.75pt" o:ole="">
                              <v:imagedata r:id="rId43" o:title=""/>
                            </v:shape>
                            <o:OLEObject Type="Embed" ProgID="Visio.Drawing.15" ShapeID="_x0000_i1029" DrawAspect="Content" ObjectID="_1479297998" r:id="rId44"/>
                          </w:object>
                        </w:r>
                      </w:p>
                    </w:tc>
                  </w:tr>
                </w:tbl>
                <w:p w:rsidR="001721FF" w:rsidRDefault="001721FF" w:rsidP="001721FF"/>
                <w:p w:rsidR="001721FF" w:rsidRDefault="001721FF" w:rsidP="00470EC3"/>
              </w:tc>
            </w:tr>
          </w:tbl>
          <w:p w:rsidR="0006289D" w:rsidRDefault="0006289D" w:rsidP="00470EC3"/>
          <w:p w:rsidR="00715AA4" w:rsidRDefault="00715AA4" w:rsidP="00715AA4"/>
          <w:p w:rsidR="00715AA4" w:rsidRDefault="00715AA4" w:rsidP="00715AA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15AA4" w:rsidTr="0018475A">
              <w:tc>
                <w:tcPr>
                  <w:tcW w:w="9124" w:type="dxa"/>
                </w:tcPr>
                <w:p w:rsidR="00715AA4" w:rsidRDefault="00715AA4" w:rsidP="00715AA4">
                  <w:pPr>
                    <w:rPr>
                      <w:b/>
                    </w:rPr>
                  </w:pPr>
                  <w:r w:rsidRPr="00E71AC1">
                    <w:rPr>
                      <w:b/>
                    </w:rPr>
                    <w:t>Analysis</w:t>
                  </w:r>
                  <w:r>
                    <w:rPr>
                      <w:b/>
                    </w:rPr>
                    <w:t xml:space="preserve"> </w:t>
                  </w:r>
                  <w:r w:rsidR="00556685">
                    <w:rPr>
                      <w:b/>
                    </w:rPr>
                    <w:t>4</w:t>
                  </w:r>
                  <w:r>
                    <w:rPr>
                      <w:b/>
                    </w:rPr>
                    <w:t xml:space="preserve"> [</w:t>
                  </w:r>
                  <w:r>
                    <w:rPr>
                      <w:b/>
                    </w:rPr>
                    <w:t>Analogy 3</w:t>
                  </w:r>
                  <w:r>
                    <w:rPr>
                      <w:b/>
                    </w:rPr>
                    <w:t xml:space="preserve">] </w:t>
                  </w:r>
                </w:p>
                <w:p w:rsidR="00715AA4" w:rsidRDefault="00715AA4" w:rsidP="00715AA4">
                  <w:r>
                    <w:t xml:space="preserve"> To better understand the scope of the problem, by above possible solutions, along with their commutative versions, a vital point must be noted that at this present stage of the problem, </w:t>
                  </w:r>
                  <w:r w:rsidRPr="00111A38">
                    <w:rPr>
                      <w:b/>
                    </w:rPr>
                    <w:t xml:space="preserve">Q1 to 3 </w:t>
                  </w:r>
                  <w:r>
                    <w:t xml:space="preserve">are the only possibilities.  </w:t>
                  </w:r>
                </w:p>
                <w:p w:rsidR="00715AA4" w:rsidRDefault="00715AA4" w:rsidP="00715AA4"/>
                <w:p w:rsidR="00715AA4" w:rsidRDefault="00715AA4" w:rsidP="00715AA4">
                  <w:r>
                    <w:t xml:space="preserve">The next appropriate step is to expand by introducing another version of </w:t>
                  </w:r>
                  <w:r w:rsidRPr="00984471">
                    <w:rPr>
                      <w:b/>
                    </w:rPr>
                    <w:t>Hypothetical K</w:t>
                  </w:r>
                  <w:r>
                    <w:t xml:space="preserve"> in the same manner done for </w:t>
                  </w:r>
                  <w:r w:rsidRPr="006B1569">
                    <w:rPr>
                      <w:b/>
                    </w:rPr>
                    <w:t>Analogy 1</w:t>
                  </w:r>
                  <w:r>
                    <w:t>.</w:t>
                  </w:r>
                </w:p>
              </w:tc>
            </w:tr>
          </w:tbl>
          <w:p w:rsidR="006A0996" w:rsidRDefault="006A0996" w:rsidP="00470EC3">
            <w:bookmarkStart w:id="0" w:name="_GoBack"/>
            <w:bookmarkEnd w:id="0"/>
          </w:p>
          <w:p w:rsidR="006A0996" w:rsidRDefault="006A0996" w:rsidP="00470EC3"/>
          <w:p w:rsidR="00635491" w:rsidRDefault="00770CBD" w:rsidP="00470EC3">
            <w:r>
              <w:t xml:space="preserve">According to Analogy 2, </w:t>
            </w:r>
            <w:r w:rsidRPr="00770CBD">
              <w:rPr>
                <w:u w:val="single"/>
              </w:rPr>
              <w:t>Proposition 1</w:t>
            </w:r>
            <w:r w:rsidR="00F01969">
              <w:t xml:space="preserve"> can be concluded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237C30" w:rsidTr="00237C30">
              <w:tc>
                <w:tcPr>
                  <w:tcW w:w="9124" w:type="dxa"/>
                </w:tcPr>
                <w:p w:rsidR="00237C30" w:rsidRDefault="00237C30" w:rsidP="00470EC3">
                  <w:pPr>
                    <w:rPr>
                      <w:b/>
                    </w:rPr>
                  </w:pPr>
                  <w:r w:rsidRPr="00237C30">
                    <w:rPr>
                      <w:b/>
                    </w:rPr>
                    <w:t>Proposition 1</w:t>
                  </w:r>
                  <w:r w:rsidR="00E26E7C">
                    <w:rPr>
                      <w:b/>
                    </w:rPr>
                    <w:t>: More than 1</w:t>
                  </w:r>
                  <w:r w:rsidR="006E2084">
                    <w:rPr>
                      <w:b/>
                    </w:rPr>
                    <w:t xml:space="preserve"> Hypothetical</w:t>
                  </w:r>
                  <w:r w:rsidR="00E26E7C">
                    <w:rPr>
                      <w:b/>
                    </w:rPr>
                    <w:t xml:space="preserve"> Elements are required to establish</w:t>
                  </w:r>
                  <w:r w:rsidR="006E2084">
                    <w:rPr>
                      <w:b/>
                    </w:rPr>
                    <w:t xml:space="preserve"> an identity</w:t>
                  </w:r>
                  <w:r w:rsidR="00E26E7C">
                    <w:rPr>
                      <w:b/>
                    </w:rPr>
                    <w:t xml:space="preserve"> among any Hypothetical Elements.</w:t>
                  </w:r>
                  <w:r w:rsidR="006E2084">
                    <w:rPr>
                      <w:b/>
                    </w:rPr>
                    <w:t xml:space="preserve"> </w:t>
                  </w:r>
                </w:p>
                <w:p w:rsidR="00237C30" w:rsidRPr="00237C30" w:rsidRDefault="00237C30" w:rsidP="00470EC3">
                  <w:pPr>
                    <w:rPr>
                      <w:b/>
                    </w:rPr>
                  </w:pPr>
                </w:p>
              </w:tc>
            </w:tr>
          </w:tbl>
          <w:p w:rsidR="00E26E7C" w:rsidRDefault="00E26E7C" w:rsidP="00E26E7C"/>
          <w:p w:rsidR="00F62461" w:rsidRDefault="00F01969" w:rsidP="00E26E7C">
            <w:r>
              <w:t>Followed by a</w:t>
            </w:r>
            <w:r w:rsidR="00F62461">
              <w:t>nother Proposition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26E7C" w:rsidTr="0018475A">
              <w:tc>
                <w:tcPr>
                  <w:tcW w:w="9124" w:type="dxa"/>
                </w:tcPr>
                <w:p w:rsidR="00E26E7C" w:rsidRDefault="00E26E7C" w:rsidP="00E26E7C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Proposition 2: More than 2</w:t>
                  </w:r>
                  <w:r>
                    <w:rPr>
                      <w:b/>
                    </w:rPr>
                    <w:t xml:space="preserve"> Hypothetical Elements are required to establish an identity among any Hypothetical Elements. </w:t>
                  </w:r>
                </w:p>
                <w:p w:rsidR="00E26E7C" w:rsidRPr="00237C30" w:rsidRDefault="00E26E7C" w:rsidP="00E26E7C">
                  <w:pPr>
                    <w:rPr>
                      <w:b/>
                    </w:rPr>
                  </w:pPr>
                </w:p>
              </w:tc>
            </w:tr>
          </w:tbl>
          <w:p w:rsidR="00E26E7C" w:rsidRDefault="00E26E7C" w:rsidP="00E26E7C"/>
          <w:p w:rsidR="00FF39A0" w:rsidRDefault="00FF39A0" w:rsidP="00470EC3"/>
          <w:p w:rsidR="00FF39A0" w:rsidRDefault="00FF39A0" w:rsidP="00470EC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806FA1" w:rsidTr="00806FA1">
              <w:tc>
                <w:tcPr>
                  <w:tcW w:w="9124" w:type="dxa"/>
                </w:tcPr>
                <w:p w:rsidR="00806FA1" w:rsidRDefault="00B42143" w:rsidP="00470EC3">
                  <w:r>
                    <w:object w:dxaOrig="11400" w:dyaOrig="23715">
                      <v:shape id="_x0000_i1025" type="#_x0000_t75" style="width:261.75pt;height:544.5pt" o:ole="">
                        <v:imagedata r:id="rId45" o:title=""/>
                      </v:shape>
                      <o:OLEObject Type="Embed" ProgID="Visio.Drawing.15" ShapeID="_x0000_i1025" DrawAspect="Content" ObjectID="_1479297999" r:id="rId46"/>
                    </w:object>
                  </w:r>
                </w:p>
              </w:tc>
            </w:tr>
          </w:tbl>
          <w:p w:rsidR="00806FA1" w:rsidRDefault="00806FA1" w:rsidP="00470EC3"/>
        </w:tc>
      </w:tr>
    </w:tbl>
    <w:p w:rsidR="00270286" w:rsidRDefault="00270286"/>
    <w:p w:rsidR="004E680D" w:rsidRDefault="004E680D"/>
    <w:p w:rsidR="004E680D" w:rsidRPr="000B6946" w:rsidRDefault="004E680D"/>
    <w:p w:rsidR="005F10BC" w:rsidRDefault="00750F0A">
      <w:r>
        <w:lastRenderedPageBreak/>
        <w:br w:type="textWrapping" w:clear="all"/>
      </w:r>
    </w:p>
    <w:p w:rsidR="00836351" w:rsidRDefault="00836351"/>
    <w:p w:rsidR="00E668D3" w:rsidRDefault="00E668D3"/>
    <w:p w:rsidR="00E668D3" w:rsidRDefault="00E668D3"/>
    <w:sectPr w:rsidR="00E668D3">
      <w:headerReference w:type="default" r:id="rId4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EAE" w:rsidRDefault="005F4EAE" w:rsidP="00836351">
      <w:pPr>
        <w:spacing w:after="0" w:line="240" w:lineRule="auto"/>
      </w:pPr>
      <w:r>
        <w:separator/>
      </w:r>
    </w:p>
  </w:endnote>
  <w:endnote w:type="continuationSeparator" w:id="0">
    <w:p w:rsidR="005F4EAE" w:rsidRDefault="005F4EAE" w:rsidP="0083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EAE" w:rsidRDefault="005F4EAE" w:rsidP="00836351">
      <w:pPr>
        <w:spacing w:after="0" w:line="240" w:lineRule="auto"/>
      </w:pPr>
      <w:r>
        <w:separator/>
      </w:r>
    </w:p>
  </w:footnote>
  <w:footnote w:type="continuationSeparator" w:id="0">
    <w:p w:rsidR="005F4EAE" w:rsidRDefault="005F4EAE" w:rsidP="00836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351" w:rsidRDefault="00836351" w:rsidP="00836351">
    <w:pPr>
      <w:pStyle w:val="Header"/>
      <w:jc w:val="center"/>
      <w:rPr>
        <w:b/>
        <w:sz w:val="24"/>
        <w:szCs w:val="24"/>
        <w:u w:val="single"/>
      </w:rPr>
    </w:pPr>
    <w:r w:rsidRPr="00750F0A">
      <w:rPr>
        <w:b/>
        <w:sz w:val="24"/>
        <w:szCs w:val="24"/>
        <w:u w:val="single"/>
      </w:rPr>
      <w:t>Topology Of Super Element</w:t>
    </w:r>
    <w:r w:rsidR="00FF39A0">
      <w:rPr>
        <w:b/>
        <w:sz w:val="24"/>
        <w:szCs w:val="24"/>
        <w:u w:val="single"/>
      </w:rPr>
      <w:t xml:space="preserve"> [Revision 0.5]</w:t>
    </w:r>
  </w:p>
  <w:p w:rsidR="00760CFD" w:rsidRPr="00760CFD" w:rsidRDefault="00760CFD" w:rsidP="00836351">
    <w:pPr>
      <w:pStyle w:val="Header"/>
      <w:jc w:val="center"/>
    </w:pPr>
    <w:r w:rsidRPr="00760CFD">
      <w:t>Neville Ekka [nevilleekka@gmail.com]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1E01"/>
    <w:multiLevelType w:val="hybridMultilevel"/>
    <w:tmpl w:val="644044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57925"/>
    <w:multiLevelType w:val="hybridMultilevel"/>
    <w:tmpl w:val="A1329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11A8A"/>
    <w:multiLevelType w:val="hybridMultilevel"/>
    <w:tmpl w:val="A008D9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BC"/>
    <w:rsid w:val="00011AE9"/>
    <w:rsid w:val="000310B2"/>
    <w:rsid w:val="0004213B"/>
    <w:rsid w:val="00042F6F"/>
    <w:rsid w:val="00046B3B"/>
    <w:rsid w:val="0006289D"/>
    <w:rsid w:val="00075E3E"/>
    <w:rsid w:val="00077593"/>
    <w:rsid w:val="00081690"/>
    <w:rsid w:val="00090F98"/>
    <w:rsid w:val="0009134E"/>
    <w:rsid w:val="00094116"/>
    <w:rsid w:val="000971FB"/>
    <w:rsid w:val="000B28C5"/>
    <w:rsid w:val="000B346D"/>
    <w:rsid w:val="000B380F"/>
    <w:rsid w:val="000B4410"/>
    <w:rsid w:val="000B6946"/>
    <w:rsid w:val="000C2FD7"/>
    <w:rsid w:val="000E0A45"/>
    <w:rsid w:val="000F3BA0"/>
    <w:rsid w:val="001003F9"/>
    <w:rsid w:val="0010167E"/>
    <w:rsid w:val="00111A38"/>
    <w:rsid w:val="00117132"/>
    <w:rsid w:val="0012209C"/>
    <w:rsid w:val="00125047"/>
    <w:rsid w:val="00125A62"/>
    <w:rsid w:val="0012700E"/>
    <w:rsid w:val="0012761D"/>
    <w:rsid w:val="001305E3"/>
    <w:rsid w:val="00133EA7"/>
    <w:rsid w:val="00134624"/>
    <w:rsid w:val="00137BFD"/>
    <w:rsid w:val="00145452"/>
    <w:rsid w:val="00145D7C"/>
    <w:rsid w:val="00147945"/>
    <w:rsid w:val="00154F19"/>
    <w:rsid w:val="001606F1"/>
    <w:rsid w:val="00164EF7"/>
    <w:rsid w:val="001668A8"/>
    <w:rsid w:val="001721FF"/>
    <w:rsid w:val="00182C4F"/>
    <w:rsid w:val="00191D6B"/>
    <w:rsid w:val="00192A90"/>
    <w:rsid w:val="001B2C6D"/>
    <w:rsid w:val="001C3934"/>
    <w:rsid w:val="001C5BD7"/>
    <w:rsid w:val="001D3F51"/>
    <w:rsid w:val="001D3F67"/>
    <w:rsid w:val="001E1BC4"/>
    <w:rsid w:val="001E1C9F"/>
    <w:rsid w:val="001E6538"/>
    <w:rsid w:val="001F4107"/>
    <w:rsid w:val="001F7846"/>
    <w:rsid w:val="00200315"/>
    <w:rsid w:val="002068E2"/>
    <w:rsid w:val="00216C83"/>
    <w:rsid w:val="00234BB1"/>
    <w:rsid w:val="00237C30"/>
    <w:rsid w:val="00241C6B"/>
    <w:rsid w:val="0024443C"/>
    <w:rsid w:val="00246549"/>
    <w:rsid w:val="00270286"/>
    <w:rsid w:val="00285152"/>
    <w:rsid w:val="002A64E2"/>
    <w:rsid w:val="002C35C7"/>
    <w:rsid w:val="002D1321"/>
    <w:rsid w:val="002D7635"/>
    <w:rsid w:val="002E0847"/>
    <w:rsid w:val="002E7ADE"/>
    <w:rsid w:val="002F2A30"/>
    <w:rsid w:val="002F7797"/>
    <w:rsid w:val="003020AB"/>
    <w:rsid w:val="0031487E"/>
    <w:rsid w:val="003275DD"/>
    <w:rsid w:val="003345E8"/>
    <w:rsid w:val="003431F9"/>
    <w:rsid w:val="00356543"/>
    <w:rsid w:val="00360C5B"/>
    <w:rsid w:val="00365C20"/>
    <w:rsid w:val="00365F06"/>
    <w:rsid w:val="00381631"/>
    <w:rsid w:val="003A549C"/>
    <w:rsid w:val="003B2609"/>
    <w:rsid w:val="003B30A3"/>
    <w:rsid w:val="003B3D0E"/>
    <w:rsid w:val="003C5712"/>
    <w:rsid w:val="003C5864"/>
    <w:rsid w:val="003D1A0E"/>
    <w:rsid w:val="003E4F1A"/>
    <w:rsid w:val="003F0DF3"/>
    <w:rsid w:val="00405868"/>
    <w:rsid w:val="00406BC5"/>
    <w:rsid w:val="00414EE7"/>
    <w:rsid w:val="00423084"/>
    <w:rsid w:val="00437307"/>
    <w:rsid w:val="00444AB7"/>
    <w:rsid w:val="004534CC"/>
    <w:rsid w:val="004652C6"/>
    <w:rsid w:val="00465D6C"/>
    <w:rsid w:val="00470EC3"/>
    <w:rsid w:val="00486384"/>
    <w:rsid w:val="00486CDB"/>
    <w:rsid w:val="004B0FFB"/>
    <w:rsid w:val="004B14A4"/>
    <w:rsid w:val="004B29D9"/>
    <w:rsid w:val="004B2FFF"/>
    <w:rsid w:val="004C05D6"/>
    <w:rsid w:val="004C4E39"/>
    <w:rsid w:val="004E1A4E"/>
    <w:rsid w:val="004E4EF7"/>
    <w:rsid w:val="004E5B87"/>
    <w:rsid w:val="004E67A4"/>
    <w:rsid w:val="004E680D"/>
    <w:rsid w:val="004F2733"/>
    <w:rsid w:val="004F53E9"/>
    <w:rsid w:val="00510002"/>
    <w:rsid w:val="005101DB"/>
    <w:rsid w:val="00522A9A"/>
    <w:rsid w:val="00543F70"/>
    <w:rsid w:val="00553A4D"/>
    <w:rsid w:val="00556685"/>
    <w:rsid w:val="005740DF"/>
    <w:rsid w:val="00582209"/>
    <w:rsid w:val="005966D4"/>
    <w:rsid w:val="005A1328"/>
    <w:rsid w:val="005A24BD"/>
    <w:rsid w:val="005D00EC"/>
    <w:rsid w:val="005E23F1"/>
    <w:rsid w:val="005E53B2"/>
    <w:rsid w:val="005F10BC"/>
    <w:rsid w:val="005F4EAE"/>
    <w:rsid w:val="00606A53"/>
    <w:rsid w:val="0061431C"/>
    <w:rsid w:val="00635491"/>
    <w:rsid w:val="006375B4"/>
    <w:rsid w:val="00637F60"/>
    <w:rsid w:val="006452AA"/>
    <w:rsid w:val="006640E9"/>
    <w:rsid w:val="0066625E"/>
    <w:rsid w:val="006848AA"/>
    <w:rsid w:val="00692EA8"/>
    <w:rsid w:val="006A0996"/>
    <w:rsid w:val="006A193D"/>
    <w:rsid w:val="006A4DE8"/>
    <w:rsid w:val="006B1569"/>
    <w:rsid w:val="006B6F05"/>
    <w:rsid w:val="006E2084"/>
    <w:rsid w:val="006E3C86"/>
    <w:rsid w:val="006E6844"/>
    <w:rsid w:val="006F6B7D"/>
    <w:rsid w:val="006F7BD7"/>
    <w:rsid w:val="006F7F4F"/>
    <w:rsid w:val="00701E7A"/>
    <w:rsid w:val="007022D2"/>
    <w:rsid w:val="0070712B"/>
    <w:rsid w:val="00707A8D"/>
    <w:rsid w:val="00715AA4"/>
    <w:rsid w:val="00723F8E"/>
    <w:rsid w:val="00730E9D"/>
    <w:rsid w:val="00740BD2"/>
    <w:rsid w:val="007450DA"/>
    <w:rsid w:val="0074524E"/>
    <w:rsid w:val="00750F0A"/>
    <w:rsid w:val="007520F1"/>
    <w:rsid w:val="007528C5"/>
    <w:rsid w:val="00760CFD"/>
    <w:rsid w:val="00770CBD"/>
    <w:rsid w:val="007825E7"/>
    <w:rsid w:val="007C4813"/>
    <w:rsid w:val="007D1D86"/>
    <w:rsid w:val="007D28D0"/>
    <w:rsid w:val="007F7D1A"/>
    <w:rsid w:val="00801692"/>
    <w:rsid w:val="00801F4A"/>
    <w:rsid w:val="00806150"/>
    <w:rsid w:val="00806FA1"/>
    <w:rsid w:val="00807A7D"/>
    <w:rsid w:val="008105C4"/>
    <w:rsid w:val="00813981"/>
    <w:rsid w:val="00822245"/>
    <w:rsid w:val="00832AE3"/>
    <w:rsid w:val="00836351"/>
    <w:rsid w:val="00841FE0"/>
    <w:rsid w:val="00870FDA"/>
    <w:rsid w:val="00873C48"/>
    <w:rsid w:val="008919AA"/>
    <w:rsid w:val="008928F2"/>
    <w:rsid w:val="008932C4"/>
    <w:rsid w:val="008B5466"/>
    <w:rsid w:val="008D0C76"/>
    <w:rsid w:val="008F61DA"/>
    <w:rsid w:val="00903A68"/>
    <w:rsid w:val="0090603B"/>
    <w:rsid w:val="00907D61"/>
    <w:rsid w:val="00912383"/>
    <w:rsid w:val="00914CB0"/>
    <w:rsid w:val="00924C95"/>
    <w:rsid w:val="00931AB6"/>
    <w:rsid w:val="00935EA1"/>
    <w:rsid w:val="0094318A"/>
    <w:rsid w:val="009433BC"/>
    <w:rsid w:val="00950F22"/>
    <w:rsid w:val="00957965"/>
    <w:rsid w:val="00962AD6"/>
    <w:rsid w:val="00984471"/>
    <w:rsid w:val="00984C66"/>
    <w:rsid w:val="00994465"/>
    <w:rsid w:val="009963B2"/>
    <w:rsid w:val="009A4537"/>
    <w:rsid w:val="009B0C8A"/>
    <w:rsid w:val="009B1142"/>
    <w:rsid w:val="009E1017"/>
    <w:rsid w:val="009F0482"/>
    <w:rsid w:val="009F24EC"/>
    <w:rsid w:val="009F43CC"/>
    <w:rsid w:val="00A12796"/>
    <w:rsid w:val="00A32774"/>
    <w:rsid w:val="00A44A9F"/>
    <w:rsid w:val="00A47590"/>
    <w:rsid w:val="00A5512C"/>
    <w:rsid w:val="00A660B7"/>
    <w:rsid w:val="00A821BE"/>
    <w:rsid w:val="00A860BB"/>
    <w:rsid w:val="00A92E17"/>
    <w:rsid w:val="00AE5821"/>
    <w:rsid w:val="00AF33D7"/>
    <w:rsid w:val="00AF4594"/>
    <w:rsid w:val="00AF6634"/>
    <w:rsid w:val="00B30595"/>
    <w:rsid w:val="00B42143"/>
    <w:rsid w:val="00B57D90"/>
    <w:rsid w:val="00B70CD4"/>
    <w:rsid w:val="00B73629"/>
    <w:rsid w:val="00B8075B"/>
    <w:rsid w:val="00B8638C"/>
    <w:rsid w:val="00BA1BCE"/>
    <w:rsid w:val="00BA63DA"/>
    <w:rsid w:val="00BA7B92"/>
    <w:rsid w:val="00BC79E1"/>
    <w:rsid w:val="00C34AC9"/>
    <w:rsid w:val="00C3667F"/>
    <w:rsid w:val="00C41F8E"/>
    <w:rsid w:val="00C455B6"/>
    <w:rsid w:val="00C61C7C"/>
    <w:rsid w:val="00C65E68"/>
    <w:rsid w:val="00C6624B"/>
    <w:rsid w:val="00C7161D"/>
    <w:rsid w:val="00C75AB7"/>
    <w:rsid w:val="00C869C7"/>
    <w:rsid w:val="00C94299"/>
    <w:rsid w:val="00CA3BB3"/>
    <w:rsid w:val="00CD0E7B"/>
    <w:rsid w:val="00CD2993"/>
    <w:rsid w:val="00CE60D5"/>
    <w:rsid w:val="00D01912"/>
    <w:rsid w:val="00D0579A"/>
    <w:rsid w:val="00D12035"/>
    <w:rsid w:val="00D24B98"/>
    <w:rsid w:val="00D27206"/>
    <w:rsid w:val="00D40635"/>
    <w:rsid w:val="00D560CE"/>
    <w:rsid w:val="00D56C05"/>
    <w:rsid w:val="00D63B8E"/>
    <w:rsid w:val="00D8550D"/>
    <w:rsid w:val="00D90CD5"/>
    <w:rsid w:val="00D9327C"/>
    <w:rsid w:val="00DD6C3A"/>
    <w:rsid w:val="00DE110F"/>
    <w:rsid w:val="00DE18D8"/>
    <w:rsid w:val="00DE51DD"/>
    <w:rsid w:val="00DE6195"/>
    <w:rsid w:val="00DF060D"/>
    <w:rsid w:val="00DF5302"/>
    <w:rsid w:val="00E00D25"/>
    <w:rsid w:val="00E0579E"/>
    <w:rsid w:val="00E0624D"/>
    <w:rsid w:val="00E11CB4"/>
    <w:rsid w:val="00E17BF4"/>
    <w:rsid w:val="00E24AF8"/>
    <w:rsid w:val="00E26E7C"/>
    <w:rsid w:val="00E657BB"/>
    <w:rsid w:val="00E668D3"/>
    <w:rsid w:val="00E71AC1"/>
    <w:rsid w:val="00EA411D"/>
    <w:rsid w:val="00EB5EDA"/>
    <w:rsid w:val="00EC2C19"/>
    <w:rsid w:val="00EC6279"/>
    <w:rsid w:val="00EC6E49"/>
    <w:rsid w:val="00EE2462"/>
    <w:rsid w:val="00EE29C0"/>
    <w:rsid w:val="00EE7C42"/>
    <w:rsid w:val="00EF0843"/>
    <w:rsid w:val="00F005FD"/>
    <w:rsid w:val="00F00769"/>
    <w:rsid w:val="00F01969"/>
    <w:rsid w:val="00F06F9A"/>
    <w:rsid w:val="00F52FA4"/>
    <w:rsid w:val="00F62461"/>
    <w:rsid w:val="00F66B56"/>
    <w:rsid w:val="00FA4B61"/>
    <w:rsid w:val="00FC07D4"/>
    <w:rsid w:val="00FC610E"/>
    <w:rsid w:val="00FE1B5B"/>
    <w:rsid w:val="00FE4A93"/>
    <w:rsid w:val="00FE747F"/>
    <w:rsid w:val="00FF39A0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B4889-D001-4F43-8D0B-BA37E3BA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351"/>
  </w:style>
  <w:style w:type="paragraph" w:styleId="Footer">
    <w:name w:val="footer"/>
    <w:basedOn w:val="Normal"/>
    <w:link w:val="FooterChar"/>
    <w:uiPriority w:val="99"/>
    <w:unhideWhenUsed/>
    <w:rsid w:val="0083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351"/>
  </w:style>
  <w:style w:type="table" w:styleId="TableGrid">
    <w:name w:val="Table Grid"/>
    <w:basedOn w:val="TableNormal"/>
    <w:uiPriority w:val="59"/>
    <w:rsid w:val="00FE7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0.vsdx"/><Relationship Id="rId42" Type="http://schemas.openxmlformats.org/officeDocument/2006/relationships/package" Target="embeddings/Microsoft_Visio_Drawing14.vsdx"/><Relationship Id="rId47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9" Type="http://schemas.openxmlformats.org/officeDocument/2006/relationships/image" Target="media/image13.emf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5.vsdx"/><Relationship Id="rId32" Type="http://schemas.openxmlformats.org/officeDocument/2006/relationships/package" Target="embeddings/Microsoft_Visio_Drawing9.vsdx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Drawing13.vsdx"/><Relationship Id="rId45" Type="http://schemas.openxmlformats.org/officeDocument/2006/relationships/image" Target="media/image21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7.vsdx"/><Relationship Id="rId36" Type="http://schemas.openxmlformats.org/officeDocument/2006/relationships/package" Target="embeddings/Microsoft_Visio_Drawing11.vsdx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Microsoft_Visio_Drawing15.vsd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8.vsd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Drawing12.vsdx"/><Relationship Id="rId46" Type="http://schemas.openxmlformats.org/officeDocument/2006/relationships/package" Target="embeddings/Microsoft_Visio_Drawing16.vsdx"/><Relationship Id="rId20" Type="http://schemas.openxmlformats.org/officeDocument/2006/relationships/package" Target="embeddings/Microsoft_Visio_Drawing3.vsdx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7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291</cp:revision>
  <dcterms:created xsi:type="dcterms:W3CDTF">2014-09-17T16:43:00Z</dcterms:created>
  <dcterms:modified xsi:type="dcterms:W3CDTF">2014-12-05T20:00:00Z</dcterms:modified>
</cp:coreProperties>
</file>