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160000" cy="6307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160000" cy="630720"/>
                    </a:xfrm>
                    <a:prstGeom prst="rect"/>
                  </pic:spPr>
                </pic:pic>
              </a:graphicData>
            </a:graphic>
          </wp:inline>
        </w:drawing>
      </w:r>
    </w:p>
    <w:p/>
    <w:p>
      <w:pPr>
        <w:jc w:val="center"/>
      </w:pPr>
      <w:r>
        <w:rPr>
          <w:rFonts w:ascii="Calibri" w:hAnsi="Calibri"/>
          <w:b/>
          <w:color w:val="1A3F72"/>
          <w:sz w:val="64"/>
        </w:rPr>
        <w:t>Sistema de Interconsultas</w:t>
      </w:r>
    </w:p>
    <w:p>
      <w:pPr>
        <w:jc w:val="center"/>
      </w:pPr>
      <w:r>
        <w:rPr>
          <w:rFonts w:ascii="Calibri" w:hAnsi="Calibri"/>
          <w:color w:val="4EA234"/>
          <w:sz w:val="36"/>
        </w:rPr>
        <w:t>Dashboard de Autorizaciones Medicas</w:t>
      </w:r>
    </w:p>
    <w:p/>
    <w:p>
      <w:pPr>
        <w:jc w:val="center"/>
      </w:pPr>
      <w:r>
        <w:rPr>
          <w:rFonts w:ascii="Calibri" w:hAnsi="Calibri"/>
          <w:color w:val="4B5563"/>
          <w:sz w:val="28"/>
        </w:rPr>
        <w:t>Documentacion de Entrega del Proyecto</w:t>
      </w:r>
    </w:p>
    <w:p/>
    <w:p/>
    <w:p/>
    <w:p/>
    <w:p>
      <w:pPr>
        <w:jc w:val="center"/>
      </w:pPr>
      <w:r>
        <w:rPr>
          <w:rFonts w:ascii="Calibri" w:hAnsi="Calibri"/>
          <w:color w:val="9CA3AF"/>
          <w:sz w:val="24"/>
        </w:rPr>
        <w:t>IPS Manizales  |  2026</w:t>
      </w:r>
    </w:p>
    <w:p>
      <w:r>
        <w:br w:type="page"/>
      </w:r>
    </w:p>
    <w:p>
      <w:pPr>
        <w:pStyle w:val="Heading1"/>
      </w:pPr>
      <w:r>
        <w:rPr>
          <w:rFonts w:ascii="Calibri" w:hAnsi="Calibri"/>
          <w:color w:val="1A3F72"/>
        </w:rPr>
        <w:t>Contenido</w:t>
      </w:r>
    </w:p>
    <w:p>
      <w:pPr>
        <w:spacing w:before="80" w:after="80"/>
        <w:pBdr>
          <w:bottom w:val="single" w:sz="8" w:space="1" w:color="4EA234"/>
        </w:pBdr>
      </w:pPr>
    </w:p>
    <w:p>
      <w:r>
        <w:rPr>
          <w:rFonts w:ascii="Calibri" w:hAnsi="Calibri"/>
          <w:b/>
          <w:color w:val="4EA234"/>
          <w:sz w:val="24"/>
        </w:rPr>
        <w:t xml:space="preserve">1.  </w:t>
      </w:r>
      <w:r>
        <w:rPr>
          <w:rFonts w:ascii="Calibri" w:hAnsi="Calibri"/>
          <w:color w:val="1C2B3A"/>
          <w:sz w:val="24"/>
        </w:rPr>
        <w:t>Que es el Sistema de Interconsultas</w:t>
      </w:r>
    </w:p>
    <w:p>
      <w:r>
        <w:rPr>
          <w:rFonts w:ascii="Calibri" w:hAnsi="Calibri"/>
          <w:b/>
          <w:color w:val="4EA234"/>
          <w:sz w:val="24"/>
        </w:rPr>
        <w:t xml:space="preserve">2.  </w:t>
      </w:r>
      <w:r>
        <w:rPr>
          <w:rFonts w:ascii="Calibri" w:hAnsi="Calibri"/>
          <w:color w:val="1C2B3A"/>
          <w:sz w:val="24"/>
        </w:rPr>
        <w:t>Como funciona el sistema</w:t>
      </w:r>
    </w:p>
    <w:p>
      <w:r>
        <w:rPr>
          <w:rFonts w:ascii="Calibri" w:hAnsi="Calibri"/>
          <w:b/>
          <w:color w:val="4EA234"/>
          <w:sz w:val="24"/>
        </w:rPr>
        <w:t xml:space="preserve">3.  </w:t>
      </w:r>
      <w:r>
        <w:rPr>
          <w:rFonts w:ascii="Calibri" w:hAnsi="Calibri"/>
          <w:color w:val="1C2B3A"/>
          <w:sz w:val="24"/>
        </w:rPr>
        <w:t>Modulos del Dashboard</w:t>
      </w:r>
    </w:p>
    <w:p>
      <w:r>
        <w:rPr>
          <w:rFonts w:ascii="Calibri" w:hAnsi="Calibri"/>
          <w:b/>
          <w:color w:val="4EA234"/>
          <w:sz w:val="24"/>
        </w:rPr>
        <w:t xml:space="preserve">4.  </w:t>
      </w:r>
      <w:r>
        <w:rPr>
          <w:rFonts w:ascii="Calibri" w:hAnsi="Calibri"/>
          <w:color w:val="1C2B3A"/>
          <w:sz w:val="24"/>
        </w:rPr>
        <w:t>Proceso de carga de archivos</w:t>
      </w:r>
    </w:p>
    <w:p>
      <w:r>
        <w:rPr>
          <w:rFonts w:ascii="Calibri" w:hAnsi="Calibri"/>
          <w:b/>
          <w:color w:val="4EA234"/>
          <w:sz w:val="24"/>
        </w:rPr>
        <w:t xml:space="preserve">5.  </w:t>
      </w:r>
      <w:r>
        <w:rPr>
          <w:rFonts w:ascii="Calibri" w:hAnsi="Calibri"/>
          <w:color w:val="1C2B3A"/>
          <w:sz w:val="24"/>
        </w:rPr>
        <w:t>Como se garantizan consultas rapidas</w:t>
      </w:r>
    </w:p>
    <w:p>
      <w:r>
        <w:rPr>
          <w:rFonts w:ascii="Calibri" w:hAnsi="Calibri"/>
          <w:b/>
          <w:color w:val="4EA234"/>
          <w:sz w:val="24"/>
        </w:rPr>
        <w:t xml:space="preserve">6.  </w:t>
      </w:r>
      <w:r>
        <w:rPr>
          <w:rFonts w:ascii="Calibri" w:hAnsi="Calibri"/>
          <w:color w:val="1C2B3A"/>
          <w:sz w:val="24"/>
        </w:rPr>
        <w:t>Identidad visual y paleta de colores</w:t>
      </w:r>
    </w:p>
    <w:p>
      <w:r>
        <w:rPr>
          <w:rFonts w:ascii="Calibri" w:hAnsi="Calibri"/>
          <w:b/>
          <w:color w:val="4EA234"/>
          <w:sz w:val="24"/>
        </w:rPr>
        <w:t xml:space="preserve">7.  </w:t>
      </w:r>
      <w:r>
        <w:rPr>
          <w:rFonts w:ascii="Calibri" w:hAnsi="Calibri"/>
          <w:color w:val="1C2B3A"/>
          <w:sz w:val="24"/>
        </w:rPr>
        <w:t>Infraestructura tecnologica</w:t>
      </w:r>
    </w:p>
    <w:p>
      <w:r>
        <w:rPr>
          <w:rFonts w:ascii="Calibri" w:hAnsi="Calibri"/>
          <w:b/>
          <w:color w:val="4EA234"/>
          <w:sz w:val="24"/>
        </w:rPr>
        <w:t xml:space="preserve">8.  </w:t>
      </w:r>
      <w:r>
        <w:rPr>
          <w:rFonts w:ascii="Calibri" w:hAnsi="Calibri"/>
          <w:color w:val="1C2B3A"/>
          <w:sz w:val="24"/>
        </w:rPr>
        <w:t>Seguridad del sistema</w:t>
      </w:r>
    </w:p>
    <w:p>
      <w:r>
        <w:rPr>
          <w:rFonts w:ascii="Calibri" w:hAnsi="Calibri"/>
          <w:b/>
          <w:color w:val="4EA234"/>
          <w:sz w:val="24"/>
        </w:rPr>
        <w:t xml:space="preserve">9.  </w:t>
      </w:r>
      <w:r>
        <w:rPr>
          <w:rFonts w:ascii="Calibri" w:hAnsi="Calibri"/>
          <w:color w:val="1C2B3A"/>
          <w:sz w:val="24"/>
        </w:rPr>
        <w:t>Calidad y pruebas automatizadas</w:t>
      </w:r>
    </w:p>
    <w:p>
      <w:r>
        <w:rPr>
          <w:rFonts w:ascii="Calibri" w:hAnsi="Calibri"/>
          <w:b/>
          <w:color w:val="4EA234"/>
          <w:sz w:val="24"/>
        </w:rPr>
        <w:t xml:space="preserve">10.  </w:t>
      </w:r>
      <w:r>
        <w:rPr>
          <w:rFonts w:ascii="Calibri" w:hAnsi="Calibri"/>
          <w:color w:val="1C2B3A"/>
          <w:sz w:val="24"/>
        </w:rPr>
        <w:t>Como desplegar el sistema</w:t>
      </w:r>
    </w:p>
    <w:p>
      <w:r>
        <w:rPr>
          <w:rFonts w:ascii="Calibri" w:hAnsi="Calibri"/>
          <w:b/>
          <w:color w:val="4EA234"/>
          <w:sz w:val="24"/>
        </w:rPr>
        <w:t xml:space="preserve">11.  </w:t>
      </w:r>
      <w:r>
        <w:rPr>
          <w:rFonts w:ascii="Calibri" w:hAnsi="Calibri"/>
          <w:color w:val="1C2B3A"/>
          <w:sz w:val="24"/>
        </w:rPr>
        <w:t>Resumen de entregables</w:t>
      </w:r>
    </w:p>
    <w:p>
      <w:r>
        <w:br w:type="page"/>
      </w:r>
    </w:p>
    <w:p>
      <w:pPr>
        <w:pStyle w:val="Heading1"/>
      </w:pPr>
      <w:r>
        <w:rPr>
          <w:rFonts w:ascii="Calibri" w:hAnsi="Calibri"/>
          <w:color w:val="1A3F72"/>
        </w:rPr>
        <w:t>1. Que es el Sistema de Interconsultas</w:t>
      </w:r>
    </w:p>
    <w:p>
      <w:pPr>
        <w:spacing w:before="80" w:after="80"/>
        <w:pBdr>
          <w:bottom w:val="single" w:sz="8" w:space="1" w:color="4EA234"/>
        </w:pBdr>
      </w:pPr>
    </w:p>
    <w:p>
      <w:pPr/>
      <w:r>
        <w:t>El Sistema de Interconsultas es una plataforma web desarrollada a la medida para IPS Manizales que permite gestionar y analizar las autorizaciones medicas que la EPS emite para los afiliados. El sistema reemplaza los procesos manuales de revision de archivos Excel por un flujo automatizado, seguro y visual.</w:t>
      </w:r>
    </w:p>
    <w:p>
      <w:pPr>
        <w:spacing w:before="160" w:after="160"/>
        <w:shd w:fill="E8EFF8" w:val="clear"/>
        <w:pBdr>
          <w:left w:val="single" w:sz="16" w:space="8" w:color="1A3F72"/>
        </w:pBdr>
        <w:ind w:left="284" w:right="284"/>
      </w:pPr>
      <w:r>
        <w:rPr>
          <w:rFonts w:ascii="Calibri" w:hAnsi="Calibri"/>
          <w:color w:val="1C2B3A"/>
          <w:sz w:val="21"/>
        </w:rPr>
        <w:t>En resumen: el sistema recibe los archivos Excel de la EPS, los procesa automaticamente, detecta errores y duplicados, y presenta los resultados en un dashboard interactivo con graficas, filtros y exportacion a CSV.</w:t>
      </w:r>
    </w:p>
    <w:p>
      <w:pPr>
        <w:spacing w:before="320" w:after="120"/>
      </w:pPr>
      <w:r>
        <w:rPr>
          <w:rFonts w:ascii="Calibri" w:hAnsi="Calibri"/>
          <w:b/>
          <w:color w:val="4EA234"/>
          <w:sz w:val="28"/>
        </w:rPr>
        <w:t>Que problemas resuelve</w:t>
      </w:r>
    </w:p>
    <w:p>
      <w:pPr>
        <w:pStyle w:val="ListBullet"/>
      </w:pPr>
      <w:r>
        <w:rPr>
          <w:rFonts w:ascii="Calibri" w:hAnsi="Calibri"/>
          <w:b/>
          <w:color w:val="1A3F72"/>
          <w:sz w:val="22"/>
        </w:rPr>
        <w:t xml:space="preserve">Automatizacion:  </w:t>
      </w:r>
      <w:r>
        <w:t xml:space="preserve"> Elimina el procesamiento manual de archivos Excel con miles de registros</w:t>
      </w:r>
    </w:p>
    <w:p>
      <w:pPr>
        <w:pStyle w:val="ListBullet"/>
      </w:pPr>
      <w:r>
        <w:rPr>
          <w:rFonts w:ascii="Calibri" w:hAnsi="Calibri"/>
          <w:b/>
          <w:color w:val="1A3F72"/>
          <w:sz w:val="22"/>
        </w:rPr>
        <w:t xml:space="preserve">Deduplicacion:  </w:t>
      </w:r>
      <w:r>
        <w:t xml:space="preserve"> Detecta automaticamente registros duplicados para evitar datos inflados</w:t>
      </w:r>
    </w:p>
    <w:p>
      <w:pPr>
        <w:pStyle w:val="ListBullet"/>
      </w:pPr>
      <w:r>
        <w:rPr>
          <w:rFonts w:ascii="Calibri" w:hAnsi="Calibri"/>
          <w:b/>
          <w:color w:val="1A3F72"/>
          <w:sz w:val="22"/>
        </w:rPr>
        <w:t xml:space="preserve">Cruce de medicos:  </w:t>
      </w:r>
      <w:r>
        <w:t xml:space="preserve"> Cada registro se enriquece con datos del catalogo de profesionales de la IPS</w:t>
      </w:r>
    </w:p>
    <w:p>
      <w:pPr>
        <w:pStyle w:val="ListBullet"/>
      </w:pPr>
      <w:r>
        <w:rPr>
          <w:rFonts w:ascii="Calibri" w:hAnsi="Calibri"/>
          <w:b/>
          <w:color w:val="1A3F72"/>
          <w:sz w:val="22"/>
        </w:rPr>
        <w:t xml:space="preserve">Visualizacion:  </w:t>
      </w:r>
      <w:r>
        <w:t xml:space="preserve"> Dashboards interactivos con filtros, graficas de tendencia y rankings</w:t>
      </w:r>
    </w:p>
    <w:p>
      <w:pPr>
        <w:pStyle w:val="ListBullet"/>
      </w:pPr>
      <w:r>
        <w:rPr>
          <w:rFonts w:ascii="Calibri" w:hAnsi="Calibri"/>
          <w:b/>
          <w:color w:val="1A3F72"/>
          <w:sz w:val="22"/>
        </w:rPr>
        <w:t xml:space="preserve">Exportacion:  </w:t>
      </w:r>
      <w:r>
        <w:t xml:space="preserve"> Descarga de datos filtrados en formato CSV compatible con Excel</w:t>
      </w:r>
    </w:p>
    <w:p>
      <w:r>
        <w:br w:type="page"/>
      </w:r>
    </w:p>
    <w:p>
      <w:pPr>
        <w:pStyle w:val="Heading1"/>
      </w:pPr>
      <w:r>
        <w:rPr>
          <w:rFonts w:ascii="Calibri" w:hAnsi="Calibri"/>
          <w:color w:val="1A3F72"/>
        </w:rPr>
        <w:t>2. Como funciona el sistema</w:t>
      </w:r>
    </w:p>
    <w:p>
      <w:pPr>
        <w:spacing w:before="80" w:after="80"/>
        <w:pBdr>
          <w:bottom w:val="single" w:sz="8" w:space="1" w:color="4EA234"/>
        </w:pBdr>
      </w:pPr>
    </w:p>
    <w:p>
      <w:pPr/>
      <w:r>
        <w:t>El sistema tiene tres grandes componentes que trabajan juntos de forma automatica:</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Componente</w:t>
            </w:r>
          </w:p>
        </w:tc>
        <w:tc>
          <w:tcPr>
            <w:tcW w:type="dxa" w:w="3969"/>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hace</w:t>
            </w:r>
          </w:p>
        </w:tc>
        <w:tc>
          <w:tcPr>
            <w:tcW w:type="dxa" w:w="311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Tecnologia</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 Web</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Interfaz visual donde los usuarios inician sesion, ven graficas, suben archivos y administran datos</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Next.js 14, React, Tailwind CSS</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Pipeline ETL</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Motor de procesamiento que lee los archivos Excel, los valida, normaliza y carga en la base de datos</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Python 3.12, pandas</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Base de Datos</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Almacena todos los registros de autorizaciones, medicos, usuarios y metricas pre-calculadas</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PostgreSQL 16</w:t>
            </w:r>
          </w:p>
        </w:tc>
      </w:tr>
    </w:tbl>
    <w:p/>
    <w:p>
      <w:pPr>
        <w:spacing w:before="320" w:after="120"/>
      </w:pPr>
      <w:r>
        <w:rPr>
          <w:rFonts w:ascii="Calibri" w:hAnsi="Calibri"/>
          <w:b/>
          <w:color w:val="4EA234"/>
          <w:sz w:val="28"/>
        </w:rPr>
        <w:t>Flujo de trabajo paso a paso</w:t>
      </w:r>
    </w:p>
    <w:p>
      <w:pPr>
        <w:spacing w:before="80"/>
      </w:pPr>
      <w:r>
        <w:rPr>
          <w:rFonts w:ascii="Calibri" w:hAnsi="Calibri"/>
          <w:b/>
          <w:color w:val="1A3F72"/>
        </w:rPr>
        <w:t>1. Subir archivo</w:t>
      </w:r>
      <w:r>
        <w:rPr>
          <w:rFonts w:ascii="Calibri" w:hAnsi="Calibri"/>
        </w:rPr>
        <w:br/>
        <w:t>El administrador arrastra un archivo .xlsx al area de carga del dashboard.</w:t>
      </w:r>
    </w:p>
    <w:p>
      <w:pPr>
        <w:spacing w:before="80"/>
      </w:pPr>
      <w:r>
        <w:rPr>
          <w:rFonts w:ascii="Calibri" w:hAnsi="Calibri"/>
          <w:b/>
          <w:color w:val="1A3F72"/>
        </w:rPr>
        <w:t>2. Validacion automatica</w:t>
      </w:r>
      <w:r>
        <w:rPr>
          <w:rFonts w:ascii="Calibri" w:hAnsi="Calibri"/>
        </w:rPr>
        <w:br/>
        <w:t>El sistema verifica la estructura del archivo, detecta columnas faltantes, parsea fechas y numeros, y cruza los datos con el catalogo de medicos.</w:t>
      </w:r>
    </w:p>
    <w:p>
      <w:pPr>
        <w:spacing w:before="80"/>
      </w:pPr>
      <w:r>
        <w:rPr>
          <w:rFonts w:ascii="Calibri" w:hAnsi="Calibri"/>
          <w:b/>
          <w:color w:val="1A3F72"/>
        </w:rPr>
        <w:t>3. Informe de previsualizacion</w:t>
      </w:r>
      <w:r>
        <w:rPr>
          <w:rFonts w:ascii="Calibri" w:hAnsi="Calibri"/>
        </w:rPr>
        <w:br/>
        <w:t>Se muestra un informe detallado: cuantas filas validas hay, cuantos errores se encontraron, que medicos no se reconocieron y como se distribuyen los estados de autorizacion.</w:t>
      </w:r>
    </w:p>
    <w:p>
      <w:pPr>
        <w:spacing w:before="80"/>
      </w:pPr>
      <w:r>
        <w:rPr>
          <w:rFonts w:ascii="Calibri" w:hAnsi="Calibri"/>
          <w:b/>
          <w:color w:val="1A3F72"/>
        </w:rPr>
        <w:t>4. Confirmacion</w:t>
      </w:r>
      <w:r>
        <w:rPr>
          <w:rFonts w:ascii="Calibri" w:hAnsi="Calibri"/>
        </w:rPr>
        <w:br/>
        <w:t>El administrador revisa el informe y confirma la carga. Los datos pasan del area temporal a la tabla principal.</w:t>
      </w:r>
    </w:p>
    <w:p>
      <w:pPr>
        <w:spacing w:before="80"/>
      </w:pPr>
      <w:r>
        <w:rPr>
          <w:rFonts w:ascii="Calibri" w:hAnsi="Calibri"/>
          <w:b/>
          <w:color w:val="1A3F72"/>
        </w:rPr>
        <w:t>5. Actualizacion del dashboard</w:t>
      </w:r>
      <w:r>
        <w:rPr>
          <w:rFonts w:ascii="Calibri" w:hAnsi="Calibri"/>
        </w:rPr>
        <w:br/>
        <w:t>Las vistas pre-calculadas se refrescan automaticamente y el dashboard refleja los nuevos datos de inmediato.</w:t>
      </w:r>
    </w:p>
    <w:p>
      <w:pPr>
        <w:spacing w:before="80"/>
      </w:pPr>
      <w:r>
        <w:rPr>
          <w:rFonts w:ascii="Calibri" w:hAnsi="Calibri"/>
          <w:b/>
          <w:color w:val="1A3F72"/>
        </w:rPr>
        <w:t>6. Consulta y analisis</w:t>
      </w:r>
      <w:r>
        <w:rPr>
          <w:rFonts w:ascii="Calibri" w:hAnsi="Calibri"/>
        </w:rPr>
        <w:br/>
        <w:t>Todos los usuarios autorizados pueden consultar el dashboard con filtros, ver tendencias mensuales, rankings de profesionales y exportar datos.</w:t>
      </w:r>
    </w:p>
    <w:p>
      <w:r>
        <w:br w:type="page"/>
      </w:r>
    </w:p>
    <w:p>
      <w:pPr>
        <w:pStyle w:val="Heading1"/>
      </w:pPr>
      <w:r>
        <w:rPr>
          <w:rFonts w:ascii="Calibri" w:hAnsi="Calibri"/>
          <w:color w:val="1A3F72"/>
        </w:rPr>
        <w:t>3. Modulos del Dashboard</w:t>
      </w:r>
    </w:p>
    <w:p>
      <w:pPr>
        <w:spacing w:before="80" w:after="80"/>
        <w:pBdr>
          <w:bottom w:val="single" w:sz="8" w:space="1" w:color="4EA234"/>
        </w:pBdr>
      </w:pPr>
    </w:p>
    <w:p>
      <w:pPr/>
      <w:r>
        <w:t>El dashboard esta organizado en modulos accesibles desde un menu lateral (sidebar). Cada modulo cumple una funcion especifica:</w:t>
      </w:r>
    </w:p>
    <w:p>
      <w:pPr>
        <w:spacing w:before="320" w:after="120"/>
      </w:pPr>
      <w:r>
        <w:rPr>
          <w:rFonts w:ascii="Calibri" w:hAnsi="Calibri"/>
          <w:b/>
          <w:color w:val="4EA234"/>
          <w:sz w:val="28"/>
        </w:rPr>
        <w:t>3.1 Dashboard Analitico</w:t>
      </w:r>
    </w:p>
    <w:p>
      <w:pPr/>
      <w:r>
        <w:t>Es la pantalla principal de visualizacion de datos. Ofrece una vista general de todas las autorizaciones o vistas filtradas por tipo de prestacion.</w:t>
      </w:r>
    </w:p>
    <w:tbl>
      <w:tblPr>
        <w:tblW w:type="auto" w:w="0"/>
        <w:jc w:val="center"/>
        <w:tblLayout w:type="autofit"/>
        <w:tblLook w:firstColumn="1" w:firstRow="1" w:lastColumn="0" w:lastRow="0" w:noHBand="0" w:noVBand="1" w:val="04A0"/>
      </w:tblPr>
      <w:tblGrid>
        <w:gridCol w:w="4703"/>
        <w:gridCol w:w="4703"/>
      </w:tblGrid>
      <w:tr>
        <w:tc>
          <w:tcPr>
            <w:tcW w:type="dxa" w:w="2551"/>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Vista</w:t>
            </w:r>
          </w:p>
        </w:tc>
        <w:tc>
          <w:tcPr>
            <w:tcW w:type="dxa" w:w="6520"/>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muestra</w:t>
            </w:r>
          </w:p>
        </w:tc>
      </w:tr>
      <w:tr>
        <w:tc>
          <w:tcPr>
            <w:tcW w:type="dxa" w:w="2551"/>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 General</w:t>
            </w:r>
          </w:p>
        </w:tc>
        <w:tc>
          <w:tcPr>
            <w:tcW w:type="dxa" w:w="6520"/>
            <w:shd w:fill="FFFFFF"/>
            <w:tcBorders>
              <w:top w:val="single" w:sz="4" w:color="DEE2E6"/>
              <w:bottom w:val="single" w:sz="4" w:color="DEE2E6"/>
              <w:left w:val="single" w:sz="4" w:color="DEE2E6"/>
              <w:right w:val="single" w:sz="4" w:color="DEE2E6"/>
            </w:tcBorders>
          </w:tcPr>
          <w:p>
            <w:r/>
            <w:r>
              <w:rPr>
                <w:rFonts w:ascii="Calibri" w:hAnsi="Calibri"/>
                <w:color w:val="1C2B3A"/>
                <w:sz w:val="20"/>
              </w:rPr>
              <w:t>Todas las autorizaciones sin filtro de tipo</w:t>
            </w:r>
          </w:p>
        </w:tc>
      </w:tr>
      <w:tr>
        <w:tc>
          <w:tcPr>
            <w:tcW w:type="dxa" w:w="2551"/>
            <w:shd w:fill="F0F4F9"/>
            <w:tcBorders>
              <w:top w:val="single" w:sz="4" w:color="DEE2E6"/>
              <w:bottom w:val="single" w:sz="4" w:color="DEE2E6"/>
              <w:left w:val="single" w:sz="4" w:color="DEE2E6"/>
              <w:right w:val="single" w:sz="4" w:color="DEE2E6"/>
            </w:tcBorders>
          </w:tcPr>
          <w:p>
            <w:r/>
            <w:r>
              <w:rPr>
                <w:rFonts w:ascii="Calibri" w:hAnsi="Calibri"/>
                <w:color w:val="1C2B3A"/>
                <w:sz w:val="20"/>
              </w:rPr>
              <w:t>Laboratorios</w:t>
            </w:r>
          </w:p>
        </w:tc>
        <w:tc>
          <w:tcPr>
            <w:tcW w:type="dxa" w:w="6520"/>
            <w:shd w:fill="F0F4F9"/>
            <w:tcBorders>
              <w:top w:val="single" w:sz="4" w:color="DEE2E6"/>
              <w:bottom w:val="single" w:sz="4" w:color="DEE2E6"/>
              <w:left w:val="single" w:sz="4" w:color="DEE2E6"/>
              <w:right w:val="single" w:sz="4" w:color="DEE2E6"/>
            </w:tcBorders>
          </w:tcPr>
          <w:p>
            <w:r/>
            <w:r>
              <w:rPr>
                <w:rFonts w:ascii="Calibri" w:hAnsi="Calibri"/>
                <w:color w:val="1C2B3A"/>
                <w:sz w:val="20"/>
              </w:rPr>
              <w:t>Autorizaciones de laboratorio clinico capitado</w:t>
            </w:r>
          </w:p>
        </w:tc>
      </w:tr>
      <w:tr>
        <w:tc>
          <w:tcPr>
            <w:tcW w:type="dxa" w:w="2551"/>
            <w:shd w:fill="FFFFFF"/>
            <w:tcBorders>
              <w:top w:val="single" w:sz="4" w:color="DEE2E6"/>
              <w:bottom w:val="single" w:sz="4" w:color="DEE2E6"/>
              <w:left w:val="single" w:sz="4" w:color="DEE2E6"/>
              <w:right w:val="single" w:sz="4" w:color="DEE2E6"/>
            </w:tcBorders>
          </w:tcPr>
          <w:p>
            <w:r/>
            <w:r>
              <w:rPr>
                <w:rFonts w:ascii="Calibri" w:hAnsi="Calibri"/>
                <w:color w:val="1C2B3A"/>
                <w:sz w:val="20"/>
              </w:rPr>
              <w:t>RX (Radiologia)</w:t>
            </w:r>
          </w:p>
        </w:tc>
        <w:tc>
          <w:tcPr>
            <w:tcW w:type="dxa" w:w="6520"/>
            <w:shd w:fill="FFFFFF"/>
            <w:tcBorders>
              <w:top w:val="single" w:sz="4" w:color="DEE2E6"/>
              <w:bottom w:val="single" w:sz="4" w:color="DEE2E6"/>
              <w:left w:val="single" w:sz="4" w:color="DEE2E6"/>
              <w:right w:val="single" w:sz="4" w:color="DEE2E6"/>
            </w:tcBorders>
          </w:tcPr>
          <w:p>
            <w:r/>
            <w:r>
              <w:rPr>
                <w:rFonts w:ascii="Calibri" w:hAnsi="Calibri"/>
                <w:color w:val="1C2B3A"/>
                <w:sz w:val="20"/>
              </w:rPr>
              <w:t>Autorizaciones de radiologia diagnostica</w:t>
            </w:r>
          </w:p>
        </w:tc>
      </w:tr>
      <w:tr>
        <w:tc>
          <w:tcPr>
            <w:tcW w:type="dxa" w:w="2551"/>
            <w:shd w:fill="F0F4F9"/>
            <w:tcBorders>
              <w:top w:val="single" w:sz="4" w:color="DEE2E6"/>
              <w:bottom w:val="single" w:sz="4" w:color="DEE2E6"/>
              <w:left w:val="single" w:sz="4" w:color="DEE2E6"/>
              <w:right w:val="single" w:sz="4" w:color="DEE2E6"/>
            </w:tcBorders>
          </w:tcPr>
          <w:p>
            <w:r/>
            <w:r>
              <w:rPr>
                <w:rFonts w:ascii="Calibri" w:hAnsi="Calibri"/>
                <w:color w:val="1C2B3A"/>
                <w:sz w:val="20"/>
              </w:rPr>
              <w:t>Ecografias Capitadas</w:t>
            </w:r>
          </w:p>
        </w:tc>
        <w:tc>
          <w:tcPr>
            <w:tcW w:type="dxa" w:w="6520"/>
            <w:shd w:fill="F0F4F9"/>
            <w:tcBorders>
              <w:top w:val="single" w:sz="4" w:color="DEE2E6"/>
              <w:bottom w:val="single" w:sz="4" w:color="DEE2E6"/>
              <w:left w:val="single" w:sz="4" w:color="DEE2E6"/>
              <w:right w:val="single" w:sz="4" w:color="DEE2E6"/>
            </w:tcBorders>
          </w:tcPr>
          <w:p>
            <w:r/>
            <w:r>
              <w:rPr>
                <w:rFonts w:ascii="Calibri" w:hAnsi="Calibri"/>
                <w:color w:val="1C2B3A"/>
                <w:sz w:val="20"/>
              </w:rPr>
              <w:t>Ecografias bajo convenio capitado</w:t>
            </w:r>
          </w:p>
        </w:tc>
      </w:tr>
      <w:tr>
        <w:tc>
          <w:tcPr>
            <w:tcW w:type="dxa" w:w="2551"/>
            <w:shd w:fill="FFFFFF"/>
            <w:tcBorders>
              <w:top w:val="single" w:sz="4" w:color="DEE2E6"/>
              <w:bottom w:val="single" w:sz="4" w:color="DEE2E6"/>
              <w:left w:val="single" w:sz="4" w:color="DEE2E6"/>
              <w:right w:val="single" w:sz="4" w:color="DEE2E6"/>
            </w:tcBorders>
          </w:tcPr>
          <w:p>
            <w:r/>
            <w:r>
              <w:rPr>
                <w:rFonts w:ascii="Calibri" w:hAnsi="Calibri"/>
                <w:color w:val="1C2B3A"/>
                <w:sz w:val="20"/>
              </w:rPr>
              <w:t>Remisiones Capitadas</w:t>
            </w:r>
          </w:p>
        </w:tc>
        <w:tc>
          <w:tcPr>
            <w:tcW w:type="dxa" w:w="6520"/>
            <w:shd w:fill="FFFFFF"/>
            <w:tcBorders>
              <w:top w:val="single" w:sz="4" w:color="DEE2E6"/>
              <w:bottom w:val="single" w:sz="4" w:color="DEE2E6"/>
              <w:left w:val="single" w:sz="4" w:color="DEE2E6"/>
              <w:right w:val="single" w:sz="4" w:color="DEE2E6"/>
            </w:tcBorders>
          </w:tcPr>
          <w:p>
            <w:r/>
            <w:r>
              <w:rPr>
                <w:rFonts w:ascii="Calibri" w:hAnsi="Calibri"/>
                <w:color w:val="1C2B3A"/>
                <w:sz w:val="20"/>
              </w:rPr>
              <w:t>Consultas y procedimientos menores capitados</w:t>
            </w:r>
          </w:p>
        </w:tc>
      </w:tr>
      <w:tr>
        <w:tc>
          <w:tcPr>
            <w:tcW w:type="dxa" w:w="2551"/>
            <w:shd w:fill="F0F4F9"/>
            <w:tcBorders>
              <w:top w:val="single" w:sz="4" w:color="DEE2E6"/>
              <w:bottom w:val="single" w:sz="4" w:color="DEE2E6"/>
              <w:left w:val="single" w:sz="4" w:color="DEE2E6"/>
              <w:right w:val="single" w:sz="4" w:color="DEE2E6"/>
            </w:tcBorders>
          </w:tcPr>
          <w:p>
            <w:r/>
            <w:r>
              <w:rPr>
                <w:rFonts w:ascii="Calibri" w:hAnsi="Calibri"/>
                <w:color w:val="1C2B3A"/>
                <w:sz w:val="20"/>
              </w:rPr>
              <w:t>Medicamentos</w:t>
            </w:r>
          </w:p>
        </w:tc>
        <w:tc>
          <w:tcPr>
            <w:tcW w:type="dxa" w:w="6520"/>
            <w:shd w:fill="F0F4F9"/>
            <w:tcBorders>
              <w:top w:val="single" w:sz="4" w:color="DEE2E6"/>
              <w:bottom w:val="single" w:sz="4" w:color="DEE2E6"/>
              <w:left w:val="single" w:sz="4" w:color="DEE2E6"/>
              <w:right w:val="single" w:sz="4" w:color="DEE2E6"/>
            </w:tcBorders>
          </w:tcPr>
          <w:p>
            <w:r/>
            <w:r>
              <w:rPr>
                <w:rFonts w:ascii="Calibri" w:hAnsi="Calibri"/>
                <w:color w:val="1C2B3A"/>
                <w:sz w:val="20"/>
              </w:rPr>
              <w:t>Medicamentos PBS y No PBS (excluyendo programas especiales)</w:t>
            </w:r>
          </w:p>
        </w:tc>
      </w:tr>
      <w:tr>
        <w:tc>
          <w:tcPr>
            <w:tcW w:type="dxa" w:w="2551"/>
            <w:shd w:fill="FFFFFF"/>
            <w:tcBorders>
              <w:top w:val="single" w:sz="4" w:color="DEE2E6"/>
              <w:bottom w:val="single" w:sz="4" w:color="DEE2E6"/>
              <w:left w:val="single" w:sz="4" w:color="DEE2E6"/>
              <w:right w:val="single" w:sz="4" w:color="DEE2E6"/>
            </w:tcBorders>
          </w:tcPr>
          <w:p>
            <w:r/>
            <w:r>
              <w:rPr>
                <w:rFonts w:ascii="Calibri" w:hAnsi="Calibri"/>
                <w:color w:val="1C2B3A"/>
                <w:sz w:val="20"/>
              </w:rPr>
              <w:t>Remisiones Red Externa</w:t>
            </w:r>
          </w:p>
        </w:tc>
        <w:tc>
          <w:tcPr>
            <w:tcW w:type="dxa" w:w="6520"/>
            <w:shd w:fill="FFFFFF"/>
            <w:tcBorders>
              <w:top w:val="single" w:sz="4" w:color="DEE2E6"/>
              <w:bottom w:val="single" w:sz="4" w:color="DEE2E6"/>
              <w:left w:val="single" w:sz="4" w:color="DEE2E6"/>
              <w:right w:val="single" w:sz="4" w:color="DEE2E6"/>
            </w:tcBorders>
          </w:tcPr>
          <w:p>
            <w:r/>
            <w:r>
              <w:rPr>
                <w:rFonts w:ascii="Calibri" w:hAnsi="Calibri"/>
                <w:color w:val="1C2B3A"/>
                <w:sz w:val="20"/>
              </w:rPr>
              <w:t>Consultas derivadas a red externa</w:t>
            </w:r>
          </w:p>
        </w:tc>
      </w:tr>
      <w:tr>
        <w:tc>
          <w:tcPr>
            <w:tcW w:type="dxa" w:w="2551"/>
            <w:shd w:fill="F0F4F9"/>
            <w:tcBorders>
              <w:top w:val="single" w:sz="4" w:color="DEE2E6"/>
              <w:bottom w:val="single" w:sz="4" w:color="DEE2E6"/>
              <w:left w:val="single" w:sz="4" w:color="DEE2E6"/>
              <w:right w:val="single" w:sz="4" w:color="DEE2E6"/>
            </w:tcBorders>
          </w:tcPr>
          <w:p>
            <w:r/>
            <w:r>
              <w:rPr>
                <w:rFonts w:ascii="Calibri" w:hAnsi="Calibri"/>
                <w:color w:val="1C2B3A"/>
                <w:sz w:val="20"/>
              </w:rPr>
              <w:t>Procedimientos Dx</w:t>
            </w:r>
          </w:p>
        </w:tc>
        <w:tc>
          <w:tcPr>
            <w:tcW w:type="dxa" w:w="6520"/>
            <w:shd w:fill="F0F4F9"/>
            <w:tcBorders>
              <w:top w:val="single" w:sz="4" w:color="DEE2E6"/>
              <w:bottom w:val="single" w:sz="4" w:color="DEE2E6"/>
              <w:left w:val="single" w:sz="4" w:color="DEE2E6"/>
              <w:right w:val="single" w:sz="4" w:color="DEE2E6"/>
            </w:tcBorders>
          </w:tcPr>
          <w:p>
            <w:r/>
            <w:r>
              <w:rPr>
                <w:rFonts w:ascii="Calibri" w:hAnsi="Calibri"/>
                <w:color w:val="1C2B3A"/>
                <w:sz w:val="20"/>
              </w:rPr>
              <w:t>Procedimientos diagnosticos no capitados (actividad, valor agregado)</w:t>
            </w:r>
          </w:p>
        </w:tc>
      </w:tr>
    </w:tbl>
    <w:p/>
    <w:p>
      <w:pPr/>
      <w:r>
        <w:t>Cada vista incluye:</w:t>
      </w:r>
    </w:p>
    <w:p>
      <w:pPr>
        <w:pStyle w:val="ListBullet"/>
      </w:pPr>
      <w:r>
        <w:rPr>
          <w:rFonts w:ascii="Calibri" w:hAnsi="Calibri"/>
          <w:b/>
          <w:color w:val="1A3F72"/>
          <w:sz w:val="22"/>
        </w:rPr>
        <w:t xml:space="preserve">4 tarjetas KPI:  </w:t>
      </w:r>
      <w:r>
        <w:t xml:space="preserve"> Total de autorizaciones, promedio mensual, profesionales activos, promedio por profesional</w:t>
      </w:r>
    </w:p>
    <w:p>
      <w:pPr>
        <w:pStyle w:val="ListBullet"/>
      </w:pPr>
      <w:r>
        <w:rPr>
          <w:rFonts w:ascii="Calibri" w:hAnsi="Calibri"/>
          <w:b/>
          <w:color w:val="1A3F72"/>
          <w:sz w:val="22"/>
        </w:rPr>
        <w:t xml:space="preserve">Grafica de tendencia:  </w:t>
      </w:r>
      <w:r>
        <w:t xml:space="preserve"> Comparacion del anio actual vs. el anterior mes a mes</w:t>
      </w:r>
    </w:p>
    <w:p>
      <w:pPr>
        <w:pStyle w:val="ListBullet"/>
      </w:pPr>
      <w:r>
        <w:rPr>
          <w:rFonts w:ascii="Calibri" w:hAnsi="Calibri"/>
          <w:b/>
          <w:color w:val="1A3F72"/>
          <w:sz w:val="22"/>
        </w:rPr>
        <w:t xml:space="preserve">Top 10 rankings:  </w:t>
      </w:r>
      <w:r>
        <w:t xml:space="preserve"> Profesionales, prestaciones y diagnosticos con mayor volumen</w:t>
      </w:r>
    </w:p>
    <w:p>
      <w:pPr>
        <w:pStyle w:val="ListBullet"/>
      </w:pPr>
      <w:r>
        <w:rPr>
          <w:rFonts w:ascii="Calibri" w:hAnsi="Calibri"/>
          <w:b/>
          <w:color w:val="1A3F72"/>
          <w:sz w:val="22"/>
        </w:rPr>
        <w:t xml:space="preserve">Filtros interactivos:  </w:t>
      </w:r>
      <w:r>
        <w:t xml:space="preserve"> 9 dimensiones de filtrado que se actualizan en cascada</w:t>
      </w:r>
    </w:p>
    <w:p>
      <w:pPr>
        <w:pStyle w:val="ListBullet"/>
      </w:pPr>
      <w:r>
        <w:rPr>
          <w:rFonts w:ascii="Calibri" w:hAnsi="Calibri"/>
          <w:b/>
          <w:color w:val="1A3F72"/>
          <w:sz w:val="22"/>
        </w:rPr>
        <w:t xml:space="preserve">Exportacion:  </w:t>
      </w:r>
      <w:r>
        <w:t xml:space="preserve"> Descarga de hasta 500,000 registros filtrados en formato CSV</w:t>
      </w:r>
    </w:p>
    <w:p>
      <w:pPr>
        <w:spacing w:before="320" w:after="120"/>
      </w:pPr>
      <w:r>
        <w:rPr>
          <w:rFonts w:ascii="Calibri" w:hAnsi="Calibri"/>
          <w:b/>
          <w:color w:val="4EA234"/>
          <w:sz w:val="28"/>
        </w:rPr>
        <w:t>3.2 Carga de Archivos</w:t>
      </w:r>
    </w:p>
    <w:p>
      <w:pPr/>
      <w:r>
        <w:t>Modulo exclusivo para administradores. Permite subir archivos Excel (.xlsx) de la EPS y seguir el proceso de validacion en tiempo real.</w:t>
      </w:r>
    </w:p>
    <w:p>
      <w:pPr>
        <w:pStyle w:val="ListBullet"/>
      </w:pPr>
      <w:r>
        <w:rPr>
          <w:rFonts w:ascii="Calibri" w:hAnsi="Calibri"/>
          <w:b/>
          <w:color w:val="1A3F72"/>
          <w:sz w:val="22"/>
        </w:rPr>
        <w:t xml:space="preserve">Zona de carga:  </w:t>
      </w:r>
      <w:r>
        <w:t xml:space="preserve"> Arrastrar y soltar archivos (drag &amp; drop)</w:t>
      </w:r>
    </w:p>
    <w:p>
      <w:pPr>
        <w:pStyle w:val="ListBullet"/>
      </w:pPr>
      <w:r>
        <w:rPr>
          <w:rFonts w:ascii="Calibri" w:hAnsi="Calibri"/>
          <w:b/>
          <w:color w:val="1A3F72"/>
          <w:sz w:val="22"/>
        </w:rPr>
        <w:t xml:space="preserve">Previsualizacion:  </w:t>
      </w:r>
      <w:r>
        <w:t xml:space="preserve"> Informe detallado de filas, errores, medicos no encontrados</w:t>
      </w:r>
    </w:p>
    <w:p>
      <w:pPr>
        <w:pStyle w:val="ListBullet"/>
      </w:pPr>
      <w:r>
        <w:rPr>
          <w:rFonts w:ascii="Calibri" w:hAnsi="Calibri"/>
          <w:b/>
          <w:color w:val="1A3F72"/>
          <w:sz w:val="22"/>
        </w:rPr>
        <w:t xml:space="preserve">Historial:  </w:t>
      </w:r>
      <w:r>
        <w:t xml:space="preserve"> Historial de todas las cargas anteriores con estado y metricas</w:t>
      </w:r>
    </w:p>
    <w:p>
      <w:pPr>
        <w:spacing w:before="320" w:after="120"/>
      </w:pPr>
      <w:r>
        <w:rPr>
          <w:rFonts w:ascii="Calibri" w:hAnsi="Calibri"/>
          <w:b/>
          <w:color w:val="4EA234"/>
          <w:sz w:val="28"/>
        </w:rPr>
        <w:t>3.3 Administracion de Usuarios</w:t>
      </w:r>
    </w:p>
    <w:p>
      <w:pPr/>
      <w:r>
        <w:t>Permite al administrador crear, editar y desactivar cuentas de usuario del sistema.</w:t>
      </w:r>
    </w:p>
    <w:p>
      <w:pPr>
        <w:spacing w:before="320" w:after="120"/>
      </w:pPr>
      <w:r>
        <w:rPr>
          <w:rFonts w:ascii="Calibri" w:hAnsi="Calibri"/>
          <w:b/>
          <w:color w:val="4EA234"/>
          <w:sz w:val="28"/>
        </w:rPr>
        <w:t>3.4 Administracion de Profesionales</w:t>
      </w:r>
    </w:p>
    <w:p>
      <w:pPr/>
      <w:r>
        <w:t>Gestion del catalogo de medicos y profesionales de la IPS. Este catalogo es fundamental porque el ETL lo usa para enriquecer cada autorizacion con datos del medico que la ordeno (estado activo/inactivo, programa, especialidad, area).</w:t>
      </w:r>
    </w:p>
    <w:p>
      <w:r>
        <w:br w:type="page"/>
      </w:r>
    </w:p>
    <w:p>
      <w:pPr>
        <w:pStyle w:val="Heading1"/>
      </w:pPr>
      <w:r>
        <w:rPr>
          <w:rFonts w:ascii="Calibri" w:hAnsi="Calibri"/>
          <w:color w:val="1A3F72"/>
        </w:rPr>
        <w:t>4. Proceso de carga de archivos</w:t>
      </w:r>
    </w:p>
    <w:p>
      <w:pPr>
        <w:spacing w:before="80" w:after="80"/>
        <w:pBdr>
          <w:bottom w:val="single" w:sz="8" w:space="1" w:color="4EA234"/>
        </w:pBdr>
      </w:pPr>
    </w:p>
    <w:p>
      <w:pPr/>
      <w:r>
        <w:t>El proceso de carga es el corazon operativo del sistema. Transforma archivos Excel crudos de la EPS en datos estructurados, validados y listos para analisis.</w:t>
      </w:r>
    </w:p>
    <w:p>
      <w:pPr>
        <w:spacing w:before="320" w:after="120"/>
      </w:pPr>
      <w:r>
        <w:rPr>
          <w:rFonts w:ascii="Calibri" w:hAnsi="Calibri"/>
          <w:b/>
          <w:color w:val="4EA234"/>
          <w:sz w:val="28"/>
        </w:rPr>
        <w:t>4.1 Que hace el sistema con cada archivo</w:t>
      </w:r>
    </w:p>
    <w:tbl>
      <w:tblPr>
        <w:tblW w:type="auto" w:w="0"/>
        <w:jc w:val="center"/>
        <w:tblLayout w:type="autofit"/>
        <w:tblLook w:firstColumn="1" w:firstRow="1" w:lastColumn="0" w:lastRow="0" w:noHBand="0" w:noVBand="1" w:val="04A0"/>
      </w:tblPr>
      <w:tblGrid>
        <w:gridCol w:w="3135"/>
        <w:gridCol w:w="3135"/>
        <w:gridCol w:w="3135"/>
      </w:tblGrid>
      <w:tr>
        <w:tc>
          <w:tcPr>
            <w:tcW w:type="dxa" w:w="1701"/>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Etapa</w:t>
            </w:r>
          </w:p>
        </w:tc>
        <w:tc>
          <w:tcPr>
            <w:tcW w:type="dxa" w:w="3402"/>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sucede</w:t>
            </w:r>
          </w:p>
        </w:tc>
        <w:tc>
          <w:tcPr>
            <w:tcW w:type="dxa" w:w="311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se verifica</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Recepcion</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El archivo se sube al servidor y se le asigna un identificador unico (UUID)</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Extension .xlsx, tamano menor a 150 MB</w:t>
            </w:r>
          </w:p>
        </w:tc>
      </w:tr>
      <w:tr>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Deteccion de periodo</w:t>
            </w:r>
          </w:p>
        </w:tc>
        <w:tc>
          <w:tcPr>
            <w:tcW w:type="dxa" w:w="3402"/>
            <w:shd w:fill="F0F4F9"/>
            <w:tcBorders>
              <w:top w:val="single" w:sz="4" w:color="DEE2E6"/>
              <w:bottom w:val="single" w:sz="4" w:color="DEE2E6"/>
              <w:left w:val="single" w:sz="4" w:color="DEE2E6"/>
              <w:right w:val="single" w:sz="4" w:color="DEE2E6"/>
            </w:tcBorders>
          </w:tcPr>
          <w:p>
            <w:r/>
            <w:r>
              <w:rPr>
                <w:rFonts w:ascii="Calibri" w:hAnsi="Calibri"/>
                <w:color w:val="1C2B3A"/>
                <w:sz w:val="20"/>
              </w:rPr>
              <w:t>Se extrae el mes y anio del nombre del archivo (ej: 202603 = marzo 2026)</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Formato del nombre del archivo</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Verificacion de duplicados</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Se calcula una huella digital (SHA-256) del archivo completo</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Que no se haya cargado antes el mismo archivo</w:t>
            </w:r>
          </w:p>
        </w:tc>
      </w:tr>
      <w:tr>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Validacion de estructura</w:t>
            </w:r>
          </w:p>
        </w:tc>
        <w:tc>
          <w:tcPr>
            <w:tcW w:type="dxa" w:w="3402"/>
            <w:shd w:fill="F0F4F9"/>
            <w:tcBorders>
              <w:top w:val="single" w:sz="4" w:color="DEE2E6"/>
              <w:bottom w:val="single" w:sz="4" w:color="DEE2E6"/>
              <w:left w:val="single" w:sz="4" w:color="DEE2E6"/>
              <w:right w:val="single" w:sz="4" w:color="DEE2E6"/>
            </w:tcBorders>
          </w:tcPr>
          <w:p>
            <w:r/>
            <w:r>
              <w:rPr>
                <w:rFonts w:ascii="Calibri" w:hAnsi="Calibri"/>
                <w:color w:val="1C2B3A"/>
                <w:sz w:val="20"/>
              </w:rPr>
              <w:t>Se verifican las 56 columnas obligatorias del formato EPS</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Columnas faltantes o sobrantes</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Limpieza de datos</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Se normalizan textos, fechas y valores numericos</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Fechas invalidas, valores no numericos</w:t>
            </w:r>
          </w:p>
        </w:tc>
      </w:tr>
      <w:tr>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Cruce de medicos</w:t>
            </w:r>
          </w:p>
        </w:tc>
        <w:tc>
          <w:tcPr>
            <w:tcW w:type="dxa" w:w="3402"/>
            <w:shd w:fill="F0F4F9"/>
            <w:tcBorders>
              <w:top w:val="single" w:sz="4" w:color="DEE2E6"/>
              <w:bottom w:val="single" w:sz="4" w:color="DEE2E6"/>
              <w:left w:val="single" w:sz="4" w:color="DEE2E6"/>
              <w:right w:val="single" w:sz="4" w:color="DEE2E6"/>
            </w:tcBorders>
          </w:tcPr>
          <w:p>
            <w:r/>
            <w:r>
              <w:rPr>
                <w:rFonts w:ascii="Calibri" w:hAnsi="Calibri"/>
                <w:color w:val="1C2B3A"/>
                <w:sz w:val="20"/>
              </w:rPr>
              <w:t>Cada registro se enriquece con datos del catalogo de profesionales</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Medicos no encontrados en el catalogo</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Deduplicacion por fila</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Se calcula una huella unica por registro para evitar duplicados</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Registros ya existentes en la base de datos</w:t>
            </w:r>
          </w:p>
        </w:tc>
      </w:tr>
      <w:tr>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Carga temporal</w:t>
            </w:r>
          </w:p>
        </w:tc>
        <w:tc>
          <w:tcPr>
            <w:tcW w:type="dxa" w:w="3402"/>
            <w:shd w:fill="F0F4F9"/>
            <w:tcBorders>
              <w:top w:val="single" w:sz="4" w:color="DEE2E6"/>
              <w:bottom w:val="single" w:sz="4" w:color="DEE2E6"/>
              <w:left w:val="single" w:sz="4" w:color="DEE2E6"/>
              <w:right w:val="single" w:sz="4" w:color="DEE2E6"/>
            </w:tcBorders>
          </w:tcPr>
          <w:p>
            <w:r/>
            <w:r>
              <w:rPr>
                <w:rFonts w:ascii="Calibri" w:hAnsi="Calibri"/>
                <w:color w:val="1C2B3A"/>
                <w:sz w:val="20"/>
              </w:rPr>
              <w:t>Los datos validados se cargan en un area temporal (staging)</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Integridad de la carga</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Confirmacion</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El administrador revisa el informe y confirma o cancela</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Decision humana</w:t>
            </w:r>
          </w:p>
        </w:tc>
      </w:tr>
      <w:tr>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Carga definitiva</w:t>
            </w:r>
          </w:p>
        </w:tc>
        <w:tc>
          <w:tcPr>
            <w:tcW w:type="dxa" w:w="3402"/>
            <w:shd w:fill="F0F4F9"/>
            <w:tcBorders>
              <w:top w:val="single" w:sz="4" w:color="DEE2E6"/>
              <w:bottom w:val="single" w:sz="4" w:color="DEE2E6"/>
              <w:left w:val="single" w:sz="4" w:color="DEE2E6"/>
              <w:right w:val="single" w:sz="4" w:color="DEE2E6"/>
            </w:tcBorders>
          </w:tcPr>
          <w:p>
            <w:r/>
            <w:r>
              <w:rPr>
                <w:rFonts w:ascii="Calibri" w:hAnsi="Calibri"/>
                <w:color w:val="1C2B3A"/>
                <w:sz w:val="20"/>
              </w:rPr>
              <w:t>Los datos pasan a la tabla principal y las vistas se actualizan</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Conteo final de insertados vs. duplicados</w:t>
            </w:r>
          </w:p>
        </w:tc>
      </w:tr>
    </w:tbl>
    <w:p/>
    <w:p>
      <w:pPr>
        <w:spacing w:before="320" w:after="120"/>
      </w:pPr>
      <w:r>
        <w:rPr>
          <w:rFonts w:ascii="Calibri" w:hAnsi="Calibri"/>
          <w:b/>
          <w:color w:val="4EA234"/>
          <w:sz w:val="28"/>
        </w:rPr>
        <w:t>4.2 Informe de validacion</w:t>
      </w:r>
    </w:p>
    <w:p>
      <w:pPr/>
      <w:r>
        <w:t>Despues de procesar el archivo, el sistema muestra un informe detallado que incluye:</w:t>
      </w:r>
    </w:p>
    <w:p>
      <w:pPr>
        <w:pStyle w:val="ListBullet"/>
      </w:pPr>
      <w:r>
        <w:rPr>
          <w:rFonts w:ascii="Calibri" w:hAnsi="Calibri"/>
          <w:b/>
          <w:color w:val="1A3F72"/>
          <w:sz w:val="22"/>
        </w:rPr>
        <w:t xml:space="preserve">Total de filas:  </w:t>
      </w:r>
      <w:r>
        <w:t xml:space="preserve"> Cuantas filas tiene el archivo original</w:t>
      </w:r>
    </w:p>
    <w:p>
      <w:pPr>
        <w:pStyle w:val="ListBullet"/>
      </w:pPr>
      <w:r>
        <w:rPr>
          <w:rFonts w:ascii="Calibri" w:hAnsi="Calibri"/>
          <w:b/>
          <w:color w:val="1A3F72"/>
          <w:sz w:val="22"/>
        </w:rPr>
        <w:t xml:space="preserve">Filas validas:  </w:t>
      </w:r>
      <w:r>
        <w:t xml:space="preserve"> Cuantas pasaron todas las validaciones</w:t>
      </w:r>
    </w:p>
    <w:p>
      <w:pPr>
        <w:pStyle w:val="ListBullet"/>
      </w:pPr>
      <w:r>
        <w:rPr>
          <w:rFonts w:ascii="Calibri" w:hAnsi="Calibri"/>
          <w:b/>
          <w:color w:val="1A3F72"/>
          <w:sz w:val="22"/>
        </w:rPr>
        <w:t xml:space="preserve">Filas con error:  </w:t>
      </w:r>
      <w:r>
        <w:t xml:space="preserve"> Cuantas tienen problemas de formato o datos</w:t>
      </w:r>
    </w:p>
    <w:p>
      <w:pPr>
        <w:pStyle w:val="ListBullet"/>
      </w:pPr>
      <w:r>
        <w:rPr>
          <w:rFonts w:ascii="Calibri" w:hAnsi="Calibri"/>
          <w:b/>
          <w:color w:val="1A3F72"/>
          <w:sz w:val="22"/>
        </w:rPr>
        <w:t xml:space="preserve">Fechas invalidas:  </w:t>
      </w:r>
      <w:r>
        <w:t xml:space="preserve"> Cuantas fechas no se pudieron interpretar</w:t>
      </w:r>
    </w:p>
    <w:p>
      <w:pPr>
        <w:pStyle w:val="ListBullet"/>
      </w:pPr>
      <w:r>
        <w:rPr>
          <w:rFonts w:ascii="Calibri" w:hAnsi="Calibri"/>
          <w:b/>
          <w:color w:val="1A3F72"/>
          <w:sz w:val="22"/>
        </w:rPr>
        <w:t xml:space="preserve">Valores invalidos:  </w:t>
      </w:r>
      <w:r>
        <w:t xml:space="preserve"> Que valores no se pudieron convertir a numero</w:t>
      </w:r>
    </w:p>
    <w:p>
      <w:pPr>
        <w:pStyle w:val="ListBullet"/>
      </w:pPr>
      <w:r>
        <w:rPr>
          <w:rFonts w:ascii="Calibri" w:hAnsi="Calibri"/>
          <w:b/>
          <w:color w:val="1A3F72"/>
          <w:sz w:val="22"/>
        </w:rPr>
        <w:t xml:space="preserve">Medicos no encontrados:  </w:t>
      </w:r>
      <w:r>
        <w:t xml:space="preserve"> Prestadores que no se encontraron en el catalogo de la IPS</w:t>
      </w:r>
    </w:p>
    <w:p>
      <w:pPr>
        <w:pStyle w:val="ListBullet"/>
      </w:pPr>
      <w:r>
        <w:rPr>
          <w:rFonts w:ascii="Calibri" w:hAnsi="Calibri"/>
          <w:b/>
          <w:color w:val="1A3F72"/>
          <w:sz w:val="22"/>
        </w:rPr>
        <w:t xml:space="preserve">Distribucion de estados:  </w:t>
      </w:r>
      <w:r>
        <w:t xml:space="preserve"> Que porcentaje de autorizaciones esta en cada estado</w:t>
      </w:r>
    </w:p>
    <w:p>
      <w:pPr>
        <w:spacing w:before="160" w:after="160"/>
        <w:shd w:fill="E8EFF8" w:val="clear"/>
        <w:pBdr>
          <w:left w:val="single" w:sz="16" w:space="8" w:color="1A3F72"/>
        </w:pBdr>
        <w:ind w:left="284" w:right="284"/>
      </w:pPr>
      <w:r>
        <w:rPr>
          <w:rFonts w:ascii="Calibri" w:hAnsi="Calibri"/>
          <w:color w:val="1C2B3A"/>
          <w:sz w:val="21"/>
        </w:rPr>
        <w:t>Proteccion contra duplicados: El sistema tiene dos niveles de proteccion. Primero verifica que el archivo completo no se haya cargado antes (por huella digital). Luego, al cargar los registros, verifica cada fila individualmente para que no se dupliquen autorizaciones aunque vengan en archivos diferentes.</w:t>
      </w:r>
    </w:p>
    <w:p>
      <w:r>
        <w:br w:type="page"/>
      </w:r>
    </w:p>
    <w:p>
      <w:pPr>
        <w:pStyle w:val="Heading1"/>
      </w:pPr>
      <w:r>
        <w:rPr>
          <w:rFonts w:ascii="Calibri" w:hAnsi="Calibri"/>
          <w:color w:val="1A3F72"/>
        </w:rPr>
        <w:t>5. Como se garantizan consultas rapidas</w:t>
      </w:r>
    </w:p>
    <w:p>
      <w:pPr>
        <w:spacing w:before="80" w:after="80"/>
        <w:pBdr>
          <w:bottom w:val="single" w:sz="8" w:space="1" w:color="4EA234"/>
        </w:pBdr>
      </w:pPr>
    </w:p>
    <w:p>
      <w:pPr/>
      <w:r>
        <w:t>Uno de los principales retos tecnicos del sistema es mantener tiempos de respuesta rapidos cuando la base de datos contiene millones de registros de autorizaciones. Para lograr esto, se implementaron cuatro estrategias complementarias:</w:t>
      </w:r>
    </w:p>
    <w:p>
      <w:pPr>
        <w:spacing w:before="320" w:after="120"/>
      </w:pPr>
      <w:r>
        <w:rPr>
          <w:rFonts w:ascii="Calibri" w:hAnsi="Calibri"/>
          <w:b/>
          <w:color w:val="4EA234"/>
          <w:sz w:val="28"/>
        </w:rPr>
        <w:t>5.1 Vistas materializadas (pre-calculo de datos)</w:t>
      </w:r>
    </w:p>
    <w:p>
      <w:pPr/>
      <w:r>
        <w:t>En lugar de calcular totales, promedios y conteos cada vez que un usuario abre el dashboard, el sistema mantiene 8 tablas pre-calculadas que se actualizan automaticamente despues de cada carga de datos.</w:t>
      </w:r>
    </w:p>
    <w:p>
      <w:pPr>
        <w:spacing w:before="160" w:after="160"/>
        <w:shd w:fill="E8EFF8" w:val="clear"/>
        <w:pBdr>
          <w:left w:val="single" w:sz="16" w:space="8" w:color="1A3F72"/>
        </w:pBdr>
        <w:ind w:left="284" w:right="284"/>
      </w:pPr>
      <w:r>
        <w:rPr>
          <w:rFonts w:ascii="Calibri" w:hAnsi="Calibri"/>
          <w:color w:val="1C2B3A"/>
          <w:sz w:val="21"/>
        </w:rPr>
        <w:t>Analogia: Imagine una biblioteca que tiene millones de libros. En lugar de buscar libro por libro cada vez que alguien pregunta cuantos hay de cada tema, la biblioteca mantiene un resumen actualizado por tema. Ese resumen es la vista materializada.</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Vista pre-calculada</w:t>
            </w:r>
          </w:p>
        </w:tc>
        <w:tc>
          <w:tcPr>
            <w:tcW w:type="dxa" w:w="368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contiene</w:t>
            </w:r>
          </w:p>
        </w:tc>
        <w:tc>
          <w:tcPr>
            <w:tcW w:type="dxa" w:w="311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Para que sirve</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Vista General</w:t>
            </w:r>
          </w:p>
        </w:tc>
        <w:tc>
          <w:tcPr>
            <w:tcW w:type="dxa" w:w="3685"/>
            <w:shd w:fill="FFFFFF"/>
            <w:tcBorders>
              <w:top w:val="single" w:sz="4" w:color="DEE2E6"/>
              <w:bottom w:val="single" w:sz="4" w:color="DEE2E6"/>
              <w:left w:val="single" w:sz="4" w:color="DEE2E6"/>
              <w:right w:val="single" w:sz="4" w:color="DEE2E6"/>
            </w:tcBorders>
          </w:tcPr>
          <w:p>
            <w:r/>
            <w:r>
              <w:rPr>
                <w:rFonts w:ascii="Calibri" w:hAnsi="Calibri"/>
                <w:color w:val="1C2B3A"/>
                <w:sz w:val="20"/>
              </w:rPr>
              <w:t>Todas las autorizaciones agrupadas por 12 dimensiones</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 principal y filtros globales</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Laboratorios</w:t>
            </w:r>
          </w:p>
        </w:tc>
        <w:tc>
          <w:tcPr>
            <w:tcW w:type="dxa" w:w="3685"/>
            <w:shd w:fill="F0F4F9"/>
            <w:tcBorders>
              <w:top w:val="single" w:sz="4" w:color="DEE2E6"/>
              <w:bottom w:val="single" w:sz="4" w:color="DEE2E6"/>
              <w:left w:val="single" w:sz="4" w:color="DEE2E6"/>
              <w:right w:val="single" w:sz="4" w:color="DEE2E6"/>
            </w:tcBorders>
          </w:tcPr>
          <w:p>
            <w:r/>
            <w:r>
              <w:rPr>
                <w:rFonts w:ascii="Calibri" w:hAnsi="Calibri"/>
                <w:color w:val="1C2B3A"/>
                <w:sz w:val="20"/>
              </w:rPr>
              <w:t>Solo autorizaciones de laboratorio clinico</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Dashboard de laboratorios</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RX</w:t>
            </w:r>
          </w:p>
        </w:tc>
        <w:tc>
          <w:tcPr>
            <w:tcW w:type="dxa" w:w="3685"/>
            <w:shd w:fill="FFFFFF"/>
            <w:tcBorders>
              <w:top w:val="single" w:sz="4" w:color="DEE2E6"/>
              <w:bottom w:val="single" w:sz="4" w:color="DEE2E6"/>
              <w:left w:val="single" w:sz="4" w:color="DEE2E6"/>
              <w:right w:val="single" w:sz="4" w:color="DEE2E6"/>
            </w:tcBorders>
          </w:tcPr>
          <w:p>
            <w:r/>
            <w:r>
              <w:rPr>
                <w:rFonts w:ascii="Calibri" w:hAnsi="Calibri"/>
                <w:color w:val="1C2B3A"/>
                <w:sz w:val="20"/>
              </w:rPr>
              <w:t>Solo autorizaciones de radiologia</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 de radiologia</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Ecografias</w:t>
            </w:r>
          </w:p>
        </w:tc>
        <w:tc>
          <w:tcPr>
            <w:tcW w:type="dxa" w:w="3685"/>
            <w:shd w:fill="F0F4F9"/>
            <w:tcBorders>
              <w:top w:val="single" w:sz="4" w:color="DEE2E6"/>
              <w:bottom w:val="single" w:sz="4" w:color="DEE2E6"/>
              <w:left w:val="single" w:sz="4" w:color="DEE2E6"/>
              <w:right w:val="single" w:sz="4" w:color="DEE2E6"/>
            </w:tcBorders>
          </w:tcPr>
          <w:p>
            <w:r/>
            <w:r>
              <w:rPr>
                <w:rFonts w:ascii="Calibri" w:hAnsi="Calibri"/>
                <w:color w:val="1C2B3A"/>
                <w:sz w:val="20"/>
              </w:rPr>
              <w:t>Solo ecografias capitadas</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Dashboard de ecografias</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Remisiones Capitadas</w:t>
            </w:r>
          </w:p>
        </w:tc>
        <w:tc>
          <w:tcPr>
            <w:tcW w:type="dxa" w:w="3685"/>
            <w:shd w:fill="FFFFFF"/>
            <w:tcBorders>
              <w:top w:val="single" w:sz="4" w:color="DEE2E6"/>
              <w:bottom w:val="single" w:sz="4" w:color="DEE2E6"/>
              <w:left w:val="single" w:sz="4" w:color="DEE2E6"/>
              <w:right w:val="single" w:sz="4" w:color="DEE2E6"/>
            </w:tcBorders>
          </w:tcPr>
          <w:p>
            <w:r/>
            <w:r>
              <w:rPr>
                <w:rFonts w:ascii="Calibri" w:hAnsi="Calibri"/>
                <w:color w:val="1C2B3A"/>
                <w:sz w:val="20"/>
              </w:rPr>
              <w:t>Consultas y procedimientos capitados</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 de remisiones CAP</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Medicamentos</w:t>
            </w:r>
          </w:p>
        </w:tc>
        <w:tc>
          <w:tcPr>
            <w:tcW w:type="dxa" w:w="3685"/>
            <w:shd w:fill="F0F4F9"/>
            <w:tcBorders>
              <w:top w:val="single" w:sz="4" w:color="DEE2E6"/>
              <w:bottom w:val="single" w:sz="4" w:color="DEE2E6"/>
              <w:left w:val="single" w:sz="4" w:color="DEE2E6"/>
              <w:right w:val="single" w:sz="4" w:color="DEE2E6"/>
            </w:tcBorders>
          </w:tcPr>
          <w:p>
            <w:r/>
            <w:r>
              <w:rPr>
                <w:rFonts w:ascii="Calibri" w:hAnsi="Calibri"/>
                <w:color w:val="1C2B3A"/>
                <w:sz w:val="20"/>
              </w:rPr>
              <w:t>Medicamentos PBS y No PBS</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Dashboard de medicamentos</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Remisiones Red Externa</w:t>
            </w:r>
          </w:p>
        </w:tc>
        <w:tc>
          <w:tcPr>
            <w:tcW w:type="dxa" w:w="3685"/>
            <w:shd w:fill="FFFFFF"/>
            <w:tcBorders>
              <w:top w:val="single" w:sz="4" w:color="DEE2E6"/>
              <w:bottom w:val="single" w:sz="4" w:color="DEE2E6"/>
              <w:left w:val="single" w:sz="4" w:color="DEE2E6"/>
              <w:right w:val="single" w:sz="4" w:color="DEE2E6"/>
            </w:tcBorders>
          </w:tcPr>
          <w:p>
            <w:r/>
            <w:r>
              <w:rPr>
                <w:rFonts w:ascii="Calibri" w:hAnsi="Calibri"/>
                <w:color w:val="1C2B3A"/>
                <w:sz w:val="20"/>
              </w:rPr>
              <w:t>Consultas derivadas a red externa</w:t>
            </w:r>
          </w:p>
        </w:tc>
        <w:tc>
          <w:tcPr>
            <w:tcW w:type="dxa" w:w="3118"/>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 red externa</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Procedimientos Dx</w:t>
            </w:r>
          </w:p>
        </w:tc>
        <w:tc>
          <w:tcPr>
            <w:tcW w:type="dxa" w:w="3685"/>
            <w:shd w:fill="F0F4F9"/>
            <w:tcBorders>
              <w:top w:val="single" w:sz="4" w:color="DEE2E6"/>
              <w:bottom w:val="single" w:sz="4" w:color="DEE2E6"/>
              <w:left w:val="single" w:sz="4" w:color="DEE2E6"/>
              <w:right w:val="single" w:sz="4" w:color="DEE2E6"/>
            </w:tcBorders>
          </w:tcPr>
          <w:p>
            <w:r/>
            <w:r>
              <w:rPr>
                <w:rFonts w:ascii="Calibri" w:hAnsi="Calibri"/>
                <w:color w:val="1C2B3A"/>
                <w:sz w:val="20"/>
              </w:rPr>
              <w:t>Procedimientos diagnosticos no capitados</w:t>
            </w:r>
          </w:p>
        </w:tc>
        <w:tc>
          <w:tcPr>
            <w:tcW w:type="dxa" w:w="3118"/>
            <w:shd w:fill="F0F4F9"/>
            <w:tcBorders>
              <w:top w:val="single" w:sz="4" w:color="DEE2E6"/>
              <w:bottom w:val="single" w:sz="4" w:color="DEE2E6"/>
              <w:left w:val="single" w:sz="4" w:color="DEE2E6"/>
              <w:right w:val="single" w:sz="4" w:color="DEE2E6"/>
            </w:tcBorders>
          </w:tcPr>
          <w:p>
            <w:r/>
            <w:r>
              <w:rPr>
                <w:rFonts w:ascii="Calibri" w:hAnsi="Calibri"/>
                <w:color w:val="1C2B3A"/>
                <w:sz w:val="20"/>
              </w:rPr>
              <w:t>Dashboard procedimientos</w:t>
            </w:r>
          </w:p>
        </w:tc>
      </w:tr>
    </w:tbl>
    <w:p/>
    <w:p>
      <w:pPr>
        <w:spacing w:before="320" w:after="120"/>
      </w:pPr>
      <w:r>
        <w:rPr>
          <w:rFonts w:ascii="Calibri" w:hAnsi="Calibri"/>
          <w:b/>
          <w:color w:val="4EA234"/>
          <w:sz w:val="28"/>
        </w:rPr>
        <w:t>5.2 Particionamiento de la tabla principal</w:t>
      </w:r>
    </w:p>
    <w:p>
      <w:pPr/>
      <w:r>
        <w:t>La tabla de autorizaciones esta dividida fisicamente en subtablas mensuales. Cuando el usuario consulta datos de marzo 2026, la base de datos solo revisa la subtabla de ese mes, ignorando completamente los datos de otros periodos.</w:t>
      </w:r>
    </w:p>
    <w:p>
      <w:pPr>
        <w:spacing w:before="160" w:after="160"/>
        <w:shd w:fill="E8EFF8" w:val="clear"/>
        <w:pBdr>
          <w:left w:val="single" w:sz="16" w:space="8" w:color="1A3F72"/>
        </w:pBdr>
        <w:ind w:left="284" w:right="284"/>
      </w:pPr>
      <w:r>
        <w:rPr>
          <w:rFonts w:ascii="Calibri" w:hAnsi="Calibri"/>
          <w:color w:val="1C2B3A"/>
          <w:sz w:val="21"/>
        </w:rPr>
        <w:t>Analogia: Es como tener un archivador con un cajon por cada mes. Si necesita los documentos de marzo, solo abre el cajon de marzo en lugar de revisar todos los cajones del archivador.</w:t>
      </w:r>
    </w:p>
    <w:p>
      <w:pPr>
        <w:spacing w:before="320" w:after="120"/>
      </w:pPr>
      <w:r>
        <w:rPr>
          <w:rFonts w:ascii="Calibri" w:hAnsi="Calibri"/>
          <w:b/>
          <w:color w:val="4EA234"/>
          <w:sz w:val="28"/>
        </w:rPr>
        <w:t>5.3 Indices optimizados</w:t>
      </w:r>
    </w:p>
    <w:p>
      <w:pPr/>
      <w:r>
        <w:t>Se crearon 14 indices especializados que aceleran las consultas mas frecuentes. Cada indice esta disenado para un patron de consulta especifico del dashboard:</w:t>
      </w:r>
    </w:p>
    <w:tbl>
      <w:tblPr>
        <w:tblW w:type="auto" w:w="0"/>
        <w:jc w:val="center"/>
        <w:tblLayout w:type="autofit"/>
        <w:tblLook w:firstColumn="1" w:firstRow="1" w:lastColumn="0" w:lastRow="0" w:noHBand="0" w:noVBand="1" w:val="04A0"/>
      </w:tblPr>
      <w:tblGrid>
        <w:gridCol w:w="3135"/>
        <w:gridCol w:w="3135"/>
        <w:gridCol w:w="3135"/>
      </w:tblGrid>
      <w:tr>
        <w:tc>
          <w:tcPr>
            <w:tcW w:type="dxa" w:w="226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Patron de consulta</w:t>
            </w:r>
          </w:p>
        </w:tc>
        <w:tc>
          <w:tcPr>
            <w:tcW w:type="dxa" w:w="226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Indice</w:t>
            </w:r>
          </w:p>
        </w:tc>
        <w:tc>
          <w:tcPr>
            <w:tcW w:type="dxa" w:w="4252"/>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Beneficio</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Filtrar por medico y periodo</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medico + periodo</w:t>
            </w:r>
          </w:p>
        </w:tc>
        <w:tc>
          <w:tcPr>
            <w:tcW w:type="dxa" w:w="4252"/>
            <w:shd w:fill="FFFFFF"/>
            <w:tcBorders>
              <w:top w:val="single" w:sz="4" w:color="DEE2E6"/>
              <w:bottom w:val="single" w:sz="4" w:color="DEE2E6"/>
              <w:left w:val="single" w:sz="4" w:color="DEE2E6"/>
              <w:right w:val="single" w:sz="4" w:color="DEE2E6"/>
            </w:tcBorders>
          </w:tcPr>
          <w:p>
            <w:r/>
            <w:r>
              <w:rPr>
                <w:rFonts w:ascii="Calibri" w:hAnsi="Calibri"/>
                <w:color w:val="1C2B3A"/>
                <w:sz w:val="20"/>
              </w:rPr>
              <w:t>Busqueda instantanea de autorizaciones de un medico</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Distribucion por tipo de prestacion</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periodo + tipo_prestacion</w:t>
            </w:r>
          </w:p>
        </w:tc>
        <w:tc>
          <w:tcPr>
            <w:tcW w:type="dxa" w:w="4252"/>
            <w:shd w:fill="F0F4F9"/>
            <w:tcBorders>
              <w:top w:val="single" w:sz="4" w:color="DEE2E6"/>
              <w:bottom w:val="single" w:sz="4" w:color="DEE2E6"/>
              <w:left w:val="single" w:sz="4" w:color="DEE2E6"/>
              <w:right w:val="single" w:sz="4" w:color="DEE2E6"/>
            </w:tcBorders>
          </w:tcPr>
          <w:p>
            <w:r/>
            <w:r>
              <w:rPr>
                <w:rFonts w:ascii="Calibri" w:hAnsi="Calibri"/>
                <w:color w:val="1C2B3A"/>
                <w:sz w:val="20"/>
              </w:rPr>
              <w:t>Graficas de distribucion sin escaneo completo</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Analisis por diagnostico</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codigo_diagnostico + periodo</w:t>
            </w:r>
          </w:p>
        </w:tc>
        <w:tc>
          <w:tcPr>
            <w:tcW w:type="dxa" w:w="4252"/>
            <w:shd w:fill="FFFFFF"/>
            <w:tcBorders>
              <w:top w:val="single" w:sz="4" w:color="DEE2E6"/>
              <w:bottom w:val="single" w:sz="4" w:color="DEE2E6"/>
              <w:left w:val="single" w:sz="4" w:color="DEE2E6"/>
              <w:right w:val="single" w:sz="4" w:color="DEE2E6"/>
            </w:tcBorders>
          </w:tcPr>
          <w:p>
            <w:r/>
            <w:r>
              <w:rPr>
                <w:rFonts w:ascii="Calibri" w:hAnsi="Calibri"/>
                <w:color w:val="1C2B3A"/>
                <w:sz w:val="20"/>
              </w:rPr>
              <w:t>Rankings de diagnosticos con respuesta rapida</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Vista regional</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regional + periodo + tipo</w:t>
            </w:r>
          </w:p>
        </w:tc>
        <w:tc>
          <w:tcPr>
            <w:tcW w:type="dxa" w:w="4252"/>
            <w:shd w:fill="F0F4F9"/>
            <w:tcBorders>
              <w:top w:val="single" w:sz="4" w:color="DEE2E6"/>
              <w:bottom w:val="single" w:sz="4" w:color="DEE2E6"/>
              <w:left w:val="single" w:sz="4" w:color="DEE2E6"/>
              <w:right w:val="single" w:sz="4" w:color="DEE2E6"/>
            </w:tcBorders>
          </w:tcPr>
          <w:p>
            <w:r/>
            <w:r>
              <w:rPr>
                <w:rFonts w:ascii="Calibri" w:hAnsi="Calibri"/>
                <w:color w:val="1C2B3A"/>
                <w:sz w:val="20"/>
              </w:rPr>
              <w:t>Datos filtrados por regional sin retraso</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Estado de autorizacion</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estado + periodo</w:t>
            </w:r>
          </w:p>
        </w:tc>
        <w:tc>
          <w:tcPr>
            <w:tcW w:type="dxa" w:w="4252"/>
            <w:shd w:fill="FFFFFF"/>
            <w:tcBorders>
              <w:top w:val="single" w:sz="4" w:color="DEE2E6"/>
              <w:bottom w:val="single" w:sz="4" w:color="DEE2E6"/>
              <w:left w:val="single" w:sz="4" w:color="DEE2E6"/>
              <w:right w:val="single" w:sz="4" w:color="DEE2E6"/>
            </w:tcBorders>
          </w:tcPr>
          <w:p>
            <w:r/>
            <w:r>
              <w:rPr>
                <w:rFonts w:ascii="Calibri" w:hAnsi="Calibri"/>
                <w:color w:val="1C2B3A"/>
                <w:sz w:val="20"/>
              </w:rPr>
              <w:t>Filtro por estado con acceso directo</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Programa o especialidad</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programa + periodo</w:t>
            </w:r>
          </w:p>
        </w:tc>
        <w:tc>
          <w:tcPr>
            <w:tcW w:type="dxa" w:w="4252"/>
            <w:shd w:fill="F0F4F9"/>
            <w:tcBorders>
              <w:top w:val="single" w:sz="4" w:color="DEE2E6"/>
              <w:bottom w:val="single" w:sz="4" w:color="DEE2E6"/>
              <w:left w:val="single" w:sz="4" w:color="DEE2E6"/>
              <w:right w:val="single" w:sz="4" w:color="DEE2E6"/>
            </w:tcBorders>
          </w:tcPr>
          <w:p>
            <w:r/>
            <w:r>
              <w:rPr>
                <w:rFonts w:ascii="Calibri" w:hAnsi="Calibri"/>
                <w:color w:val="1C2B3A"/>
                <w:sz w:val="20"/>
              </w:rPr>
              <w:t>Analisis por especialidad medica</w:t>
            </w:r>
          </w:p>
        </w:tc>
      </w:tr>
    </w:tbl>
    <w:p/>
    <w:p>
      <w:pPr>
        <w:spacing w:before="320" w:after="120"/>
      </w:pPr>
      <w:r>
        <w:rPr>
          <w:rFonts w:ascii="Calibri" w:hAnsi="Calibri"/>
          <w:b/>
          <w:color w:val="4EA234"/>
          <w:sz w:val="28"/>
        </w:rPr>
        <w:t>5.4 Cache en multiples niveles</w:t>
      </w:r>
    </w:p>
    <w:p>
      <w:pPr/>
      <w:r>
        <w:t>El sistema almacena temporalmente los resultados de consultas recientes en tres niveles: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Nivel</w:t>
            </w:r>
          </w:p>
        </w:tc>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Donde</w:t>
            </w:r>
          </w:p>
        </w:tc>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Duracion</w:t>
            </w:r>
          </w:p>
        </w:tc>
        <w:tc>
          <w:tcPr>
            <w:tcW w:type="dxa" w:w="3402"/>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guarda</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1. Cache del navegador</w:t>
            </w:r>
          </w:p>
        </w:tc>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En la memoria del navegador del usuario</w:t>
            </w:r>
          </w:p>
        </w:tc>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Mientras la pestana este abierta</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Respuestas de la API con revalidacion automatica</w:t>
            </w:r>
          </w:p>
        </w:tc>
      </w:tr>
      <w:tr>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2. Cache HTTP</w:t>
            </w:r>
          </w:p>
        </w:tc>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Entre el navegador y el servidor</w:t>
            </w:r>
          </w:p>
        </w:tc>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60 segundos (con revalidacion)</w:t>
            </w:r>
          </w:p>
        </w:tc>
        <w:tc>
          <w:tcPr>
            <w:tcW w:type="dxa" w:w="3402"/>
            <w:shd w:fill="F0F4F9"/>
            <w:tcBorders>
              <w:top w:val="single" w:sz="4" w:color="DEE2E6"/>
              <w:bottom w:val="single" w:sz="4" w:color="DEE2E6"/>
              <w:left w:val="single" w:sz="4" w:color="DEE2E6"/>
              <w:right w:val="single" w:sz="4" w:color="DEE2E6"/>
            </w:tcBorders>
          </w:tcPr>
          <w:p>
            <w:r/>
            <w:r>
              <w:rPr>
                <w:rFonts w:ascii="Calibri" w:hAnsi="Calibri"/>
                <w:color w:val="1C2B3A"/>
                <w:sz w:val="20"/>
              </w:rPr>
              <w:t>Encabezados de cache del protocolo HTTP</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3. Cache del servidor</w:t>
            </w:r>
          </w:p>
        </w:tc>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En la memoria del servidor Next.js</w:t>
            </w:r>
          </w:p>
        </w:tc>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5 minutos</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Resultados de consultas a la base de datos</w:t>
            </w:r>
          </w:p>
        </w:tc>
      </w:tr>
    </w:tbl>
    <w:p/>
    <w:p>
      <w:pPr>
        <w:spacing w:before="320" w:after="120"/>
      </w:pPr>
      <w:r>
        <w:rPr>
          <w:rFonts w:ascii="Calibri" w:hAnsi="Calibri"/>
          <w:b/>
          <w:color w:val="4EA234"/>
          <w:sz w:val="28"/>
        </w:rPr>
        <w:t>5.5 Filtros en cascada</w:t>
      </w:r>
    </w:p>
    <w:p>
      <w:pPr/>
      <w:r>
        <w:t>Los filtros del dashboard se actualizan inteligentemente: al seleccionar un filtro, los demas se ajustan para mostrar solo opciones que tienen datos reales. Esto evita que el usuario seleccione combinaciones sin resultados y permite que las consultas sean mas rapidas al reducir el volumen de datos procesados.</w:t>
      </w:r>
    </w:p>
    <w:p>
      <w:r>
        <w:br w:type="page"/>
      </w:r>
    </w:p>
    <w:p>
      <w:pPr>
        <w:pStyle w:val="Heading1"/>
      </w:pPr>
      <w:r>
        <w:rPr>
          <w:rFonts w:ascii="Calibri" w:hAnsi="Calibri"/>
          <w:color w:val="1A3F72"/>
        </w:rPr>
        <w:t>6. Identidad visual y paleta de colores</w:t>
      </w:r>
    </w:p>
    <w:p>
      <w:pPr>
        <w:spacing w:before="80" w:after="80"/>
        <w:pBdr>
          <w:bottom w:val="single" w:sz="8" w:space="1" w:color="4EA234"/>
        </w:pBdr>
      </w:pPr>
    </w:p>
    <w:p>
      <w:pPr/>
      <w:r>
        <w:t>El dashboard utiliza una paleta de colores profesional basada en los colores institucionales de la IPS. Todos los componentes visuales — botones, tablas, graficas, badges, barras laterales — usan consistentemente estos colores.</w:t>
      </w:r>
    </w:p>
    <w:p>
      <w:pPr>
        <w:spacing w:before="320" w:after="120"/>
      </w:pPr>
      <w:r>
        <w:rPr>
          <w:rFonts w:ascii="Calibri" w:hAnsi="Calibri"/>
          <w:b/>
          <w:color w:val="4EA234"/>
          <w:sz w:val="28"/>
        </w:rPr>
        <w:t>6.1 Colores principales</w:t>
      </w:r>
    </w:p>
    <w:p>
      <w:pPr>
        <w:spacing w:after="80"/>
      </w:pPr>
      <w:r>
        <w:rPr>
          <w:color w:val="1A3F72"/>
          <w:sz w:val="28"/>
        </w:rPr>
        <w:t xml:space="preserve">  ███  </w:t>
      </w:r>
      <w:r>
        <w:rPr>
          <w:rFonts w:ascii="Calibri" w:hAnsi="Calibri"/>
          <w:b/>
          <w:color w:val="1C2B3A"/>
          <w:sz w:val="22"/>
        </w:rPr>
        <w:t xml:space="preserve">  Azul Marino (Navy)</w:t>
      </w:r>
      <w:r>
        <w:rPr>
          <w:rFonts w:ascii="Calibri" w:hAnsi="Calibri"/>
          <w:color w:val="9CA3AF"/>
          <w:sz w:val="20"/>
        </w:rPr>
        <w:t xml:space="preserve">  (#1A3F72)</w:t>
      </w:r>
      <w:r>
        <w:rPr>
          <w:rFonts w:ascii="Calibri" w:hAnsi="Calibri"/>
          <w:color w:val="4B5563"/>
          <w:sz w:val="20"/>
        </w:rPr>
        <w:t xml:space="preserve">  —  Color principal. Sidebar, encabezados, botones primarios, textos destacados</w:t>
      </w:r>
    </w:p>
    <w:p>
      <w:pPr>
        <w:spacing w:after="80"/>
      </w:pPr>
      <w:r>
        <w:rPr>
          <w:color w:val="15335C"/>
          <w:sz w:val="28"/>
        </w:rPr>
        <w:t xml:space="preserve">  ███  </w:t>
      </w:r>
      <w:r>
        <w:rPr>
          <w:rFonts w:ascii="Calibri" w:hAnsi="Calibri"/>
          <w:b/>
          <w:color w:val="1C2B3A"/>
          <w:sz w:val="22"/>
        </w:rPr>
        <w:t xml:space="preserve">  Azul Marino Oscuro</w:t>
      </w:r>
      <w:r>
        <w:rPr>
          <w:rFonts w:ascii="Calibri" w:hAnsi="Calibri"/>
          <w:color w:val="9CA3AF"/>
          <w:sz w:val="20"/>
        </w:rPr>
        <w:t xml:space="preserve">  (#15335C)</w:t>
      </w:r>
      <w:r>
        <w:rPr>
          <w:rFonts w:ascii="Calibri" w:hAnsi="Calibri"/>
          <w:color w:val="4B5563"/>
          <w:sz w:val="20"/>
        </w:rPr>
        <w:t xml:space="preserve">  —  Hover de botones primarios y fondos de enfasis</w:t>
      </w:r>
    </w:p>
    <w:p>
      <w:pPr>
        <w:spacing w:after="80"/>
      </w:pPr>
      <w:r>
        <w:rPr>
          <w:color w:val="4EA234"/>
          <w:sz w:val="28"/>
        </w:rPr>
        <w:t xml:space="preserve">  ███  </w:t>
      </w:r>
      <w:r>
        <w:rPr>
          <w:rFonts w:ascii="Calibri" w:hAnsi="Calibri"/>
          <w:b/>
          <w:color w:val="1C2B3A"/>
          <w:sz w:val="22"/>
        </w:rPr>
        <w:t xml:space="preserve">  Verde Institucional</w:t>
      </w:r>
      <w:r>
        <w:rPr>
          <w:rFonts w:ascii="Calibri" w:hAnsi="Calibri"/>
          <w:color w:val="9CA3AF"/>
          <w:sz w:val="20"/>
        </w:rPr>
        <w:t xml:space="preserve">  (#4EA234)</w:t>
      </w:r>
      <w:r>
        <w:rPr>
          <w:rFonts w:ascii="Calibri" w:hAnsi="Calibri"/>
          <w:color w:val="4B5563"/>
          <w:sz w:val="20"/>
        </w:rPr>
        <w:t xml:space="preserve">  —  Color de acento. Botones de exito, badges activos, indicadores positivos</w:t>
      </w:r>
    </w:p>
    <w:p>
      <w:pPr>
        <w:spacing w:after="80"/>
      </w:pPr>
      <w:r>
        <w:rPr>
          <w:color w:val="3D8229"/>
          <w:sz w:val="28"/>
        </w:rPr>
        <w:t xml:space="preserve">  ███  </w:t>
      </w:r>
      <w:r>
        <w:rPr>
          <w:rFonts w:ascii="Calibri" w:hAnsi="Calibri"/>
          <w:b/>
          <w:color w:val="1C2B3A"/>
          <w:sz w:val="22"/>
        </w:rPr>
        <w:t xml:space="preserve">  Verde Oscuro</w:t>
      </w:r>
      <w:r>
        <w:rPr>
          <w:rFonts w:ascii="Calibri" w:hAnsi="Calibri"/>
          <w:color w:val="9CA3AF"/>
          <w:sz w:val="20"/>
        </w:rPr>
        <w:t xml:space="preserve">  (#3D8229)</w:t>
      </w:r>
      <w:r>
        <w:rPr>
          <w:rFonts w:ascii="Calibri" w:hAnsi="Calibri"/>
          <w:color w:val="4B5563"/>
          <w:sz w:val="20"/>
        </w:rPr>
        <w:t xml:space="preserve">  —  Hover de botones de confirmacion y exito</w:t>
      </w:r>
    </w:p>
    <w:p>
      <w:pPr>
        <w:spacing w:before="320" w:after="120"/>
      </w:pPr>
      <w:r>
        <w:rPr>
          <w:rFonts w:ascii="Calibri" w:hAnsi="Calibri"/>
          <w:b/>
          <w:color w:val="4EA234"/>
          <w:sz w:val="28"/>
        </w:rPr>
        <w:t>6.2 Colores de superficie</w:t>
      </w:r>
    </w:p>
    <w:p>
      <w:pPr>
        <w:spacing w:after="80"/>
      </w:pPr>
      <w:r>
        <w:rPr>
          <w:color w:val="E8EFF8"/>
          <w:sz w:val="28"/>
        </w:rPr>
        <w:t xml:space="preserve">  ███  </w:t>
      </w:r>
      <w:r>
        <w:rPr>
          <w:rFonts w:ascii="Calibri" w:hAnsi="Calibri"/>
          <w:b/>
          <w:color w:val="1C2B3A"/>
          <w:sz w:val="22"/>
        </w:rPr>
        <w:t xml:space="preserve">  Azul Suave</w:t>
      </w:r>
      <w:r>
        <w:rPr>
          <w:rFonts w:ascii="Calibri" w:hAnsi="Calibri"/>
          <w:color w:val="9CA3AF"/>
          <w:sz w:val="20"/>
        </w:rPr>
        <w:t xml:space="preserve">  (#E8EFF8)</w:t>
      </w:r>
      <w:r>
        <w:rPr>
          <w:rFonts w:ascii="Calibri" w:hAnsi="Calibri"/>
          <w:color w:val="4B5563"/>
          <w:sz w:val="20"/>
        </w:rPr>
        <w:t xml:space="preserve">  —  Fondo de badges, hover de botones secundarios, cajas de informacion</w:t>
      </w:r>
    </w:p>
    <w:p>
      <w:pPr>
        <w:spacing w:after="80"/>
      </w:pPr>
      <w:r>
        <w:rPr>
          <w:color w:val="EEF3FB"/>
          <w:sz w:val="28"/>
        </w:rPr>
        <w:t xml:space="preserve">  ███  </w:t>
      </w:r>
      <w:r>
        <w:rPr>
          <w:rFonts w:ascii="Calibri" w:hAnsi="Calibri"/>
          <w:b/>
          <w:color w:val="1C2B3A"/>
          <w:sz w:val="22"/>
        </w:rPr>
        <w:t xml:space="preserve">  Azul Suave 2</w:t>
      </w:r>
      <w:r>
        <w:rPr>
          <w:rFonts w:ascii="Calibri" w:hAnsi="Calibri"/>
          <w:color w:val="9CA3AF"/>
          <w:sz w:val="20"/>
        </w:rPr>
        <w:t xml:space="preserve">  (#EEF3FB)</w:t>
      </w:r>
      <w:r>
        <w:rPr>
          <w:rFonts w:ascii="Calibri" w:hAnsi="Calibri"/>
          <w:color w:val="4B5563"/>
          <w:sz w:val="20"/>
        </w:rPr>
        <w:t xml:space="preserve">  —  Hover de filas en tablas</w:t>
      </w:r>
    </w:p>
    <w:p>
      <w:pPr>
        <w:spacing w:after="80"/>
      </w:pPr>
      <w:r>
        <w:rPr>
          <w:color w:val="EDF7E8"/>
          <w:sz w:val="28"/>
        </w:rPr>
        <w:t xml:space="preserve">  ███  </w:t>
      </w:r>
      <w:r>
        <w:rPr>
          <w:rFonts w:ascii="Calibri" w:hAnsi="Calibri"/>
          <w:b/>
          <w:color w:val="1C2B3A"/>
          <w:sz w:val="22"/>
        </w:rPr>
        <w:t xml:space="preserve">  Verde Suave</w:t>
      </w:r>
      <w:r>
        <w:rPr>
          <w:rFonts w:ascii="Calibri" w:hAnsi="Calibri"/>
          <w:color w:val="9CA3AF"/>
          <w:sz w:val="20"/>
        </w:rPr>
        <w:t xml:space="preserve">  (#EDF7E8)</w:t>
      </w:r>
      <w:r>
        <w:rPr>
          <w:rFonts w:ascii="Calibri" w:hAnsi="Calibri"/>
          <w:color w:val="4B5563"/>
          <w:sz w:val="20"/>
        </w:rPr>
        <w:t xml:space="preserve">  —  Fondo de notificaciones de exito y badges verdes</w:t>
      </w:r>
    </w:p>
    <w:p>
      <w:pPr>
        <w:spacing w:after="80"/>
      </w:pPr>
      <w:r>
        <w:rPr>
          <w:color w:val="F0F4F9"/>
          <w:sz w:val="28"/>
        </w:rPr>
        <w:t xml:space="preserve">  ███  </w:t>
      </w:r>
      <w:r>
        <w:rPr>
          <w:rFonts w:ascii="Calibri" w:hAnsi="Calibri"/>
          <w:b/>
          <w:color w:val="1C2B3A"/>
          <w:sz w:val="22"/>
        </w:rPr>
        <w:t xml:space="preserve">  Fondo de la App</w:t>
      </w:r>
      <w:r>
        <w:rPr>
          <w:rFonts w:ascii="Calibri" w:hAnsi="Calibri"/>
          <w:color w:val="9CA3AF"/>
          <w:sz w:val="20"/>
        </w:rPr>
        <w:t xml:space="preserve">  (#F0F4F9)</w:t>
      </w:r>
      <w:r>
        <w:rPr>
          <w:rFonts w:ascii="Calibri" w:hAnsi="Calibri"/>
          <w:color w:val="4B5563"/>
          <w:sz w:val="20"/>
        </w:rPr>
        <w:t xml:space="preserve">  —  Color de fondo general del shell de la aplicacion</w:t>
      </w:r>
    </w:p>
    <w:p>
      <w:pPr>
        <w:spacing w:after="80"/>
      </w:pPr>
      <w:r>
        <w:rPr>
          <w:color w:val="F8FAFD"/>
          <w:sz w:val="28"/>
        </w:rPr>
        <w:t xml:space="preserve">  ███  </w:t>
      </w:r>
      <w:r>
        <w:rPr>
          <w:rFonts w:ascii="Calibri" w:hAnsi="Calibri"/>
          <w:b/>
          <w:color w:val="1C2B3A"/>
          <w:sz w:val="22"/>
        </w:rPr>
        <w:t xml:space="preserve">  Fondo Alternado</w:t>
      </w:r>
      <w:r>
        <w:rPr>
          <w:rFonts w:ascii="Calibri" w:hAnsi="Calibri"/>
          <w:color w:val="9CA3AF"/>
          <w:sz w:val="20"/>
        </w:rPr>
        <w:t xml:space="preserve">  (#F8FAFD)</w:t>
      </w:r>
      <w:r>
        <w:rPr>
          <w:rFonts w:ascii="Calibri" w:hAnsi="Calibri"/>
          <w:color w:val="4B5563"/>
          <w:sz w:val="20"/>
        </w:rPr>
        <w:t xml:space="preserve">  —  Filas alternadas en tablas (efecto zebra)</w:t>
      </w:r>
    </w:p>
    <w:p>
      <w:pPr>
        <w:spacing w:before="320" w:after="120"/>
      </w:pPr>
      <w:r>
        <w:rPr>
          <w:rFonts w:ascii="Calibri" w:hAnsi="Calibri"/>
          <w:b/>
          <w:color w:val="4EA234"/>
          <w:sz w:val="28"/>
        </w:rPr>
        <w:t>6.3 Colores de texto</w:t>
      </w:r>
    </w:p>
    <w:p>
      <w:pPr>
        <w:spacing w:after="80"/>
      </w:pPr>
      <w:r>
        <w:rPr>
          <w:color w:val="1C2B3A"/>
          <w:sz w:val="28"/>
        </w:rPr>
        <w:t xml:space="preserve">  ███  </w:t>
      </w:r>
      <w:r>
        <w:rPr>
          <w:rFonts w:ascii="Calibri" w:hAnsi="Calibri"/>
          <w:b/>
          <w:color w:val="1C2B3A"/>
          <w:sz w:val="22"/>
        </w:rPr>
        <w:t xml:space="preserve">  Texto Principal</w:t>
      </w:r>
      <w:r>
        <w:rPr>
          <w:rFonts w:ascii="Calibri" w:hAnsi="Calibri"/>
          <w:color w:val="9CA3AF"/>
          <w:sz w:val="20"/>
        </w:rPr>
        <w:t xml:space="preserve">  (#1C2B3A)</w:t>
      </w:r>
      <w:r>
        <w:rPr>
          <w:rFonts w:ascii="Calibri" w:hAnsi="Calibri"/>
          <w:color w:val="4B5563"/>
          <w:sz w:val="20"/>
        </w:rPr>
        <w:t xml:space="preserve">  —  Textos de cuerpo, parrafos, datos en tablas</w:t>
      </w:r>
    </w:p>
    <w:p>
      <w:pPr>
        <w:spacing w:after="80"/>
      </w:pPr>
      <w:r>
        <w:rPr>
          <w:color w:val="4B5563"/>
          <w:sz w:val="28"/>
        </w:rPr>
        <w:t xml:space="preserve">  ███  </w:t>
      </w:r>
      <w:r>
        <w:rPr>
          <w:rFonts w:ascii="Calibri" w:hAnsi="Calibri"/>
          <w:b/>
          <w:color w:val="1C2B3A"/>
          <w:sz w:val="22"/>
        </w:rPr>
        <w:t xml:space="preserve">  Texto Secundario</w:t>
      </w:r>
      <w:r>
        <w:rPr>
          <w:rFonts w:ascii="Calibri" w:hAnsi="Calibri"/>
          <w:color w:val="9CA3AF"/>
          <w:sz w:val="20"/>
        </w:rPr>
        <w:t xml:space="preserve">  (#4B5563)</w:t>
      </w:r>
      <w:r>
        <w:rPr>
          <w:rFonts w:ascii="Calibri" w:hAnsi="Calibri"/>
          <w:color w:val="4B5563"/>
          <w:sz w:val="20"/>
        </w:rPr>
        <w:t xml:space="preserve">  —  Textos de soporte, descripciones, labels</w:t>
      </w:r>
    </w:p>
    <w:p>
      <w:pPr>
        <w:spacing w:after="80"/>
      </w:pPr>
      <w:r>
        <w:rPr>
          <w:color w:val="9CA3AF"/>
          <w:sz w:val="28"/>
        </w:rPr>
        <w:t xml:space="preserve">  ███  </w:t>
      </w:r>
      <w:r>
        <w:rPr>
          <w:rFonts w:ascii="Calibri" w:hAnsi="Calibri"/>
          <w:b/>
          <w:color w:val="1C2B3A"/>
          <w:sz w:val="22"/>
        </w:rPr>
        <w:t xml:space="preserve">  Texto Terciario</w:t>
      </w:r>
      <w:r>
        <w:rPr>
          <w:rFonts w:ascii="Calibri" w:hAnsi="Calibri"/>
          <w:color w:val="9CA3AF"/>
          <w:sz w:val="20"/>
        </w:rPr>
        <w:t xml:space="preserve">  (#9CA3AF)</w:t>
      </w:r>
      <w:r>
        <w:rPr>
          <w:rFonts w:ascii="Calibri" w:hAnsi="Calibri"/>
          <w:color w:val="4B5563"/>
          <w:sz w:val="20"/>
        </w:rPr>
        <w:t xml:space="preserve">  —  Textos de menor importancia, placeholders, marcas de tiempo</w:t>
      </w:r>
    </w:p>
    <w:p>
      <w:pPr>
        <w:spacing w:before="320" w:after="120"/>
      </w:pPr>
      <w:r>
        <w:rPr>
          <w:rFonts w:ascii="Calibri" w:hAnsi="Calibri"/>
          <w:b/>
          <w:color w:val="4EA234"/>
          <w:sz w:val="28"/>
        </w:rPr>
        <w:t>6.4 Tipografia</w:t>
      </w:r>
    </w:p>
    <w:p>
      <w:pPr/>
      <w:r>
        <w:t>Se utiliza la fuente Inter (de Google Fonts) en los pesos 400, 500, 600, 700 y 800. Es una tipografia sans-serif disenada especificamente para interfaces digitales, con excelente legibilidad en pantallas de todas las resoluciones.</w:t>
      </w:r>
    </w:p>
    <w:p>
      <w:pPr>
        <w:spacing w:before="320" w:after="120"/>
      </w:pPr>
      <w:r>
        <w:rPr>
          <w:rFonts w:ascii="Calibri" w:hAnsi="Calibri"/>
          <w:b/>
          <w:color w:val="4EA234"/>
          <w:sz w:val="28"/>
        </w:rPr>
        <w:t>6.5 Aplicacion de colores en la interfaz</w:t>
      </w:r>
    </w:p>
    <w:tbl>
      <w:tblPr>
        <w:tblW w:type="auto" w:w="0"/>
        <w:jc w:val="center"/>
        <w:tblLayout w:type="autofit"/>
        <w:tblLook w:firstColumn="1" w:firstRow="1" w:lastColumn="0" w:lastRow="0" w:noHBand="0" w:noVBand="1" w:val="04A0"/>
      </w:tblPr>
      <w:tblGrid>
        <w:gridCol w:w="3135"/>
        <w:gridCol w:w="3135"/>
        <w:gridCol w:w="3135"/>
      </w:tblGrid>
      <w:tr>
        <w:tc>
          <w:tcPr>
            <w:tcW w:type="dxa" w:w="226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Elemento de la interfaz</w:t>
            </w:r>
          </w:p>
        </w:tc>
        <w:tc>
          <w:tcPr>
            <w:tcW w:type="dxa" w:w="226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Color aplicado</w:t>
            </w:r>
          </w:p>
        </w:tc>
        <w:tc>
          <w:tcPr>
            <w:tcW w:type="dxa" w:w="4252"/>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Motivo</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Sidebar (barra lateral)</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Azul Marino #1A3F72</w:t>
            </w:r>
          </w:p>
        </w:tc>
        <w:tc>
          <w:tcPr>
            <w:tcW w:type="dxa" w:w="4252"/>
            <w:shd w:fill="FFFFFF"/>
            <w:tcBorders>
              <w:top w:val="single" w:sz="4" w:color="DEE2E6"/>
              <w:bottom w:val="single" w:sz="4" w:color="DEE2E6"/>
              <w:left w:val="single" w:sz="4" w:color="DEE2E6"/>
              <w:right w:val="single" w:sz="4" w:color="DEE2E6"/>
            </w:tcBorders>
          </w:tcPr>
          <w:p>
            <w:r/>
            <w:r>
              <w:rPr>
                <w:rFonts w:ascii="Calibri" w:hAnsi="Calibri"/>
                <w:color w:val="1C2B3A"/>
                <w:sz w:val="20"/>
              </w:rPr>
              <w:t>Identidad institucional, transmite profesionalismo</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Botones principales</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Azul Marino #1A3F72</w:t>
            </w:r>
          </w:p>
        </w:tc>
        <w:tc>
          <w:tcPr>
            <w:tcW w:type="dxa" w:w="4252"/>
            <w:shd w:fill="F0F4F9"/>
            <w:tcBorders>
              <w:top w:val="single" w:sz="4" w:color="DEE2E6"/>
              <w:bottom w:val="single" w:sz="4" w:color="DEE2E6"/>
              <w:left w:val="single" w:sz="4" w:color="DEE2E6"/>
              <w:right w:val="single" w:sz="4" w:color="DEE2E6"/>
            </w:tcBorders>
          </w:tcPr>
          <w:p>
            <w:r/>
            <w:r>
              <w:rPr>
                <w:rFonts w:ascii="Calibri" w:hAnsi="Calibri"/>
                <w:color w:val="1C2B3A"/>
                <w:sz w:val="20"/>
              </w:rPr>
              <w:t>Consistencia con la marca, alta visibilidad</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Botones de confirmacion</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Verde #4EA234</w:t>
            </w:r>
          </w:p>
        </w:tc>
        <w:tc>
          <w:tcPr>
            <w:tcW w:type="dxa" w:w="4252"/>
            <w:shd w:fill="FFFFFF"/>
            <w:tcBorders>
              <w:top w:val="single" w:sz="4" w:color="DEE2E6"/>
              <w:bottom w:val="single" w:sz="4" w:color="DEE2E6"/>
              <w:left w:val="single" w:sz="4" w:color="DEE2E6"/>
              <w:right w:val="single" w:sz="4" w:color="DEE2E6"/>
            </w:tcBorders>
          </w:tcPr>
          <w:p>
            <w:r/>
            <w:r>
              <w:rPr>
                <w:rFonts w:ascii="Calibri" w:hAnsi="Calibri"/>
                <w:color w:val="1C2B3A"/>
                <w:sz w:val="20"/>
              </w:rPr>
              <w:t>Color universal de aprobacion y exito</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Fondo general</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Gris azulado #F0F4F9</w:t>
            </w:r>
          </w:p>
        </w:tc>
        <w:tc>
          <w:tcPr>
            <w:tcW w:type="dxa" w:w="4252"/>
            <w:shd w:fill="F0F4F9"/>
            <w:tcBorders>
              <w:top w:val="single" w:sz="4" w:color="DEE2E6"/>
              <w:bottom w:val="single" w:sz="4" w:color="DEE2E6"/>
              <w:left w:val="single" w:sz="4" w:color="DEE2E6"/>
              <w:right w:val="single" w:sz="4" w:color="DEE2E6"/>
            </w:tcBorders>
          </w:tcPr>
          <w:p>
            <w:r/>
            <w:r>
              <w:rPr>
                <w:rFonts w:ascii="Calibri" w:hAnsi="Calibri"/>
                <w:color w:val="1C2B3A"/>
                <w:sz w:val="20"/>
              </w:rPr>
              <w:t>Reduce fatiga visual en uso prolongado</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Tarjetas KPI</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Blanco con borde suave</w:t>
            </w:r>
          </w:p>
        </w:tc>
        <w:tc>
          <w:tcPr>
            <w:tcW w:type="dxa" w:w="4252"/>
            <w:shd w:fill="FFFFFF"/>
            <w:tcBorders>
              <w:top w:val="single" w:sz="4" w:color="DEE2E6"/>
              <w:bottom w:val="single" w:sz="4" w:color="DEE2E6"/>
              <w:left w:val="single" w:sz="4" w:color="DEE2E6"/>
              <w:right w:val="single" w:sz="4" w:color="DEE2E6"/>
            </w:tcBorders>
          </w:tcPr>
          <w:p>
            <w:r/>
            <w:r>
              <w:rPr>
                <w:rFonts w:ascii="Calibri" w:hAnsi="Calibri"/>
                <w:color w:val="1C2B3A"/>
                <w:sz w:val="20"/>
              </w:rPr>
              <w:t>Separacion visual limpia sobre el fondo</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Badge 'Activo'</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Verde suave #EDF7E8 + texto verde</w:t>
            </w:r>
          </w:p>
        </w:tc>
        <w:tc>
          <w:tcPr>
            <w:tcW w:type="dxa" w:w="4252"/>
            <w:shd w:fill="F0F4F9"/>
            <w:tcBorders>
              <w:top w:val="single" w:sz="4" w:color="DEE2E6"/>
              <w:bottom w:val="single" w:sz="4" w:color="DEE2E6"/>
              <w:left w:val="single" w:sz="4" w:color="DEE2E6"/>
              <w:right w:val="single" w:sz="4" w:color="DEE2E6"/>
            </w:tcBorders>
          </w:tcPr>
          <w:p>
            <w:r/>
            <w:r>
              <w:rPr>
                <w:rFonts w:ascii="Calibri" w:hAnsi="Calibri"/>
                <w:color w:val="1C2B3A"/>
                <w:sz w:val="20"/>
              </w:rPr>
              <w:t>Indica estado positivo</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Badge 'Inactivo'</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Gris suave + texto gris</w:t>
            </w:r>
          </w:p>
        </w:tc>
        <w:tc>
          <w:tcPr>
            <w:tcW w:type="dxa" w:w="4252"/>
            <w:shd w:fill="FFFFFF"/>
            <w:tcBorders>
              <w:top w:val="single" w:sz="4" w:color="DEE2E6"/>
              <w:bottom w:val="single" w:sz="4" w:color="DEE2E6"/>
              <w:left w:val="single" w:sz="4" w:color="DEE2E6"/>
              <w:right w:val="single" w:sz="4" w:color="DEE2E6"/>
            </w:tcBorders>
          </w:tcPr>
          <w:p>
            <w:r/>
            <w:r>
              <w:rPr>
                <w:rFonts w:ascii="Calibri" w:hAnsi="Calibri"/>
                <w:color w:val="1C2B3A"/>
                <w:sz w:val="20"/>
              </w:rPr>
              <w:t>Indica estado neutro sin alarma</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Semaforo de cumplimiento</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Verde / Amarillo / Rojo</w:t>
            </w:r>
          </w:p>
        </w:tc>
        <w:tc>
          <w:tcPr>
            <w:tcW w:type="dxa" w:w="4252"/>
            <w:shd w:fill="F0F4F9"/>
            <w:tcBorders>
              <w:top w:val="single" w:sz="4" w:color="DEE2E6"/>
              <w:bottom w:val="single" w:sz="4" w:color="DEE2E6"/>
              <w:left w:val="single" w:sz="4" w:color="DEE2E6"/>
              <w:right w:val="single" w:sz="4" w:color="DEE2E6"/>
            </w:tcBorders>
          </w:tcPr>
          <w:p>
            <w:r/>
            <w:r>
              <w:rPr>
                <w:rFonts w:ascii="Calibri" w:hAnsi="Calibri"/>
                <w:color w:val="1C2B3A"/>
                <w:sz w:val="20"/>
              </w:rPr>
              <w:t>Indicador rapido de metas</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Tablas</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Encabezado Navy + filas zebra</w:t>
            </w:r>
          </w:p>
        </w:tc>
        <w:tc>
          <w:tcPr>
            <w:tcW w:type="dxa" w:w="4252"/>
            <w:shd w:fill="FFFFFF"/>
            <w:tcBorders>
              <w:top w:val="single" w:sz="4" w:color="DEE2E6"/>
              <w:bottom w:val="single" w:sz="4" w:color="DEE2E6"/>
              <w:left w:val="single" w:sz="4" w:color="DEE2E6"/>
              <w:right w:val="single" w:sz="4" w:color="DEE2E6"/>
            </w:tcBorders>
          </w:tcPr>
          <w:p>
            <w:r/>
            <w:r>
              <w:rPr>
                <w:rFonts w:ascii="Calibri" w:hAnsi="Calibri"/>
                <w:color w:val="1C2B3A"/>
                <w:sz w:val="20"/>
              </w:rPr>
              <w:t>Lectura facil de datos tabulares</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Links del menu activo</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Verde #4EA234</w:t>
            </w:r>
          </w:p>
        </w:tc>
        <w:tc>
          <w:tcPr>
            <w:tcW w:type="dxa" w:w="4252"/>
            <w:shd w:fill="F0F4F9"/>
            <w:tcBorders>
              <w:top w:val="single" w:sz="4" w:color="DEE2E6"/>
              <w:bottom w:val="single" w:sz="4" w:color="DEE2E6"/>
              <w:left w:val="single" w:sz="4" w:color="DEE2E6"/>
              <w:right w:val="single" w:sz="4" w:color="DEE2E6"/>
            </w:tcBorders>
          </w:tcPr>
          <w:p>
            <w:r/>
            <w:r>
              <w:rPr>
                <w:rFonts w:ascii="Calibri" w:hAnsi="Calibri"/>
                <w:color w:val="1C2B3A"/>
                <w:sz w:val="20"/>
              </w:rPr>
              <w:t>Indica la seccion actual sin ambiguedad</w:t>
            </w:r>
          </w:p>
        </w:tc>
      </w:tr>
    </w:tbl>
    <w:p/>
    <w:p>
      <w:r>
        <w:br w:type="page"/>
      </w:r>
    </w:p>
    <w:p>
      <w:pPr>
        <w:pStyle w:val="Heading1"/>
      </w:pPr>
      <w:r>
        <w:rPr>
          <w:rFonts w:ascii="Calibri" w:hAnsi="Calibri"/>
          <w:color w:val="1A3F72"/>
        </w:rPr>
        <w:t>7. Infraestructura tecnologica</w:t>
      </w:r>
    </w:p>
    <w:p>
      <w:pPr>
        <w:spacing w:before="80" w:after="80"/>
        <w:pBdr>
          <w:bottom w:val="single" w:sz="8" w:space="1" w:color="4EA234"/>
        </w:pBdr>
      </w:pPr>
    </w:p>
    <w:p>
      <w:pPr/>
      <w:r>
        <w:t>El sistema se despliega como un conjunto de contenedores Docker en un servidor de DigitalOcean (Droplet). Esta arquitectura garantiza que el sistema funcione de forma identica en cualquier servidor y se pueda reinstalar en minutos.</w:t>
      </w:r>
    </w:p>
    <w:p>
      <w:pPr>
        <w:spacing w:before="320" w:after="120"/>
      </w:pPr>
      <w:r>
        <w:rPr>
          <w:rFonts w:ascii="Calibri" w:hAnsi="Calibri"/>
          <w:b/>
          <w:color w:val="4EA234"/>
          <w:sz w:val="28"/>
        </w:rPr>
        <w:t>7.1 Componentes de infraestructura</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Componente</w:t>
            </w:r>
          </w:p>
        </w:tc>
        <w:tc>
          <w:tcPr>
            <w:tcW w:type="dxa" w:w="226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Tecnologia</w:t>
            </w:r>
          </w:p>
        </w:tc>
        <w:tc>
          <w:tcPr>
            <w:tcW w:type="dxa" w:w="453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Funcion</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Servidor web + ETL</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Node.js 20 + Python 3.12</w:t>
            </w:r>
          </w:p>
        </w:tc>
        <w:tc>
          <w:tcPr>
            <w:tcW w:type="dxa" w:w="4535"/>
            <w:shd w:fill="FFFFFF"/>
            <w:tcBorders>
              <w:top w:val="single" w:sz="4" w:color="DEE2E6"/>
              <w:bottom w:val="single" w:sz="4" w:color="DEE2E6"/>
              <w:left w:val="single" w:sz="4" w:color="DEE2E6"/>
              <w:right w:val="single" w:sz="4" w:color="DEE2E6"/>
            </w:tcBorders>
          </w:tcPr>
          <w:p>
            <w:r/>
            <w:r>
              <w:rPr>
                <w:rFonts w:ascii="Calibri" w:hAnsi="Calibri"/>
                <w:color w:val="1C2B3A"/>
                <w:sz w:val="20"/>
              </w:rPr>
              <w:t>Sirve el dashboard y ejecuta el procesamiento de archivos</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Base de datos</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PostgreSQL 16</w:t>
            </w:r>
          </w:p>
        </w:tc>
        <w:tc>
          <w:tcPr>
            <w:tcW w:type="dxa" w:w="4535"/>
            <w:shd w:fill="F0F4F9"/>
            <w:tcBorders>
              <w:top w:val="single" w:sz="4" w:color="DEE2E6"/>
              <w:bottom w:val="single" w:sz="4" w:color="DEE2E6"/>
              <w:left w:val="single" w:sz="4" w:color="DEE2E6"/>
              <w:right w:val="single" w:sz="4" w:color="DEE2E6"/>
            </w:tcBorders>
          </w:tcPr>
          <w:p>
            <w:r/>
            <w:r>
              <w:rPr>
                <w:rFonts w:ascii="Calibri" w:hAnsi="Calibri"/>
                <w:color w:val="1C2B3A"/>
                <w:sz w:val="20"/>
              </w:rPr>
              <w:t>Almacena todos los datos del sistema</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Contenedores</w:t>
            </w:r>
          </w:p>
        </w:tc>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Docker + Docker Compose</w:t>
            </w:r>
          </w:p>
        </w:tc>
        <w:tc>
          <w:tcPr>
            <w:tcW w:type="dxa" w:w="4535"/>
            <w:shd w:fill="FFFFFF"/>
            <w:tcBorders>
              <w:top w:val="single" w:sz="4" w:color="DEE2E6"/>
              <w:bottom w:val="single" w:sz="4" w:color="DEE2E6"/>
              <w:left w:val="single" w:sz="4" w:color="DEE2E6"/>
              <w:right w:val="single" w:sz="4" w:color="DEE2E6"/>
            </w:tcBorders>
          </w:tcPr>
          <w:p>
            <w:r/>
            <w:r>
              <w:rPr>
                <w:rFonts w:ascii="Calibri" w:hAnsi="Calibri"/>
                <w:color w:val="1C2B3A"/>
                <w:sz w:val="20"/>
              </w:rPr>
              <w:t>Empaqueta y orquesta los servicios</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Servidor fisico</w:t>
            </w:r>
          </w:p>
        </w:tc>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DigitalOcean Droplet 4GB</w:t>
            </w:r>
          </w:p>
        </w:tc>
        <w:tc>
          <w:tcPr>
            <w:tcW w:type="dxa" w:w="4535"/>
            <w:shd w:fill="F0F4F9"/>
            <w:tcBorders>
              <w:top w:val="single" w:sz="4" w:color="DEE2E6"/>
              <w:bottom w:val="single" w:sz="4" w:color="DEE2E6"/>
              <w:left w:val="single" w:sz="4" w:color="DEE2E6"/>
              <w:right w:val="single" w:sz="4" w:color="DEE2E6"/>
            </w:tcBorders>
          </w:tcPr>
          <w:p>
            <w:r/>
            <w:r>
              <w:rPr>
                <w:rFonts w:ascii="Calibri" w:hAnsi="Calibri"/>
                <w:color w:val="1C2B3A"/>
                <w:sz w:val="20"/>
              </w:rPr>
              <w:t>Infraestructura en la nube ($24/mes)</w:t>
            </w:r>
          </w:p>
        </w:tc>
      </w:tr>
    </w:tbl>
    <w:p/>
    <w:p>
      <w:pPr>
        <w:spacing w:before="320" w:after="120"/>
      </w:pPr>
      <w:r>
        <w:rPr>
          <w:rFonts w:ascii="Calibri" w:hAnsi="Calibri"/>
          <w:b/>
          <w:color w:val="4EA234"/>
          <w:sz w:val="28"/>
        </w:rPr>
        <w:t>7.2 Arquitectura de contenedores</w:t>
      </w:r>
    </w:p>
    <w:p>
      <w:pPr/>
      <w:r>
        <w:t>El sistema usa dos contenedores que se comunican internamente:</w:t>
      </w:r>
    </w:p>
    <w:p>
      <w:pPr>
        <w:pStyle w:val="ListBullet"/>
      </w:pPr>
      <w:r>
        <w:rPr>
          <w:rFonts w:ascii="Calibri" w:hAnsi="Calibri"/>
          <w:b/>
          <w:color w:val="1A3F72"/>
          <w:sz w:val="22"/>
        </w:rPr>
        <w:t xml:space="preserve">Contenedor Dashboard:  </w:t>
      </w:r>
      <w:r>
        <w:t xml:space="preserve"> Contiene el dashboard web (Next.js) y el motor de procesamiento ETL (Python). Expone el puerto 3000 para acceso web.</w:t>
      </w:r>
    </w:p>
    <w:p>
      <w:pPr>
        <w:pStyle w:val="ListBullet"/>
      </w:pPr>
      <w:r>
        <w:rPr>
          <w:rFonts w:ascii="Calibri" w:hAnsi="Calibri"/>
          <w:b/>
          <w:color w:val="1A3F72"/>
          <w:sz w:val="22"/>
        </w:rPr>
        <w:t xml:space="preserve">Contenedor Base de Datos:  </w:t>
      </w:r>
      <w:r>
        <w:t xml:space="preserve"> Contiene la base de datos PostgreSQL. Los datos se almacenan en un volumen persistente que sobrevive a reinicios del contenedor.</w:t>
      </w:r>
    </w:p>
    <w:p>
      <w:pPr>
        <w:spacing w:before="160" w:after="160"/>
        <w:shd w:fill="E8EFF8" w:val="clear"/>
        <w:pBdr>
          <w:left w:val="single" w:sz="16" w:space="8" w:color="1A3F72"/>
        </w:pBdr>
        <w:ind w:left="284" w:right="284"/>
      </w:pPr>
      <w:r>
        <w:rPr>
          <w:rFonts w:ascii="Calibri" w:hAnsi="Calibri"/>
          <w:color w:val="1C2B3A"/>
          <w:sz w:val="21"/>
        </w:rPr>
        <w:t>El contenedor del dashboard incluye tanto Node.js como Python porque el procesamiento de archivos Excel se ejecuta como un proceso hijo dentro del mismo contenedor. Esto simplifica la arquitectura y evita la complejidad de comunicacion entre contenedores separados.</w:t>
      </w:r>
    </w:p>
    <w:p>
      <w:pPr>
        <w:spacing w:before="320" w:after="120"/>
      </w:pPr>
      <w:r>
        <w:rPr>
          <w:rFonts w:ascii="Calibri" w:hAnsi="Calibri"/>
          <w:b/>
          <w:color w:val="4EA234"/>
          <w:sz w:val="28"/>
        </w:rPr>
        <w:t>7.3 Persistencia de datos</w:t>
      </w:r>
    </w:p>
    <w:p>
      <w:pPr/>
      <w:r>
        <w:t>Los datos del sistema se almacenan en tres volumenes independientes:</w:t>
      </w:r>
    </w:p>
    <w:tbl>
      <w:tblPr>
        <w:tblW w:type="auto" w:w="0"/>
        <w:jc w:val="center"/>
        <w:tblLayout w:type="autofit"/>
        <w:tblLook w:firstColumn="1" w:firstRow="1" w:lastColumn="0" w:lastRow="0" w:noHBand="0" w:noVBand="1" w:val="04A0"/>
      </w:tblPr>
      <w:tblGrid>
        <w:gridCol w:w="3135"/>
        <w:gridCol w:w="3135"/>
        <w:gridCol w:w="3135"/>
      </w:tblGrid>
      <w:tr>
        <w:tc>
          <w:tcPr>
            <w:tcW w:type="dxa" w:w="1701"/>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Volumen</w:t>
            </w:r>
          </w:p>
        </w:tc>
        <w:tc>
          <w:tcPr>
            <w:tcW w:type="dxa" w:w="3402"/>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Contenido</w:t>
            </w:r>
          </w:p>
        </w:tc>
        <w:tc>
          <w:tcPr>
            <w:tcW w:type="dxa" w:w="368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pasa si se reinicia el servidor</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pgdata</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Toda la base de datos (tablas, indices, vistas)</w:t>
            </w:r>
          </w:p>
        </w:tc>
        <w:tc>
          <w:tcPr>
            <w:tcW w:type="dxa" w:w="3685"/>
            <w:shd w:fill="FFFFFF"/>
            <w:tcBorders>
              <w:top w:val="single" w:sz="4" w:color="DEE2E6"/>
              <w:bottom w:val="single" w:sz="4" w:color="DEE2E6"/>
              <w:left w:val="single" w:sz="4" w:color="DEE2E6"/>
              <w:right w:val="single" w:sz="4" w:color="DEE2E6"/>
            </w:tcBorders>
          </w:tcPr>
          <w:p>
            <w:r/>
            <w:r>
              <w:rPr>
                <w:rFonts w:ascii="Calibri" w:hAnsi="Calibri"/>
                <w:color w:val="1C2B3A"/>
                <w:sz w:val="20"/>
              </w:rPr>
              <w:t>Los datos se conservan intactos</w:t>
            </w:r>
          </w:p>
        </w:tc>
      </w:tr>
      <w:tr>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uploads</w:t>
            </w:r>
          </w:p>
        </w:tc>
        <w:tc>
          <w:tcPr>
            <w:tcW w:type="dxa" w:w="3402"/>
            <w:shd w:fill="F0F4F9"/>
            <w:tcBorders>
              <w:top w:val="single" w:sz="4" w:color="DEE2E6"/>
              <w:bottom w:val="single" w:sz="4" w:color="DEE2E6"/>
              <w:left w:val="single" w:sz="4" w:color="DEE2E6"/>
              <w:right w:val="single" w:sz="4" w:color="DEE2E6"/>
            </w:tcBorders>
          </w:tcPr>
          <w:p>
            <w:r/>
            <w:r>
              <w:rPr>
                <w:rFonts w:ascii="Calibri" w:hAnsi="Calibri"/>
                <w:color w:val="1C2B3A"/>
                <w:sz w:val="20"/>
              </w:rPr>
              <w:t>Archivos Excel subidos temporalmente</w:t>
            </w:r>
          </w:p>
        </w:tc>
        <w:tc>
          <w:tcPr>
            <w:tcW w:type="dxa" w:w="3685"/>
            <w:shd w:fill="F0F4F9"/>
            <w:tcBorders>
              <w:top w:val="single" w:sz="4" w:color="DEE2E6"/>
              <w:bottom w:val="single" w:sz="4" w:color="DEE2E6"/>
              <w:left w:val="single" w:sz="4" w:color="DEE2E6"/>
              <w:right w:val="single" w:sz="4" w:color="DEE2E6"/>
            </w:tcBorders>
          </w:tcPr>
          <w:p>
            <w:r/>
            <w:r>
              <w:rPr>
                <w:rFonts w:ascii="Calibri" w:hAnsi="Calibri"/>
                <w:color w:val="1C2B3A"/>
                <w:sz w:val="20"/>
              </w:rPr>
              <w:t>Se conservan los archivos pendientes</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logs</w:t>
            </w:r>
          </w:p>
        </w:tc>
        <w:tc>
          <w:tcPr>
            <w:tcW w:type="dxa" w:w="3402"/>
            <w:shd w:fill="FFFFFF"/>
            <w:tcBorders>
              <w:top w:val="single" w:sz="4" w:color="DEE2E6"/>
              <w:bottom w:val="single" w:sz="4" w:color="DEE2E6"/>
              <w:left w:val="single" w:sz="4" w:color="DEE2E6"/>
              <w:right w:val="single" w:sz="4" w:color="DEE2E6"/>
            </w:tcBorders>
          </w:tcPr>
          <w:p>
            <w:r/>
            <w:r>
              <w:rPr>
                <w:rFonts w:ascii="Calibri" w:hAnsi="Calibri"/>
                <w:color w:val="1C2B3A"/>
                <w:sz w:val="20"/>
              </w:rPr>
              <w:t>Registros detallados de cada procesamiento ETL</w:t>
            </w:r>
          </w:p>
        </w:tc>
        <w:tc>
          <w:tcPr>
            <w:tcW w:type="dxa" w:w="3685"/>
            <w:shd w:fill="FFFFFF"/>
            <w:tcBorders>
              <w:top w:val="single" w:sz="4" w:color="DEE2E6"/>
              <w:bottom w:val="single" w:sz="4" w:color="DEE2E6"/>
              <w:left w:val="single" w:sz="4" w:color="DEE2E6"/>
              <w:right w:val="single" w:sz="4" w:color="DEE2E6"/>
            </w:tcBorders>
          </w:tcPr>
          <w:p>
            <w:r/>
            <w:r>
              <w:rPr>
                <w:rFonts w:ascii="Calibri" w:hAnsi="Calibri"/>
                <w:color w:val="1C2B3A"/>
                <w:sz w:val="20"/>
              </w:rPr>
              <w:t>Se conservan los logs historicos</w:t>
            </w:r>
          </w:p>
        </w:tc>
      </w:tr>
    </w:tbl>
    <w:p/>
    <w:p>
      <w:pPr>
        <w:spacing w:before="320" w:after="120"/>
      </w:pPr>
      <w:r>
        <w:rPr>
          <w:rFonts w:ascii="Calibri" w:hAnsi="Calibri"/>
          <w:b/>
          <w:color w:val="4EA234"/>
          <w:sz w:val="28"/>
        </w:rPr>
        <w:t>7.4 Monitoreo automatico (Health Checks)</w:t>
      </w:r>
    </w:p>
    <w:p>
      <w:pPr/>
      <w:r>
        <w:t>Docker verifica automaticamente que los servicios esten funcionando correctamente. Si un servicio deja de responder, Docker lo reinicia automaticamente:</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Servicio</w:t>
            </w:r>
          </w:p>
        </w:tc>
        <w:tc>
          <w:tcPr>
            <w:tcW w:type="dxa" w:w="283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Verificacion</w:t>
            </w:r>
          </w:p>
        </w:tc>
        <w:tc>
          <w:tcPr>
            <w:tcW w:type="dxa" w:w="1701"/>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Cada cuanto</w:t>
            </w:r>
          </w:p>
        </w:tc>
        <w:tc>
          <w:tcPr>
            <w:tcW w:type="dxa" w:w="2551"/>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Accion si falla</w:t>
            </w:r>
          </w:p>
        </w:tc>
      </w:tr>
      <w:tr>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Consulta al endpoint /api/health</w:t>
            </w:r>
          </w:p>
        </w:tc>
        <w:tc>
          <w:tcPr>
            <w:tcW w:type="dxa" w:w="1701"/>
            <w:shd w:fill="FFFFFF"/>
            <w:tcBorders>
              <w:top w:val="single" w:sz="4" w:color="DEE2E6"/>
              <w:bottom w:val="single" w:sz="4" w:color="DEE2E6"/>
              <w:left w:val="single" w:sz="4" w:color="DEE2E6"/>
              <w:right w:val="single" w:sz="4" w:color="DEE2E6"/>
            </w:tcBorders>
          </w:tcPr>
          <w:p>
            <w:r/>
            <w:r>
              <w:rPr>
                <w:rFonts w:ascii="Calibri" w:hAnsi="Calibri"/>
                <w:color w:val="1C2B3A"/>
                <w:sz w:val="20"/>
              </w:rPr>
              <w:t>30 segundos</w:t>
            </w:r>
          </w:p>
        </w:tc>
        <w:tc>
          <w:tcPr>
            <w:tcW w:type="dxa" w:w="2551"/>
            <w:shd w:fill="FFFFFF"/>
            <w:tcBorders>
              <w:top w:val="single" w:sz="4" w:color="DEE2E6"/>
              <w:bottom w:val="single" w:sz="4" w:color="DEE2E6"/>
              <w:left w:val="single" w:sz="4" w:color="DEE2E6"/>
              <w:right w:val="single" w:sz="4" w:color="DEE2E6"/>
            </w:tcBorders>
          </w:tcPr>
          <w:p>
            <w:r/>
            <w:r>
              <w:rPr>
                <w:rFonts w:ascii="Calibri" w:hAnsi="Calibri"/>
                <w:color w:val="1C2B3A"/>
                <w:sz w:val="20"/>
              </w:rPr>
              <w:t>Reinicio automatico despues de 3 fallos</w:t>
            </w:r>
          </w:p>
        </w:tc>
      </w:tr>
      <w:tr>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Base de datos</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Comando pg_isready de PostgreSQL</w:t>
            </w:r>
          </w:p>
        </w:tc>
        <w:tc>
          <w:tcPr>
            <w:tcW w:type="dxa" w:w="1701"/>
            <w:shd w:fill="F0F4F9"/>
            <w:tcBorders>
              <w:top w:val="single" w:sz="4" w:color="DEE2E6"/>
              <w:bottom w:val="single" w:sz="4" w:color="DEE2E6"/>
              <w:left w:val="single" w:sz="4" w:color="DEE2E6"/>
              <w:right w:val="single" w:sz="4" w:color="DEE2E6"/>
            </w:tcBorders>
          </w:tcPr>
          <w:p>
            <w:r/>
            <w:r>
              <w:rPr>
                <w:rFonts w:ascii="Calibri" w:hAnsi="Calibri"/>
                <w:color w:val="1C2B3A"/>
                <w:sz w:val="20"/>
              </w:rPr>
              <w:t>10 segundos</w:t>
            </w:r>
          </w:p>
        </w:tc>
        <w:tc>
          <w:tcPr>
            <w:tcW w:type="dxa" w:w="2551"/>
            <w:shd w:fill="F0F4F9"/>
            <w:tcBorders>
              <w:top w:val="single" w:sz="4" w:color="DEE2E6"/>
              <w:bottom w:val="single" w:sz="4" w:color="DEE2E6"/>
              <w:left w:val="single" w:sz="4" w:color="DEE2E6"/>
              <w:right w:val="single" w:sz="4" w:color="DEE2E6"/>
            </w:tcBorders>
          </w:tcPr>
          <w:p>
            <w:r/>
            <w:r>
              <w:rPr>
                <w:rFonts w:ascii="Calibri" w:hAnsi="Calibri"/>
                <w:color w:val="1C2B3A"/>
                <w:sz w:val="20"/>
              </w:rPr>
              <w:t>Reinicio automatico despues de 5 fallos</w:t>
            </w:r>
          </w:p>
        </w:tc>
      </w:tr>
    </w:tbl>
    <w:p/>
    <w:p>
      <w:r>
        <w:br w:type="page"/>
      </w:r>
    </w:p>
    <w:p>
      <w:pPr>
        <w:pStyle w:val="Heading1"/>
      </w:pPr>
      <w:r>
        <w:rPr>
          <w:rFonts w:ascii="Calibri" w:hAnsi="Calibri"/>
          <w:color w:val="1A3F72"/>
        </w:rPr>
        <w:t>8. Seguridad del sistema</w:t>
      </w:r>
    </w:p>
    <w:p>
      <w:pPr>
        <w:spacing w:before="80" w:after="80"/>
        <w:pBdr>
          <w:bottom w:val="single" w:sz="8" w:space="1" w:color="4EA234"/>
        </w:pBdr>
      </w:pPr>
    </w:p>
    <w:p>
      <w:pPr/>
      <w:r>
        <w:t>La seguridad del sistema se implementa en multiples capas para proteger los datos de los pacientes y garantizar que solo usuarios autorizados accedan a la informacion.</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Capa de seguridad</w:t>
            </w:r>
          </w:p>
        </w:tc>
        <w:tc>
          <w:tcPr>
            <w:tcW w:type="dxa" w:w="3969"/>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Como funciona</w:t>
            </w:r>
          </w:p>
        </w:tc>
        <w:tc>
          <w:tcPr>
            <w:tcW w:type="dxa" w:w="283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protege</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Autenticacion</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Login con email y contrasena. Las contrasenas se almacenan con hash bcrypt (factor de costo 12)</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Acceso no autorizado al sistema</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Sesiones JWT</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Token firmado digitalmente que expira automaticamente. Se almacena como cookie HTTP-only</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Suplantacion de identidad</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Proteccion contra fuerza bruta</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Maximo 5 intentos fallidos por email en 15 minutos</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Ataques de fuerza bruta contra contrasenas</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Consultas parametrizadas</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Todas las consultas a la BD usan parametros separados, nunca concatenacion de texto</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Inyeccion SQL</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Validacion de archivos</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Solo se aceptan .xlsx de hasta 150 MB. Los identificadores se validan como UUID</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Archivos maliciosos, ataques de path traversal</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Gestion de secretos</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Contrasenas de BD y claves de sesion se almacenan en variables de entorno, nunca en el codigo</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Exposicion de credenciales en el repositorio</w:t>
            </w:r>
          </w:p>
        </w:tc>
      </w:tr>
    </w:tbl>
    <w:p/>
    <w:p>
      <w:r>
        <w:br w:type="page"/>
      </w:r>
    </w:p>
    <w:p>
      <w:pPr>
        <w:pStyle w:val="Heading1"/>
      </w:pPr>
      <w:r>
        <w:rPr>
          <w:rFonts w:ascii="Calibri" w:hAnsi="Calibri"/>
          <w:color w:val="1A3F72"/>
        </w:rPr>
        <w:t>9. Calidad y pruebas automatizadas</w:t>
      </w:r>
    </w:p>
    <w:p>
      <w:pPr>
        <w:spacing w:before="80" w:after="80"/>
        <w:pBdr>
          <w:bottom w:val="single" w:sz="8" w:space="1" w:color="4EA234"/>
        </w:pBdr>
      </w:pPr>
    </w:p>
    <w:p>
      <w:pPr/>
      <w:r>
        <w:t>El sistema cuenta con 202 pruebas automatizadas que verifican el correcto funcionamiento de cada componente. Estas pruebas se pueden ejecutar en cualquier momento para confirmar que no se han introducido errores.</w:t>
      </w:r>
    </w:p>
    <w:tbl>
      <w:tblPr>
        <w:tblW w:type="auto" w:w="0"/>
        <w:jc w:val="center"/>
        <w:tblLayout w:type="autofit"/>
        <w:tblLook w:firstColumn="1" w:firstRow="1" w:lastColumn="0" w:lastRow="0" w:noHBand="0" w:noVBand="1" w:val="04A0"/>
      </w:tblPr>
      <w:tblGrid>
        <w:gridCol w:w="3135"/>
        <w:gridCol w:w="3135"/>
        <w:gridCol w:w="3135"/>
      </w:tblGrid>
      <w:tr>
        <w:tc>
          <w:tcPr>
            <w:tcW w:type="dxa" w:w="226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Componente</w:t>
            </w:r>
          </w:p>
        </w:tc>
        <w:tc>
          <w:tcPr>
            <w:tcW w:type="dxa" w:w="1417"/>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Cantidad de pruebas</w:t>
            </w:r>
          </w:p>
        </w:tc>
        <w:tc>
          <w:tcPr>
            <w:tcW w:type="dxa" w:w="5102"/>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Que se verifica</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Validacion de columnas</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10</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Que el sistema detecte correctamente columnas faltantes, sobrantes o vacias</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Deduplicacion</w:t>
            </w:r>
          </w:p>
        </w:tc>
        <w:tc>
          <w:tcPr>
            <w:tcW w:type="dxa" w:w="1417"/>
            <w:shd w:fill="F0F4F9"/>
            <w:tcBorders>
              <w:top w:val="single" w:sz="4" w:color="DEE2E6"/>
              <w:bottom w:val="single" w:sz="4" w:color="DEE2E6"/>
              <w:left w:val="single" w:sz="4" w:color="DEE2E6"/>
              <w:right w:val="single" w:sz="4" w:color="DEE2E6"/>
            </w:tcBorders>
          </w:tcPr>
          <w:p>
            <w:r/>
            <w:r>
              <w:rPr>
                <w:rFonts w:ascii="Calibri" w:hAnsi="Calibri"/>
                <w:color w:val="1C2B3A"/>
                <w:sz w:val="20"/>
              </w:rPr>
              <w:t>12</w:t>
            </w:r>
          </w:p>
        </w:tc>
        <w:tc>
          <w:tcPr>
            <w:tcW w:type="dxa" w:w="5102"/>
            <w:shd w:fill="F0F4F9"/>
            <w:tcBorders>
              <w:top w:val="single" w:sz="4" w:color="DEE2E6"/>
              <w:bottom w:val="single" w:sz="4" w:color="DEE2E6"/>
              <w:left w:val="single" w:sz="4" w:color="DEE2E6"/>
              <w:right w:val="single" w:sz="4" w:color="DEE2E6"/>
            </w:tcBorders>
          </w:tcPr>
          <w:p>
            <w:r/>
            <w:r>
              <w:rPr>
                <w:rFonts w:ascii="Calibri" w:hAnsi="Calibri"/>
                <w:color w:val="1C2B3A"/>
                <w:sz w:val="20"/>
              </w:rPr>
              <w:t>Que los hashes se calculen correctamente y detecten archivos/filas duplicadas</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Generacion de informes</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14</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Que los informes de carga contengan datos correctos y consistentes</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Deteccion de periodo</w:t>
            </w:r>
          </w:p>
        </w:tc>
        <w:tc>
          <w:tcPr>
            <w:tcW w:type="dxa" w:w="1417"/>
            <w:shd w:fill="F0F4F9"/>
            <w:tcBorders>
              <w:top w:val="single" w:sz="4" w:color="DEE2E6"/>
              <w:bottom w:val="single" w:sz="4" w:color="DEE2E6"/>
              <w:left w:val="single" w:sz="4" w:color="DEE2E6"/>
              <w:right w:val="single" w:sz="4" w:color="DEE2E6"/>
            </w:tcBorders>
          </w:tcPr>
          <w:p>
            <w:r/>
            <w:r>
              <w:rPr>
                <w:rFonts w:ascii="Calibri" w:hAnsi="Calibri"/>
                <w:color w:val="1C2B3A"/>
                <w:sz w:val="20"/>
              </w:rPr>
              <w:t>13</w:t>
            </w:r>
          </w:p>
        </w:tc>
        <w:tc>
          <w:tcPr>
            <w:tcW w:type="dxa" w:w="5102"/>
            <w:shd w:fill="F0F4F9"/>
            <w:tcBorders>
              <w:top w:val="single" w:sz="4" w:color="DEE2E6"/>
              <w:bottom w:val="single" w:sz="4" w:color="DEE2E6"/>
              <w:left w:val="single" w:sz="4" w:color="DEE2E6"/>
              <w:right w:val="single" w:sz="4" w:color="DEE2E6"/>
            </w:tcBorders>
          </w:tcPr>
          <w:p>
            <w:r/>
            <w:r>
              <w:rPr>
                <w:rFonts w:ascii="Calibri" w:hAnsi="Calibri"/>
                <w:color w:val="1C2B3A"/>
                <w:sz w:val="20"/>
              </w:rPr>
              <w:t>Que el periodo se extraiga correctamente de distintos formatos de nombre</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Parser de fechas</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14</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Que se interpreten correctamente fechas en formato Excel, ISO y DD/MM/YYYY</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Cruce de medicos</w:t>
            </w:r>
          </w:p>
        </w:tc>
        <w:tc>
          <w:tcPr>
            <w:tcW w:type="dxa" w:w="1417"/>
            <w:shd w:fill="F0F4F9"/>
            <w:tcBorders>
              <w:top w:val="single" w:sz="4" w:color="DEE2E6"/>
              <w:bottom w:val="single" w:sz="4" w:color="DEE2E6"/>
              <w:left w:val="single" w:sz="4" w:color="DEE2E6"/>
              <w:right w:val="single" w:sz="4" w:color="DEE2E6"/>
            </w:tcBorders>
          </w:tcPr>
          <w:p>
            <w:r/>
            <w:r>
              <w:rPr>
                <w:rFonts w:ascii="Calibri" w:hAnsi="Calibri"/>
                <w:color w:val="1C2B3A"/>
                <w:sz w:val="20"/>
              </w:rPr>
              <w:t>9</w:t>
            </w:r>
          </w:p>
        </w:tc>
        <w:tc>
          <w:tcPr>
            <w:tcW w:type="dxa" w:w="5102"/>
            <w:shd w:fill="F0F4F9"/>
            <w:tcBorders>
              <w:top w:val="single" w:sz="4" w:color="DEE2E6"/>
              <w:bottom w:val="single" w:sz="4" w:color="DEE2E6"/>
              <w:left w:val="single" w:sz="4" w:color="DEE2E6"/>
              <w:right w:val="single" w:sz="4" w:color="DEE2E6"/>
            </w:tcBorders>
          </w:tcPr>
          <w:p>
            <w:r/>
            <w:r>
              <w:rPr>
                <w:rFonts w:ascii="Calibri" w:hAnsi="Calibri"/>
                <w:color w:val="1C2B3A"/>
                <w:sz w:val="20"/>
              </w:rPr>
              <w:t>Que los medicos se encuentren por usuario_txt y por nombre, y los externos se marquen</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Preparacion de staging</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7</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Que las columnas se renombren correctamente y los hashes se calculen</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Conversion de valores</w:t>
            </w:r>
          </w:p>
        </w:tc>
        <w:tc>
          <w:tcPr>
            <w:tcW w:type="dxa" w:w="1417"/>
            <w:shd w:fill="F0F4F9"/>
            <w:tcBorders>
              <w:top w:val="single" w:sz="4" w:color="DEE2E6"/>
              <w:bottom w:val="single" w:sz="4" w:color="DEE2E6"/>
              <w:left w:val="single" w:sz="4" w:color="DEE2E6"/>
              <w:right w:val="single" w:sz="4" w:color="DEE2E6"/>
            </w:tcBorders>
          </w:tcPr>
          <w:p>
            <w:r/>
            <w:r>
              <w:rPr>
                <w:rFonts w:ascii="Calibri" w:hAnsi="Calibri"/>
                <w:color w:val="1C2B3A"/>
                <w:sz w:val="20"/>
              </w:rPr>
              <w:t>14</w:t>
            </w:r>
          </w:p>
        </w:tc>
        <w:tc>
          <w:tcPr>
            <w:tcW w:type="dxa" w:w="5102"/>
            <w:shd w:fill="F0F4F9"/>
            <w:tcBorders>
              <w:top w:val="single" w:sz="4" w:color="DEE2E6"/>
              <w:bottom w:val="single" w:sz="4" w:color="DEE2E6"/>
              <w:left w:val="single" w:sz="4" w:color="DEE2E6"/>
              <w:right w:val="single" w:sz="4" w:color="DEE2E6"/>
            </w:tcBorders>
          </w:tcPr>
          <w:p>
            <w:r/>
            <w:r>
              <w:rPr>
                <w:rFonts w:ascii="Calibri" w:hAnsi="Calibri"/>
                <w:color w:val="1C2B3A"/>
                <w:sz w:val="20"/>
              </w:rPr>
              <w:t>Que NaN, NaT y otros valores especiales se conviertan correctamente</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Configuracion de BD</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5</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Que las variables de entorno se lean correctamente</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Cache del servidor</w:t>
            </w:r>
          </w:p>
        </w:tc>
        <w:tc>
          <w:tcPr>
            <w:tcW w:type="dxa" w:w="1417"/>
            <w:shd w:fill="F0F4F9"/>
            <w:tcBorders>
              <w:top w:val="single" w:sz="4" w:color="DEE2E6"/>
              <w:bottom w:val="single" w:sz="4" w:color="DEE2E6"/>
              <w:left w:val="single" w:sz="4" w:color="DEE2E6"/>
              <w:right w:val="single" w:sz="4" w:color="DEE2E6"/>
            </w:tcBorders>
          </w:tcPr>
          <w:p>
            <w:r/>
            <w:r>
              <w:rPr>
                <w:rFonts w:ascii="Calibri" w:hAnsi="Calibri"/>
                <w:color w:val="1C2B3A"/>
                <w:sz w:val="20"/>
              </w:rPr>
              <w:t>9</w:t>
            </w:r>
          </w:p>
        </w:tc>
        <w:tc>
          <w:tcPr>
            <w:tcW w:type="dxa" w:w="5102"/>
            <w:shd w:fill="F0F4F9"/>
            <w:tcBorders>
              <w:top w:val="single" w:sz="4" w:color="DEE2E6"/>
              <w:bottom w:val="single" w:sz="4" w:color="DEE2E6"/>
              <w:left w:val="single" w:sz="4" w:color="DEE2E6"/>
              <w:right w:val="single" w:sz="4" w:color="DEE2E6"/>
            </w:tcBorders>
          </w:tcPr>
          <w:p>
            <w:r/>
            <w:r>
              <w:rPr>
                <w:rFonts w:ascii="Calibri" w:hAnsi="Calibri"/>
                <w:color w:val="1C2B3A"/>
                <w:sz w:val="20"/>
              </w:rPr>
              <w:t>Que los datos se almacenen y expiren correctamente</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Filtros del dashboard</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22</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Que las consultas SQL se construyan correctamente con parametros</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Registro de vistas</w:t>
            </w:r>
          </w:p>
        </w:tc>
        <w:tc>
          <w:tcPr>
            <w:tcW w:type="dxa" w:w="1417"/>
            <w:shd w:fill="F0F4F9"/>
            <w:tcBorders>
              <w:top w:val="single" w:sz="4" w:color="DEE2E6"/>
              <w:bottom w:val="single" w:sz="4" w:color="DEE2E6"/>
              <w:left w:val="single" w:sz="4" w:color="DEE2E6"/>
              <w:right w:val="single" w:sz="4" w:color="DEE2E6"/>
            </w:tcBorders>
          </w:tcPr>
          <w:p>
            <w:r/>
            <w:r>
              <w:rPr>
                <w:rFonts w:ascii="Calibri" w:hAnsi="Calibri"/>
                <w:color w:val="1C2B3A"/>
                <w:sz w:val="20"/>
              </w:rPr>
              <w:t>11</w:t>
            </w:r>
          </w:p>
        </w:tc>
        <w:tc>
          <w:tcPr>
            <w:tcW w:type="dxa" w:w="5102"/>
            <w:shd w:fill="F0F4F9"/>
            <w:tcBorders>
              <w:top w:val="single" w:sz="4" w:color="DEE2E6"/>
              <w:bottom w:val="single" w:sz="4" w:color="DEE2E6"/>
              <w:left w:val="single" w:sz="4" w:color="DEE2E6"/>
              <w:right w:val="single" w:sz="4" w:color="DEE2E6"/>
            </w:tcBorders>
          </w:tcPr>
          <w:p>
            <w:r/>
            <w:r>
              <w:rPr>
                <w:rFonts w:ascii="Calibri" w:hAnsi="Calibri"/>
                <w:color w:val="1C2B3A"/>
                <w:sz w:val="20"/>
              </w:rPr>
              <w:t>Que las vistas se resuelvan y validen correctamente</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Fetcher HTTP</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8</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Que los errores de red se manejen correctamente</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Spawn del ETL</w:t>
            </w:r>
          </w:p>
        </w:tc>
        <w:tc>
          <w:tcPr>
            <w:tcW w:type="dxa" w:w="1417"/>
            <w:shd w:fill="F0F4F9"/>
            <w:tcBorders>
              <w:top w:val="single" w:sz="4" w:color="DEE2E6"/>
              <w:bottom w:val="single" w:sz="4" w:color="DEE2E6"/>
              <w:left w:val="single" w:sz="4" w:color="DEE2E6"/>
              <w:right w:val="single" w:sz="4" w:color="DEE2E6"/>
            </w:tcBorders>
          </w:tcPr>
          <w:p>
            <w:r/>
            <w:r>
              <w:rPr>
                <w:rFonts w:ascii="Calibri" w:hAnsi="Calibri"/>
                <w:color w:val="1C2B3A"/>
                <w:sz w:val="20"/>
              </w:rPr>
              <w:t>6</w:t>
            </w:r>
          </w:p>
        </w:tc>
        <w:tc>
          <w:tcPr>
            <w:tcW w:type="dxa" w:w="5102"/>
            <w:shd w:fill="F0F4F9"/>
            <w:tcBorders>
              <w:top w:val="single" w:sz="4" w:color="DEE2E6"/>
              <w:bottom w:val="single" w:sz="4" w:color="DEE2E6"/>
              <w:left w:val="single" w:sz="4" w:color="DEE2E6"/>
              <w:right w:val="single" w:sz="4" w:color="DEE2E6"/>
            </w:tcBorders>
          </w:tcPr>
          <w:p>
            <w:r/>
            <w:r>
              <w:rPr>
                <w:rFonts w:ascii="Calibri" w:hAnsi="Calibri"/>
                <w:color w:val="1C2B3A"/>
                <w:sz w:val="20"/>
              </w:rPr>
              <w:t>Que el proceso Python se lance con los parametros correctos</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Componentes de UI</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33</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Que los componentes se rendericen correctamente con distintas propiedades</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Health check</w:t>
            </w:r>
          </w:p>
        </w:tc>
        <w:tc>
          <w:tcPr>
            <w:tcW w:type="dxa" w:w="1417"/>
            <w:shd w:fill="F0F4F9"/>
            <w:tcBorders>
              <w:top w:val="single" w:sz="4" w:color="DEE2E6"/>
              <w:bottom w:val="single" w:sz="4" w:color="DEE2E6"/>
              <w:left w:val="single" w:sz="4" w:color="DEE2E6"/>
              <w:right w:val="single" w:sz="4" w:color="DEE2E6"/>
            </w:tcBorders>
          </w:tcPr>
          <w:p>
            <w:r/>
            <w:r>
              <w:rPr>
                <w:rFonts w:ascii="Calibri" w:hAnsi="Calibri"/>
                <w:color w:val="1C2B3A"/>
                <w:sz w:val="20"/>
              </w:rPr>
              <w:t>2</w:t>
            </w:r>
          </w:p>
        </w:tc>
        <w:tc>
          <w:tcPr>
            <w:tcW w:type="dxa" w:w="5102"/>
            <w:shd w:fill="F0F4F9"/>
            <w:tcBorders>
              <w:top w:val="single" w:sz="4" w:color="DEE2E6"/>
              <w:bottom w:val="single" w:sz="4" w:color="DEE2E6"/>
              <w:left w:val="single" w:sz="4" w:color="DEE2E6"/>
              <w:right w:val="single" w:sz="4" w:color="DEE2E6"/>
            </w:tcBorders>
          </w:tcPr>
          <w:p>
            <w:r/>
            <w:r>
              <w:rPr>
                <w:rFonts w:ascii="Calibri" w:hAnsi="Calibri"/>
                <w:color w:val="1C2B3A"/>
                <w:sz w:val="20"/>
              </w:rPr>
              <w:t>Que el endpoint responda OK cuando la BD funciona y error cuando no</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Otros (hooks, helpers)</w:t>
            </w:r>
          </w:p>
        </w:tc>
        <w:tc>
          <w:tcPr>
            <w:tcW w:type="dxa" w:w="1417"/>
            <w:shd w:fill="FFFFFF"/>
            <w:tcBorders>
              <w:top w:val="single" w:sz="4" w:color="DEE2E6"/>
              <w:bottom w:val="single" w:sz="4" w:color="DEE2E6"/>
              <w:left w:val="single" w:sz="4" w:color="DEE2E6"/>
              <w:right w:val="single" w:sz="4" w:color="DEE2E6"/>
            </w:tcBorders>
          </w:tcPr>
          <w:p>
            <w:r/>
            <w:r>
              <w:rPr>
                <w:rFonts w:ascii="Calibri" w:hAnsi="Calibri"/>
                <w:color w:val="1C2B3A"/>
                <w:sz w:val="20"/>
              </w:rPr>
              <w:t>13</w:t>
            </w:r>
          </w:p>
        </w:tc>
        <w:tc>
          <w:tcPr>
            <w:tcW w:type="dxa" w:w="5102"/>
            <w:shd w:fill="FFFFFF"/>
            <w:tcBorders>
              <w:top w:val="single" w:sz="4" w:color="DEE2E6"/>
              <w:bottom w:val="single" w:sz="4" w:color="DEE2E6"/>
              <w:left w:val="single" w:sz="4" w:color="DEE2E6"/>
              <w:right w:val="single" w:sz="4" w:color="DEE2E6"/>
            </w:tcBorders>
          </w:tcPr>
          <w:p>
            <w:r/>
            <w:r>
              <w:rPr>
                <w:rFonts w:ascii="Calibri" w:hAnsi="Calibri"/>
                <w:color w:val="1C2B3A"/>
                <w:sz w:val="20"/>
              </w:rPr>
              <w:t>Debounce, etiquetas de estado y utilidades menores</w:t>
            </w:r>
          </w:p>
        </w:tc>
      </w:tr>
    </w:tbl>
    <w:p/>
    <w:p>
      <w:pPr>
        <w:spacing w:before="160" w:after="160"/>
        <w:shd w:fill="E8EFF8" w:val="clear"/>
        <w:pBdr>
          <w:left w:val="single" w:sz="16" w:space="8" w:color="1A3F72"/>
        </w:pBdr>
        <w:ind w:left="284" w:right="284"/>
      </w:pPr>
      <w:r>
        <w:rPr>
          <w:rFonts w:ascii="Calibri" w:hAnsi="Calibri"/>
          <w:color w:val="1C2B3A"/>
          <w:sz w:val="21"/>
        </w:rPr>
        <w:t>Total: 202 pruebas automatizadas (101 en Python para el ETL + 101 en TypeScript para el dashboard). Todas las pruebas se ejecutan en menos de 10 segundos.</w:t>
      </w:r>
    </w:p>
    <w:p>
      <w:r>
        <w:br w:type="page"/>
      </w:r>
    </w:p>
    <w:p>
      <w:pPr>
        <w:pStyle w:val="Heading1"/>
      </w:pPr>
      <w:r>
        <w:rPr>
          <w:rFonts w:ascii="Calibri" w:hAnsi="Calibri"/>
          <w:color w:val="1A3F72"/>
        </w:rPr>
        <w:t>10. Como desplegar el sistema</w:t>
      </w:r>
    </w:p>
    <w:p>
      <w:pPr>
        <w:spacing w:before="80" w:after="80"/>
        <w:pBdr>
          <w:bottom w:val="single" w:sz="8" w:space="1" w:color="4EA234"/>
        </w:pBdr>
      </w:pPr>
    </w:p>
    <w:p>
      <w:pPr/>
      <w:r>
        <w:t>El despliegue del sistema en un servidor nuevo se realiza en 5 pasos simples. Todo el proceso toma aproximadamente 10 minutos.</w:t>
      </w:r>
    </w:p>
    <w:p>
      <w:pPr>
        <w:spacing w:before="320" w:after="120"/>
      </w:pPr>
      <w:r>
        <w:rPr>
          <w:rFonts w:ascii="Calibri" w:hAnsi="Calibri"/>
          <w:b/>
          <w:color w:val="4EA234"/>
          <w:sz w:val="28"/>
        </w:rPr>
        <w:t>Requisitos del servidor</w:t>
      </w:r>
    </w:p>
    <w:tbl>
      <w:tblPr>
        <w:tblW w:type="auto" w:w="0"/>
        <w:jc w:val="center"/>
        <w:tblLayout w:type="autofit"/>
        <w:tblLook w:firstColumn="1" w:firstRow="1" w:lastColumn="0" w:lastRow="0" w:noHBand="0" w:noVBand="1" w:val="04A0"/>
      </w:tblPr>
      <w:tblGrid>
        <w:gridCol w:w="4703"/>
        <w:gridCol w:w="4703"/>
      </w:tblGrid>
      <w:tr>
        <w:tc>
          <w:tcPr>
            <w:tcW w:type="dxa" w:w="2268"/>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Requisito</w:t>
            </w:r>
          </w:p>
        </w:tc>
        <w:tc>
          <w:tcPr>
            <w:tcW w:type="dxa" w:w="6803"/>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Especificacion</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Proveedor</w:t>
            </w:r>
          </w:p>
        </w:tc>
        <w:tc>
          <w:tcPr>
            <w:tcW w:type="dxa" w:w="6803"/>
            <w:shd w:fill="FFFFFF"/>
            <w:tcBorders>
              <w:top w:val="single" w:sz="4" w:color="DEE2E6"/>
              <w:bottom w:val="single" w:sz="4" w:color="DEE2E6"/>
              <w:left w:val="single" w:sz="4" w:color="DEE2E6"/>
              <w:right w:val="single" w:sz="4" w:color="DEE2E6"/>
            </w:tcBorders>
          </w:tcPr>
          <w:p>
            <w:r/>
            <w:r>
              <w:rPr>
                <w:rFonts w:ascii="Calibri" w:hAnsi="Calibri"/>
                <w:color w:val="1C2B3A"/>
                <w:sz w:val="20"/>
              </w:rPr>
              <w:t>DigitalOcean (Droplet)</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RAM</w:t>
            </w:r>
          </w:p>
        </w:tc>
        <w:tc>
          <w:tcPr>
            <w:tcW w:type="dxa" w:w="6803"/>
            <w:shd w:fill="F0F4F9"/>
            <w:tcBorders>
              <w:top w:val="single" w:sz="4" w:color="DEE2E6"/>
              <w:bottom w:val="single" w:sz="4" w:color="DEE2E6"/>
              <w:left w:val="single" w:sz="4" w:color="DEE2E6"/>
              <w:right w:val="single" w:sz="4" w:color="DEE2E6"/>
            </w:tcBorders>
          </w:tcPr>
          <w:p>
            <w:r/>
            <w:r>
              <w:rPr>
                <w:rFonts w:ascii="Calibri" w:hAnsi="Calibri"/>
                <w:color w:val="1C2B3A"/>
                <w:sz w:val="20"/>
              </w:rPr>
              <w:t>4 GB minimo</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CPU</w:t>
            </w:r>
          </w:p>
        </w:tc>
        <w:tc>
          <w:tcPr>
            <w:tcW w:type="dxa" w:w="6803"/>
            <w:shd w:fill="FFFFFF"/>
            <w:tcBorders>
              <w:top w:val="single" w:sz="4" w:color="DEE2E6"/>
              <w:bottom w:val="single" w:sz="4" w:color="DEE2E6"/>
              <w:left w:val="single" w:sz="4" w:color="DEE2E6"/>
              <w:right w:val="single" w:sz="4" w:color="DEE2E6"/>
            </w:tcBorders>
          </w:tcPr>
          <w:p>
            <w:r/>
            <w:r>
              <w:rPr>
                <w:rFonts w:ascii="Calibri" w:hAnsi="Calibri"/>
                <w:color w:val="1C2B3A"/>
                <w:sz w:val="20"/>
              </w:rPr>
              <w:t>2 vCPU</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Almacenamiento</w:t>
            </w:r>
          </w:p>
        </w:tc>
        <w:tc>
          <w:tcPr>
            <w:tcW w:type="dxa" w:w="6803"/>
            <w:shd w:fill="F0F4F9"/>
            <w:tcBorders>
              <w:top w:val="single" w:sz="4" w:color="DEE2E6"/>
              <w:bottom w:val="single" w:sz="4" w:color="DEE2E6"/>
              <w:left w:val="single" w:sz="4" w:color="DEE2E6"/>
              <w:right w:val="single" w:sz="4" w:color="DEE2E6"/>
            </w:tcBorders>
          </w:tcPr>
          <w:p>
            <w:r/>
            <w:r>
              <w:rPr>
                <w:rFonts w:ascii="Calibri" w:hAnsi="Calibri"/>
                <w:color w:val="1C2B3A"/>
                <w:sz w:val="20"/>
              </w:rPr>
              <w:t>80 GB SSD</w:t>
            </w:r>
          </w:p>
        </w:tc>
      </w:tr>
      <w:tr>
        <w:tc>
          <w:tcPr>
            <w:tcW w:type="dxa" w:w="2268"/>
            <w:shd w:fill="FFFFFF"/>
            <w:tcBorders>
              <w:top w:val="single" w:sz="4" w:color="DEE2E6"/>
              <w:bottom w:val="single" w:sz="4" w:color="DEE2E6"/>
              <w:left w:val="single" w:sz="4" w:color="DEE2E6"/>
              <w:right w:val="single" w:sz="4" w:color="DEE2E6"/>
            </w:tcBorders>
          </w:tcPr>
          <w:p>
            <w:r/>
            <w:r>
              <w:rPr>
                <w:rFonts w:ascii="Calibri" w:hAnsi="Calibri"/>
                <w:color w:val="1C2B3A"/>
                <w:sz w:val="20"/>
              </w:rPr>
              <w:t>Software</w:t>
            </w:r>
          </w:p>
        </w:tc>
        <w:tc>
          <w:tcPr>
            <w:tcW w:type="dxa" w:w="6803"/>
            <w:shd w:fill="FFFFFF"/>
            <w:tcBorders>
              <w:top w:val="single" w:sz="4" w:color="DEE2E6"/>
              <w:bottom w:val="single" w:sz="4" w:color="DEE2E6"/>
              <w:left w:val="single" w:sz="4" w:color="DEE2E6"/>
              <w:right w:val="single" w:sz="4" w:color="DEE2E6"/>
            </w:tcBorders>
          </w:tcPr>
          <w:p>
            <w:r/>
            <w:r>
              <w:rPr>
                <w:rFonts w:ascii="Calibri" w:hAnsi="Calibri"/>
                <w:color w:val="1C2B3A"/>
                <w:sz w:val="20"/>
              </w:rPr>
              <w:t>Docker preinstalado (imagen de Marketplace)</w:t>
            </w:r>
          </w:p>
        </w:tc>
      </w:tr>
      <w:tr>
        <w:tc>
          <w:tcPr>
            <w:tcW w:type="dxa" w:w="2268"/>
            <w:shd w:fill="F0F4F9"/>
            <w:tcBorders>
              <w:top w:val="single" w:sz="4" w:color="DEE2E6"/>
              <w:bottom w:val="single" w:sz="4" w:color="DEE2E6"/>
              <w:left w:val="single" w:sz="4" w:color="DEE2E6"/>
              <w:right w:val="single" w:sz="4" w:color="DEE2E6"/>
            </w:tcBorders>
          </w:tcPr>
          <w:p>
            <w:r/>
            <w:r>
              <w:rPr>
                <w:rFonts w:ascii="Calibri" w:hAnsi="Calibri"/>
                <w:color w:val="1C2B3A"/>
                <w:sz w:val="20"/>
              </w:rPr>
              <w:t>Costo mensual</w:t>
            </w:r>
          </w:p>
        </w:tc>
        <w:tc>
          <w:tcPr>
            <w:tcW w:type="dxa" w:w="6803"/>
            <w:shd w:fill="F0F4F9"/>
            <w:tcBorders>
              <w:top w:val="single" w:sz="4" w:color="DEE2E6"/>
              <w:bottom w:val="single" w:sz="4" w:color="DEE2E6"/>
              <w:left w:val="single" w:sz="4" w:color="DEE2E6"/>
              <w:right w:val="single" w:sz="4" w:color="DEE2E6"/>
            </w:tcBorders>
          </w:tcPr>
          <w:p>
            <w:r/>
            <w:r>
              <w:rPr>
                <w:rFonts w:ascii="Calibri" w:hAnsi="Calibri"/>
                <w:color w:val="1C2B3A"/>
                <w:sz w:val="20"/>
              </w:rPr>
              <w:t>$24 USD/mes</w:t>
            </w:r>
          </w:p>
        </w:tc>
      </w:tr>
    </w:tbl>
    <w:p/>
    <w:p>
      <w:pPr>
        <w:spacing w:before="320" w:after="120"/>
      </w:pPr>
      <w:r>
        <w:rPr>
          <w:rFonts w:ascii="Calibri" w:hAnsi="Calibri"/>
          <w:b/>
          <w:color w:val="4EA234"/>
          <w:sz w:val="28"/>
        </w:rPr>
        <w:t>Pasos de despliegue</w:t>
      </w:r>
    </w:p>
    <w:p>
      <w:r>
        <w:rPr>
          <w:rFonts w:ascii="Calibri" w:hAnsi="Calibri"/>
          <w:b/>
          <w:color w:val="1A3F72"/>
        </w:rPr>
        <w:t>Paso 1: Clonar el repositorio</w:t>
      </w:r>
      <w:r>
        <w:rPr>
          <w:rFonts w:ascii="Calibri" w:hAnsi="Calibri"/>
        </w:rPr>
        <w:br/>
        <w:t>Conectarse al servidor por SSH y descargar el codigo del proyecto desde Git.</w:t>
      </w:r>
    </w:p>
    <w:p>
      <w:r>
        <w:rPr>
          <w:rFonts w:ascii="Calibri" w:hAnsi="Calibri"/>
          <w:b/>
          <w:color w:val="1A3F72"/>
        </w:rPr>
        <w:t>Paso 2: Configurar variables</w:t>
      </w:r>
      <w:r>
        <w:rPr>
          <w:rFonts w:ascii="Calibri" w:hAnsi="Calibri"/>
        </w:rPr>
        <w:br/>
        <w:t>Copiar el archivo de ejemplo .env.production.example y llenar las contrasenas reales (base de datos, clave de sesion, URL del servidor).</w:t>
      </w:r>
    </w:p>
    <w:p>
      <w:r>
        <w:rPr>
          <w:rFonts w:ascii="Calibri" w:hAnsi="Calibri"/>
          <w:b/>
          <w:color w:val="1A3F72"/>
        </w:rPr>
        <w:t>Paso 3: Generar clave de seguridad</w:t>
      </w:r>
      <w:r>
        <w:rPr>
          <w:rFonts w:ascii="Calibri" w:hAnsi="Calibri"/>
        </w:rPr>
        <w:br/>
        <w:t>Ejecutar un comando para generar una clave aleatoria de 32 caracteres para firmar las sesiones.</w:t>
      </w:r>
    </w:p>
    <w:p>
      <w:r>
        <w:rPr>
          <w:rFonts w:ascii="Calibri" w:hAnsi="Calibri"/>
          <w:b/>
          <w:color w:val="1A3F72"/>
        </w:rPr>
        <w:t>Paso 4: Levantar los servicios</w:t>
      </w:r>
      <w:r>
        <w:rPr>
          <w:rFonts w:ascii="Calibri" w:hAnsi="Calibri"/>
        </w:rPr>
        <w:br/>
        <w:t>Ejecutar docker-compose up -d para iniciar la base de datos y el dashboard. La base de datos se inicializa automaticamente con todas las tablas, indices y vistas.</w:t>
      </w:r>
    </w:p>
    <w:p>
      <w:r>
        <w:rPr>
          <w:rFonts w:ascii="Calibri" w:hAnsi="Calibri"/>
          <w:b/>
          <w:color w:val="1A3F72"/>
        </w:rPr>
        <w:t>Paso 5: Verificar</w:t>
      </w:r>
      <w:r>
        <w:rPr>
          <w:rFonts w:ascii="Calibri" w:hAnsi="Calibri"/>
        </w:rPr>
        <w:br/>
        <w:t>Abrir http://IP_DEL_SERVIDOR:3000 en el navegador. Iniciar sesion con admin@ips.local / Admin2026! y cambiar la contrasena inmediatamente.</w:t>
      </w:r>
    </w:p>
    <w:p>
      <w:pPr>
        <w:spacing w:before="320" w:after="120"/>
      </w:pPr>
      <w:r>
        <w:rPr>
          <w:rFonts w:ascii="Calibri" w:hAnsi="Calibri"/>
          <w:b/>
          <w:color w:val="4EA234"/>
          <w:sz w:val="28"/>
        </w:rPr>
        <w:t>Operaciones de mantenimiento</w:t>
      </w:r>
    </w:p>
    <w:tbl>
      <w:tblPr>
        <w:tblW w:type="auto" w:w="0"/>
        <w:jc w:val="center"/>
        <w:tblLayout w:type="autofit"/>
        <w:tblLook w:firstColumn="1" w:firstRow="1" w:lastColumn="0" w:lastRow="0" w:noHBand="0" w:noVBand="1" w:val="04A0"/>
      </w:tblPr>
      <w:tblGrid>
        <w:gridCol w:w="4703"/>
        <w:gridCol w:w="4703"/>
      </w:tblGrid>
      <w:tr>
        <w:tc>
          <w:tcPr>
            <w:tcW w:type="dxa" w:w="283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Operacion</w:t>
            </w:r>
          </w:p>
        </w:tc>
        <w:tc>
          <w:tcPr>
            <w:tcW w:type="dxa" w:w="6236"/>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Cuando realizarla</w:t>
            </w:r>
          </w:p>
        </w:tc>
      </w:tr>
      <w:tr>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Ver logs del sistema</w:t>
            </w:r>
          </w:p>
        </w:tc>
        <w:tc>
          <w:tcPr>
            <w:tcW w:type="dxa" w:w="6236"/>
            <w:shd w:fill="FFFFFF"/>
            <w:tcBorders>
              <w:top w:val="single" w:sz="4" w:color="DEE2E6"/>
              <w:bottom w:val="single" w:sz="4" w:color="DEE2E6"/>
              <w:left w:val="single" w:sz="4" w:color="DEE2E6"/>
              <w:right w:val="single" w:sz="4" w:color="DEE2E6"/>
            </w:tcBorders>
          </w:tcPr>
          <w:p>
            <w:r/>
            <w:r>
              <w:rPr>
                <w:rFonts w:ascii="Calibri" w:hAnsi="Calibri"/>
                <w:color w:val="1C2B3A"/>
                <w:sz w:val="20"/>
              </w:rPr>
              <w:t>Cuando se necesite diagnosticar un problema</w:t>
            </w:r>
          </w:p>
        </w:tc>
      </w:tr>
      <w:tr>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Reiniciar un servicio</w:t>
            </w:r>
          </w:p>
        </w:tc>
        <w:tc>
          <w:tcPr>
            <w:tcW w:type="dxa" w:w="6236"/>
            <w:shd w:fill="F0F4F9"/>
            <w:tcBorders>
              <w:top w:val="single" w:sz="4" w:color="DEE2E6"/>
              <w:bottom w:val="single" w:sz="4" w:color="DEE2E6"/>
              <w:left w:val="single" w:sz="4" w:color="DEE2E6"/>
              <w:right w:val="single" w:sz="4" w:color="DEE2E6"/>
            </w:tcBorders>
          </w:tcPr>
          <w:p>
            <w:r/>
            <w:r>
              <w:rPr>
                <w:rFonts w:ascii="Calibri" w:hAnsi="Calibri"/>
                <w:color w:val="1C2B3A"/>
                <w:sz w:val="20"/>
              </w:rPr>
              <w:t>Despues de cambiar configuracion o si un servicio no responde</w:t>
            </w:r>
          </w:p>
        </w:tc>
      </w:tr>
      <w:tr>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Actualizar el codigo</w:t>
            </w:r>
          </w:p>
        </w:tc>
        <w:tc>
          <w:tcPr>
            <w:tcW w:type="dxa" w:w="6236"/>
            <w:shd w:fill="FFFFFF"/>
            <w:tcBorders>
              <w:top w:val="single" w:sz="4" w:color="DEE2E6"/>
              <w:bottom w:val="single" w:sz="4" w:color="DEE2E6"/>
              <w:left w:val="single" w:sz="4" w:color="DEE2E6"/>
              <w:right w:val="single" w:sz="4" w:color="DEE2E6"/>
            </w:tcBorders>
          </w:tcPr>
          <w:p>
            <w:r/>
            <w:r>
              <w:rPr>
                <w:rFonts w:ascii="Calibri" w:hAnsi="Calibri"/>
                <w:color w:val="1C2B3A"/>
                <w:sz w:val="20"/>
              </w:rPr>
              <w:t>Cuando se publique una nueva version en el repositorio</w:t>
            </w:r>
          </w:p>
        </w:tc>
      </w:tr>
      <w:tr>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Hacer backup de la BD</w:t>
            </w:r>
          </w:p>
        </w:tc>
        <w:tc>
          <w:tcPr>
            <w:tcW w:type="dxa" w:w="6236"/>
            <w:shd w:fill="F0F4F9"/>
            <w:tcBorders>
              <w:top w:val="single" w:sz="4" w:color="DEE2E6"/>
              <w:bottom w:val="single" w:sz="4" w:color="DEE2E6"/>
              <w:left w:val="single" w:sz="4" w:color="DEE2E6"/>
              <w:right w:val="single" w:sz="4" w:color="DEE2E6"/>
            </w:tcBorders>
          </w:tcPr>
          <w:p>
            <w:r/>
            <w:r>
              <w:rPr>
                <w:rFonts w:ascii="Calibri" w:hAnsi="Calibri"/>
                <w:color w:val="1C2B3A"/>
                <w:sz w:val="20"/>
              </w:rPr>
              <w:t>Semanalmente o antes de cambios importantes</w:t>
            </w:r>
          </w:p>
        </w:tc>
      </w:tr>
      <w:tr>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Limpiar imagenes Docker viejas</w:t>
            </w:r>
          </w:p>
        </w:tc>
        <w:tc>
          <w:tcPr>
            <w:tcW w:type="dxa" w:w="6236"/>
            <w:shd w:fill="FFFFFF"/>
            <w:tcBorders>
              <w:top w:val="single" w:sz="4" w:color="DEE2E6"/>
              <w:bottom w:val="single" w:sz="4" w:color="DEE2E6"/>
              <w:left w:val="single" w:sz="4" w:color="DEE2E6"/>
              <w:right w:val="single" w:sz="4" w:color="DEE2E6"/>
            </w:tcBorders>
          </w:tcPr>
          <w:p>
            <w:r/>
            <w:r>
              <w:rPr>
                <w:rFonts w:ascii="Calibri" w:hAnsi="Calibri"/>
                <w:color w:val="1C2B3A"/>
                <w:sz w:val="20"/>
              </w:rPr>
              <w:t>Mensualmente para liberar espacio en disco</w:t>
            </w:r>
          </w:p>
        </w:tc>
      </w:tr>
    </w:tbl>
    <w:p/>
    <w:p>
      <w:r>
        <w:br w:type="page"/>
      </w:r>
    </w:p>
    <w:p>
      <w:pPr>
        <w:pStyle w:val="Heading1"/>
      </w:pPr>
      <w:r>
        <w:rPr>
          <w:rFonts w:ascii="Calibri" w:hAnsi="Calibri"/>
          <w:color w:val="1A3F72"/>
        </w:rPr>
        <w:t>11. Resumen de entregables</w:t>
      </w:r>
    </w:p>
    <w:p>
      <w:pPr>
        <w:spacing w:before="80" w:after="80"/>
        <w:pBdr>
          <w:bottom w:val="single" w:sz="8" w:space="1" w:color="4EA234"/>
        </w:pBdr>
      </w:pPr>
    </w:p>
    <w:p>
      <w:pPr/>
      <w:r>
        <w:t>A continuacion se lista todo lo que se entrega como parte del proyecto:</w:t>
      </w:r>
    </w:p>
    <w:p>
      <w:pPr>
        <w:spacing w:before="320" w:after="120"/>
      </w:pPr>
      <w:r>
        <w:rPr>
          <w:rFonts w:ascii="Calibri" w:hAnsi="Calibri"/>
          <w:b/>
          <w:color w:val="4EA234"/>
          <w:sz w:val="28"/>
        </w:rPr>
        <w:t>Codigo fuente</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Entregable</w:t>
            </w:r>
          </w:p>
        </w:tc>
        <w:tc>
          <w:tcPr>
            <w:tcW w:type="dxa" w:w="3969"/>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Descripcion</w:t>
            </w:r>
          </w:p>
        </w:tc>
        <w:tc>
          <w:tcPr>
            <w:tcW w:type="dxa" w:w="283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Ubicacion</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 Web</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Aplicacion Next.js con 14 endpoints API, 8 vistas de dashboard, 3 modulos de administracion</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dashboard/</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Pipeline ETL</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Script Python de 1,136 lineas con 10 funciones principales</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etl/</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Migraciones SQL</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7 archivos SQL con tablas, indices, vistas materializadas y datos iniciales</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etl/sql/</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Pruebas automatizadas</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202 pruebas (101 Python + 101 TypeScript)</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etl/tests/ + dashboard/src/__tests__/</w:t>
            </w:r>
          </w:p>
        </w:tc>
      </w:tr>
    </w:tbl>
    <w:p/>
    <w:p>
      <w:pPr>
        <w:spacing w:before="320" w:after="120"/>
      </w:pPr>
      <w:r>
        <w:rPr>
          <w:rFonts w:ascii="Calibri" w:hAnsi="Calibri"/>
          <w:b/>
          <w:color w:val="4EA234"/>
          <w:sz w:val="28"/>
        </w:rPr>
        <w:t>Infraestructura</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Entregable</w:t>
            </w:r>
          </w:p>
        </w:tc>
        <w:tc>
          <w:tcPr>
            <w:tcW w:type="dxa" w:w="3969"/>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Descripcion</w:t>
            </w:r>
          </w:p>
        </w:tc>
        <w:tc>
          <w:tcPr>
            <w:tcW w:type="dxa" w:w="283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Ubicacion</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Dockerfile</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Imagen multi-stage con Node.js 20 + Python 3.12</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Dockerfile</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Docker Compose</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Orquestacion de 2 servicios (dashboard + PostgreSQL)</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docker-compose.yml</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Script de inicializacion</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Creacion automatica de BD, usuario, tablas, indices y vistas</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docker/init-db.sh</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Variables de entorno</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Templates para desarrollo y produccion</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.env.example, .env.production.example</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Git ignore</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Configuracion para excluir archivos sensibles y temporales</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.gitignore, .dockerignore</w:t>
            </w:r>
          </w:p>
        </w:tc>
      </w:tr>
    </w:tbl>
    <w:p/>
    <w:p>
      <w:pPr>
        <w:spacing w:before="320" w:after="120"/>
      </w:pPr>
      <w:r>
        <w:rPr>
          <w:rFonts w:ascii="Calibri" w:hAnsi="Calibri"/>
          <w:b/>
          <w:color w:val="4EA234"/>
          <w:sz w:val="28"/>
        </w:rPr>
        <w:t>Documentacion</w:t>
      </w:r>
    </w:p>
    <w:tbl>
      <w:tblPr>
        <w:tblW w:type="auto" w:w="0"/>
        <w:jc w:val="center"/>
        <w:tblLayout w:type="autofit"/>
        <w:tblLook w:firstColumn="1" w:firstRow="1" w:lastColumn="0" w:lastRow="0" w:noHBand="0" w:noVBand="1" w:val="04A0"/>
      </w:tblPr>
      <w:tblGrid>
        <w:gridCol w:w="3135"/>
        <w:gridCol w:w="3135"/>
        <w:gridCol w:w="3135"/>
      </w:tblGrid>
      <w:tr>
        <w:tc>
          <w:tcPr>
            <w:tcW w:type="dxa" w:w="1984"/>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Entregable</w:t>
            </w:r>
          </w:p>
        </w:tc>
        <w:tc>
          <w:tcPr>
            <w:tcW w:type="dxa" w:w="3969"/>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Descripcion</w:t>
            </w:r>
          </w:p>
        </w:tc>
        <w:tc>
          <w:tcPr>
            <w:tcW w:type="dxa" w:w="2835"/>
            <w:shd w:fill="1A3F72"/>
            <w:tcBorders>
              <w:top w:val="single" w:sz="4" w:color="15335C"/>
              <w:bottom w:val="single" w:sz="4" w:color="15335C"/>
              <w:left w:val="single" w:sz="4" w:color="15335C"/>
              <w:right w:val="single" w:sz="4" w:color="15335C"/>
            </w:tcBorders>
          </w:tcPr>
          <w:p>
            <w:pPr>
              <w:jc w:val="center"/>
            </w:pPr>
            <w:r/>
            <w:r>
              <w:rPr>
                <w:rFonts w:ascii="Calibri" w:hAnsi="Calibri"/>
                <w:b/>
                <w:color w:val="FFFFFF"/>
                <w:sz w:val="20"/>
              </w:rPr>
              <w:t>Ubicacion</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Documentacion tecnica</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Arquitectura detallada con diagramas, esquemas BD, indices, APIs</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docs/ARQUITECTURA_TECNICA.md</w:t>
            </w:r>
          </w:p>
        </w:tc>
      </w:tr>
      <w:tr>
        <w:tc>
          <w:tcPr>
            <w:tcW w:type="dxa" w:w="1984"/>
            <w:shd w:fill="F0F4F9"/>
            <w:tcBorders>
              <w:top w:val="single" w:sz="4" w:color="DEE2E6"/>
              <w:bottom w:val="single" w:sz="4" w:color="DEE2E6"/>
              <w:left w:val="single" w:sz="4" w:color="DEE2E6"/>
              <w:right w:val="single" w:sz="4" w:color="DEE2E6"/>
            </w:tcBorders>
          </w:tcPr>
          <w:p>
            <w:r/>
            <w:r>
              <w:rPr>
                <w:rFonts w:ascii="Calibri" w:hAnsi="Calibri"/>
                <w:color w:val="1C2B3A"/>
                <w:sz w:val="20"/>
              </w:rPr>
              <w:t>Documento de entrega</w:t>
            </w:r>
          </w:p>
        </w:tc>
        <w:tc>
          <w:tcPr>
            <w:tcW w:type="dxa" w:w="3969"/>
            <w:shd w:fill="F0F4F9"/>
            <w:tcBorders>
              <w:top w:val="single" w:sz="4" w:color="DEE2E6"/>
              <w:bottom w:val="single" w:sz="4" w:color="DEE2E6"/>
              <w:left w:val="single" w:sz="4" w:color="DEE2E6"/>
              <w:right w:val="single" w:sz="4" w:color="DEE2E6"/>
            </w:tcBorders>
          </w:tcPr>
          <w:p>
            <w:r/>
            <w:r>
              <w:rPr>
                <w:rFonts w:ascii="Calibri" w:hAnsi="Calibri"/>
                <w:color w:val="1C2B3A"/>
                <w:sz w:val="20"/>
              </w:rPr>
              <w:t>Este documento (presentacion amigable del proyecto)</w:t>
            </w:r>
          </w:p>
        </w:tc>
        <w:tc>
          <w:tcPr>
            <w:tcW w:type="dxa" w:w="2835"/>
            <w:shd w:fill="F0F4F9"/>
            <w:tcBorders>
              <w:top w:val="single" w:sz="4" w:color="DEE2E6"/>
              <w:bottom w:val="single" w:sz="4" w:color="DEE2E6"/>
              <w:left w:val="single" w:sz="4" w:color="DEE2E6"/>
              <w:right w:val="single" w:sz="4" w:color="DEE2E6"/>
            </w:tcBorders>
          </w:tcPr>
          <w:p>
            <w:r/>
            <w:r>
              <w:rPr>
                <w:rFonts w:ascii="Calibri" w:hAnsi="Calibri"/>
                <w:color w:val="1C2B3A"/>
                <w:sz w:val="20"/>
              </w:rPr>
              <w:t>docs/Interconsultas_Presentacion_Proyecto.docx</w:t>
            </w:r>
          </w:p>
        </w:tc>
      </w:tr>
      <w:tr>
        <w:tc>
          <w:tcPr>
            <w:tcW w:type="dxa" w:w="1984"/>
            <w:shd w:fill="FFFFFF"/>
            <w:tcBorders>
              <w:top w:val="single" w:sz="4" w:color="DEE2E6"/>
              <w:bottom w:val="single" w:sz="4" w:color="DEE2E6"/>
              <w:left w:val="single" w:sz="4" w:color="DEE2E6"/>
              <w:right w:val="single" w:sz="4" w:color="DEE2E6"/>
            </w:tcBorders>
          </w:tcPr>
          <w:p>
            <w:r/>
            <w:r>
              <w:rPr>
                <w:rFonts w:ascii="Calibri" w:hAnsi="Calibri"/>
                <w:color w:val="1C2B3A"/>
                <w:sz w:val="20"/>
              </w:rPr>
              <w:t>Contexto para desarrollo</w:t>
            </w:r>
          </w:p>
        </w:tc>
        <w:tc>
          <w:tcPr>
            <w:tcW w:type="dxa" w:w="3969"/>
            <w:shd w:fill="FFFFFF"/>
            <w:tcBorders>
              <w:top w:val="single" w:sz="4" w:color="DEE2E6"/>
              <w:bottom w:val="single" w:sz="4" w:color="DEE2E6"/>
              <w:left w:val="single" w:sz="4" w:color="DEE2E6"/>
              <w:right w:val="single" w:sz="4" w:color="DEE2E6"/>
            </w:tcBorders>
          </w:tcPr>
          <w:p>
            <w:r/>
            <w:r>
              <w:rPr>
                <w:rFonts w:ascii="Calibri" w:hAnsi="Calibri"/>
                <w:color w:val="1C2B3A"/>
                <w:sz w:val="20"/>
              </w:rPr>
              <w:t>Guia rapida para desarrolladores que trabajen en el proyecto</w:t>
            </w:r>
          </w:p>
        </w:tc>
        <w:tc>
          <w:tcPr>
            <w:tcW w:type="dxa" w:w="2835"/>
            <w:shd w:fill="FFFFFF"/>
            <w:tcBorders>
              <w:top w:val="single" w:sz="4" w:color="DEE2E6"/>
              <w:bottom w:val="single" w:sz="4" w:color="DEE2E6"/>
              <w:left w:val="single" w:sz="4" w:color="DEE2E6"/>
              <w:right w:val="single" w:sz="4" w:color="DEE2E6"/>
            </w:tcBorders>
          </w:tcPr>
          <w:p>
            <w:r/>
            <w:r>
              <w:rPr>
                <w:rFonts w:ascii="Calibri" w:hAnsi="Calibri"/>
                <w:color w:val="1C2B3A"/>
                <w:sz w:val="20"/>
              </w:rPr>
              <w:t>CLAUDE.md</w:t>
            </w:r>
          </w:p>
        </w:tc>
      </w:tr>
    </w:tbl>
    <w:p/>
    <w:p/>
    <w:p/>
    <w:p>
      <w:pPr>
        <w:jc w:val="center"/>
      </w:pPr>
      <w:r>
        <w:rPr>
          <w:rFonts w:ascii="Calibri" w:hAnsi="Calibri"/>
          <w:i/>
          <w:color w:val="9CA3AF"/>
          <w:sz w:val="22"/>
        </w:rPr>
        <w:t>Sistema de Interconsultas — IPS Manizales — 2026</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C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