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班级宠物养成系统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项目价值介绍</w:t>
      </w:r>
    </w:p>
    <w:p>
      <w:pPr>
        <w:pStyle w:val="Heading1"/>
      </w:pPr>
      <w:r>
        <w:t xml:space="preserve">一、项目概述</w:t>
      </w:r>
    </w:p>
    <w:p>
      <w:pPr>
        <w:spacing w:after="200"/>
      </w:pPr>
      <w:r>
        <w:t xml:space="preserve">班级宠物养成系统是一个将学习与游戏化深度融合的教育科技平台。学生通过完成作业获得经验值来培养专属宠物，激励学习动力老师可通过系统可视化追踪学生学习进度。</w:t>
      </w:r>
    </w:p>
    <w:p>
      <w:pPr>
        <w:pStyle w:val="Heading1"/>
      </w:pPr>
      <w:r>
        <w:t xml:space="preserve">二、核心价值</w:t>
      </w:r>
    </w:p>
    <w:p>
      <w:pPr>
        <w:pStyle w:val="Heading2"/>
      </w:pPr>
      <w:r>
        <w:t xml:space="preserve">2.1 教育价值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学习动力激发：通过游戏化的宠物养成，让作业从任务变成期待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行为习惯培养：每日任务系统帮助学生养成持续学习的习惯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学习进度可视化：宠物成长阶段直反映学习成果，增强成就感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AI智能辅助：自动批改主观题，减轻教师工作负担</w:t>
      </w:r>
    </w:p>
    <w:p>
      <w:pPr>
        <w:pStyle w:val="Heading2"/>
      </w:pPr>
      <w:r>
        <w:t xml:space="preserve">2.2 社会价值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班级凝聚力：宠物对战、排行榜等社交功能增进同学间互动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健康竞争：通过友好的竞技机制激发学习积极性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亲子互动：家长可查看孩子宠物成长情况，参与学习过程</w:t>
      </w:r>
    </w:p>
    <w:p>
      <w:pPr>
        <w:pStyle w:val="Heading1"/>
      </w:pPr>
      <w:r>
        <w:t xml:space="preserve">三、目标用户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小学生/初中生：系统的主要使用者，通过平台完成作业、培养宠物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学校教师：管理班级、查看学生作业进度、数据统计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学生家长：了解孩子学习情况、宠物成长状态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教育机构：作为辅助教学工具，提升学生参与度</w:t>
      </w:r>
    </w:p>
    <w:p>
      <w:pPr>
        <w:pStyle w:val="Heading1"/>
      </w:pPr>
      <w:r>
        <w:t xml:space="preserve">四、竞争优势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完整的游戏化闭环：养成-对战-社交-成就，覆盖学习全场景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丰富的宠物系统：20+宠物类型，7个成长阶段，高度可玩性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AI技术融合：智能作业批改，降低教师工作量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成熟的 技术栈：Node.js + React，稳定可靠易于维护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开源可扩展：代码结构清晰，便于二次开发和定制</w:t>
      </w:r>
    </w:p>
    <w:p>
      <w:pPr>
        <w:pStyle w:val="Heading1"/>
      </w:pPr>
      <w:r>
        <w:t xml:space="preserve">五、应用场景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课后作业管理：学生在线完成作业，教师在线批改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假期学习激励：利用宠物养成机制，保持学生假期学习习惯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班级活动组织：通过宠物对战、排行榜开展班级竞赛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课外兴趣培养：宠物知识科普，增强自然科学学习兴趣</w:t>
      </w:r>
    </w:p>
    <w:p>
      <w:pPr>
        <w:pStyle w:val="Heading1"/>
      </w:pPr>
      <w:r>
        <w:t xml:space="preserve">六、未来展望</w:t>
      </w:r>
    </w:p>
    <w:p>
      <w:pPr>
        <w:spacing w:after="200"/>
      </w:pPr>
      <w:r>
        <w:t xml:space="preserve">未来我们将持续优化用户体验，引入更多AI能力（如智能出题、个性化学习推荐），并支持更多教育场景，如课外阅读、实验报告等，打造更完善的教育游戏化生态系统。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微软雅黑" w:cs="微软雅黑" w:eastAsia="微软雅黑" w:hAnsi="微软雅黑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微软雅黑" w:cs="微软雅黑" w:eastAsia="微软雅黑" w:hAnsi="微软雅黑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微软雅黑" w:cs="微软雅黑" w:eastAsia="微软雅黑" w:hAnsi="微软雅黑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2026-04-28T11:59:24.885Z</dcterms:created>
  <dcterms:modified xsi:type="dcterms:W3CDTF">2026-04-28T11:59:24.887Z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