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0451DB" w:rsidR="000451DB" w:rsidP="000451DB" w:rsidRDefault="000451DB" w14:paraId="00E7D48B" wp14:textId="77777777">
      <w:pPr>
        <w:pStyle w:val="Web"/>
        <w:spacing w:before="0" w:beforeAutospacing="0" w:after="0" w:afterAutospacing="0"/>
        <w:rPr>
          <w:rFonts w:ascii="游ゴシック" w:hAnsi="游ゴシック" w:eastAsia="游ゴシック"/>
          <w:b/>
          <w:sz w:val="28"/>
          <w:szCs w:val="28"/>
        </w:rPr>
      </w:pPr>
      <w:r w:rsidRPr="000451DB">
        <w:rPr>
          <w:rFonts w:hint="eastAsia" w:ascii="游ゴシック" w:hAnsi="游ゴシック" w:eastAsia="游ゴシック"/>
          <w:b/>
          <w:sz w:val="28"/>
          <w:szCs w:val="28"/>
        </w:rPr>
        <w:t>&lt;</w:t>
      </w:r>
      <w:r>
        <w:rPr>
          <w:rFonts w:ascii="游ゴシック" w:hAnsi="游ゴシック" w:eastAsia="游ゴシック"/>
          <w:b/>
          <w:sz w:val="28"/>
          <w:szCs w:val="28"/>
        </w:rPr>
        <w:t>Query2</w:t>
      </w:r>
      <w:r w:rsidRPr="000451DB">
        <w:rPr>
          <w:rFonts w:ascii="游ゴシック" w:hAnsi="游ゴシック" w:eastAsia="游ゴシック"/>
          <w:b/>
          <w:sz w:val="28"/>
          <w:szCs w:val="28"/>
        </w:rPr>
        <w:t>&gt;</w:t>
      </w:r>
    </w:p>
    <w:p xmlns:wp14="http://schemas.microsoft.com/office/word/2010/wordml" w:rsidR="000451DB" w:rsidP="000451DB" w:rsidRDefault="000451DB" w14:paraId="6E7BEAA2" wp14:textId="77777777">
      <w:pPr>
        <w:pStyle w:val="Web"/>
        <w:spacing w:before="0" w:beforeAutospacing="0" w:after="0" w:afterAutospacing="0"/>
        <w:rPr>
          <w:rFonts w:ascii="游ゴシック" w:hAnsi="游ゴシック" w:eastAsia="游ゴシック"/>
          <w:color w:val="1F497D"/>
          <w:sz w:val="20"/>
          <w:szCs w:val="20"/>
        </w:rPr>
      </w:pPr>
      <w:r>
        <w:rPr>
          <w:rFonts w:hint="eastAsia" w:ascii="游ゴシック" w:hAnsi="游ゴシック" w:eastAsia="游ゴシック"/>
          <w:color w:val="1F497D"/>
          <w:sz w:val="20"/>
          <w:szCs w:val="20"/>
        </w:rPr>
        <w:t> </w:t>
      </w:r>
    </w:p>
    <w:p xmlns:wp14="http://schemas.microsoft.com/office/word/2010/wordml" w:rsidR="000451DB" w:rsidP="000451DB" w:rsidRDefault="000451DB" w14:paraId="15B9B3C5" wp14:textId="77777777">
      <w:pPr>
        <w:pStyle w:val="Web"/>
        <w:spacing w:before="0" w:beforeAutospacing="0" w:after="0" w:afterAutospacing="0"/>
        <w:rPr>
          <w:rFonts w:ascii="游ゴシック" w:hAnsi="游ゴシック" w:eastAsia="游ゴシック"/>
          <w:sz w:val="22"/>
          <w:szCs w:val="22"/>
        </w:rPr>
      </w:pPr>
      <w:r>
        <w:rPr>
          <w:rFonts w:ascii="Calibri" w:hAnsi="Calibri" w:eastAsia="游ゴシック" w:cs="Calibri"/>
          <w:b/>
          <w:bCs/>
          <w:sz w:val="22"/>
          <w:szCs w:val="22"/>
        </w:rPr>
        <w:t>From:</w:t>
      </w:r>
      <w:r>
        <w:rPr>
          <w:rFonts w:ascii="Calibri" w:hAnsi="Calibri" w:eastAsia="游ゴシック" w:cs="Calibri"/>
          <w:sz w:val="22"/>
          <w:szCs w:val="22"/>
        </w:rPr>
        <w:t xml:space="preserve"> </w:t>
      </w:r>
      <w:r w:rsidR="00A722C1">
        <w:rPr>
          <w:rFonts w:ascii="Calibri" w:hAnsi="Calibri" w:eastAsia="游ゴシック" w:cs="Calibri"/>
          <w:sz w:val="22"/>
          <w:szCs w:val="22"/>
        </w:rPr>
        <w:t>Entity1-PC1-1</w:t>
      </w:r>
    </w:p>
    <w:p xmlns:wp14="http://schemas.microsoft.com/office/word/2010/wordml" w:rsidR="000451DB" w:rsidP="09BF9A1A" w:rsidRDefault="000451DB" w14:paraId="387D8736" wp14:textId="20A5F013">
      <w:pPr>
        <w:pStyle w:val="Web"/>
        <w:spacing w:before="0" w:beforeAutospacing="off" w:after="0" w:afterAutospacing="off"/>
        <w:rPr>
          <w:rFonts w:ascii="Calibri" w:hAnsi="Calibri" w:eastAsia="游ゴシック" w:cs="Calibri"/>
          <w:sz w:val="22"/>
          <w:szCs w:val="22"/>
        </w:rPr>
      </w:pPr>
      <w:r w:rsidRPr="09BF9A1A" w:rsidR="000451DB">
        <w:rPr>
          <w:rFonts w:ascii="Calibri" w:hAnsi="Calibri" w:eastAsia="游ゴシック" w:cs="Calibri"/>
          <w:b w:val="1"/>
          <w:bCs w:val="1"/>
          <w:sz w:val="22"/>
          <w:szCs w:val="22"/>
        </w:rPr>
        <w:t>Sent:</w:t>
      </w:r>
      <w:r w:rsidRPr="09BF9A1A" w:rsidR="000451DB">
        <w:rPr>
          <w:rFonts w:ascii="Calibri" w:hAnsi="Calibri" w:eastAsia="游ゴシック" w:cs="Calibri"/>
          <w:sz w:val="22"/>
          <w:szCs w:val="22"/>
        </w:rPr>
        <w:t xml:space="preserve"> Monday, </w:t>
      </w:r>
      <w:r w:rsidRPr="09BF9A1A" w:rsidR="006F0E26">
        <w:rPr>
          <w:rFonts w:ascii="Calibri" w:hAnsi="Calibri" w:eastAsia="游ゴシック" w:cs="Calibri"/>
          <w:sz w:val="22"/>
          <w:szCs w:val="22"/>
        </w:rPr>
        <w:t>May</w:t>
      </w:r>
      <w:r w:rsidRPr="09BF9A1A" w:rsidR="006F0E26">
        <w:rPr>
          <w:rFonts w:ascii="Calibri" w:hAnsi="Calibri" w:eastAsia="游ゴシック" w:cs="Calibri"/>
          <w:sz w:val="22"/>
          <w:szCs w:val="22"/>
        </w:rPr>
        <w:t xml:space="preserve"> </w:t>
      </w:r>
      <w:r w:rsidRPr="09BF9A1A" w:rsidR="000451DB">
        <w:rPr>
          <w:rFonts w:ascii="Calibri" w:hAnsi="Calibri" w:eastAsia="游ゴシック" w:cs="Calibri"/>
          <w:sz w:val="22"/>
          <w:szCs w:val="22"/>
        </w:rPr>
        <w:t xml:space="preserve">19, </w:t>
      </w:r>
      <w:r w:rsidRPr="09BF9A1A" w:rsidR="000451DB">
        <w:rPr>
          <w:rFonts w:ascii="Calibri" w:hAnsi="Calibri" w:eastAsia="游ゴシック" w:cs="Calibri"/>
          <w:sz w:val="22"/>
          <w:szCs w:val="22"/>
        </w:rPr>
        <w:t>20</w:t>
      </w:r>
      <w:r w:rsidRPr="09BF9A1A" w:rsidR="5706CD48">
        <w:rPr>
          <w:rFonts w:ascii="Calibri" w:hAnsi="Calibri" w:eastAsia="游ゴシック" w:cs="Calibri"/>
          <w:sz w:val="22"/>
          <w:szCs w:val="22"/>
        </w:rPr>
        <w:t>12</w:t>
      </w:r>
      <w:r w:rsidRPr="09BF9A1A" w:rsidR="000451DB">
        <w:rPr>
          <w:rFonts w:ascii="Calibri" w:hAnsi="Calibri" w:eastAsia="游ゴシック" w:cs="Calibri"/>
          <w:sz w:val="22"/>
          <w:szCs w:val="22"/>
        </w:rPr>
        <w:t xml:space="preserve"> </w:t>
      </w:r>
      <w:r w:rsidRPr="09BF9A1A" w:rsidR="52143F90">
        <w:rPr>
          <w:rFonts w:ascii="Calibri" w:hAnsi="Calibri" w:eastAsia="游ゴシック" w:cs="Calibri"/>
          <w:sz w:val="22"/>
          <w:szCs w:val="22"/>
        </w:rPr>
        <w:t>1am</w:t>
      </w:r>
    </w:p>
    <w:p xmlns:wp14="http://schemas.microsoft.com/office/word/2010/wordml" w:rsidR="000451DB" w:rsidP="09BF9A1A" w:rsidRDefault="000451DB" w14:paraId="2351FE98" wp14:textId="2E190C6D">
      <w:pPr>
        <w:pStyle w:val="Web"/>
        <w:spacing w:before="0" w:beforeAutospacing="off" w:after="0" w:afterAutospacing="off"/>
        <w:rPr>
          <w:rFonts w:ascii="Calibri" w:hAnsi="Calibri" w:eastAsia="游ゴシック" w:cs="Calibri"/>
          <w:sz w:val="22"/>
          <w:szCs w:val="22"/>
        </w:rPr>
      </w:pPr>
      <w:r w:rsidRPr="09BF9A1A" w:rsidR="000451DB">
        <w:rPr>
          <w:rFonts w:ascii="Calibri" w:hAnsi="Calibri" w:eastAsia="游ゴシック" w:cs="Calibri"/>
          <w:b w:val="1"/>
          <w:bCs w:val="1"/>
          <w:sz w:val="22"/>
          <w:szCs w:val="22"/>
        </w:rPr>
        <w:t>To:</w:t>
      </w:r>
      <w:r w:rsidRPr="09BF9A1A" w:rsidR="000451DB">
        <w:rPr>
          <w:rFonts w:ascii="Calibri" w:hAnsi="Calibri" w:eastAsia="游ゴシック" w:cs="Calibri"/>
          <w:sz w:val="22"/>
          <w:szCs w:val="22"/>
        </w:rPr>
        <w:t xml:space="preserve"> </w:t>
      </w:r>
      <w:r w:rsidRPr="09BF9A1A" w:rsidR="00A722C1">
        <w:rPr>
          <w:rFonts w:ascii="Calibri" w:hAnsi="Calibri" w:eastAsia="游ゴシック" w:cs="Calibri"/>
          <w:sz w:val="22"/>
          <w:szCs w:val="22"/>
        </w:rPr>
        <w:t>Entity4-MO2</w:t>
      </w:r>
      <w:r w:rsidRPr="09BF9A1A" w:rsidR="000451DB">
        <w:rPr>
          <w:rFonts w:ascii="Calibri" w:hAnsi="Calibri" w:eastAsia="游ゴシック" w:cs="Calibri"/>
          <w:sz w:val="22"/>
          <w:szCs w:val="22"/>
        </w:rPr>
        <w:t xml:space="preserve">; </w:t>
      </w:r>
      <w:r w:rsidRPr="09BF9A1A" w:rsidR="00A722C1">
        <w:rPr>
          <w:rFonts w:ascii="Calibri" w:hAnsi="Calibri" w:eastAsia="游ゴシック" w:cs="Calibri"/>
          <w:sz w:val="22"/>
          <w:szCs w:val="22"/>
        </w:rPr>
        <w:t>Entity1-MO2</w:t>
      </w:r>
    </w:p>
    <w:p xmlns:wp14="http://schemas.microsoft.com/office/word/2010/wordml" w:rsidR="000451DB" w:rsidP="000451DB" w:rsidRDefault="000451DB" w14:paraId="22605811" wp14:textId="77777777">
      <w:pPr>
        <w:pStyle w:val="Web"/>
        <w:spacing w:before="0" w:beforeAutospacing="0" w:after="0" w:afterAutospacing="0"/>
        <w:rPr>
          <w:rFonts w:ascii="游ゴシック" w:hAnsi="游ゴシック" w:eastAsia="游ゴシック"/>
          <w:sz w:val="22"/>
          <w:szCs w:val="22"/>
        </w:rPr>
      </w:pPr>
      <w:r>
        <w:rPr>
          <w:rFonts w:ascii="Calibri" w:hAnsi="Calibri" w:eastAsia="游ゴシック" w:cs="Calibri"/>
          <w:b/>
          <w:bCs/>
          <w:sz w:val="22"/>
          <w:szCs w:val="22"/>
        </w:rPr>
        <w:t>Cc:</w:t>
      </w:r>
      <w:r w:rsidR="00A722C1">
        <w:rPr>
          <w:rFonts w:ascii="Calibri" w:hAnsi="Calibri" w:eastAsia="游ゴシック" w:cs="Calibri"/>
          <w:sz w:val="22"/>
          <w:szCs w:val="22"/>
        </w:rPr>
        <w:t>Entity1-FO2</w:t>
      </w:r>
      <w:r>
        <w:rPr>
          <w:rFonts w:ascii="Calibri" w:hAnsi="Calibri" w:eastAsia="游ゴシック" w:cs="Calibri"/>
          <w:sz w:val="22"/>
          <w:szCs w:val="22"/>
        </w:rPr>
        <w:t xml:space="preserve">; </w:t>
      </w:r>
      <w:r w:rsidR="00A722C1">
        <w:rPr>
          <w:rFonts w:ascii="Calibri" w:hAnsi="Calibri" w:eastAsia="游ゴシック" w:cs="Calibri"/>
          <w:sz w:val="22"/>
          <w:szCs w:val="22"/>
        </w:rPr>
        <w:t>Entity1-PC1</w:t>
      </w:r>
      <w:r>
        <w:rPr>
          <w:rFonts w:ascii="Calibri" w:hAnsi="Calibri" w:eastAsia="游ゴシック" w:cs="Calibri"/>
          <w:sz w:val="22"/>
          <w:szCs w:val="22"/>
        </w:rPr>
        <w:t xml:space="preserve">; </w:t>
      </w:r>
      <w:r w:rsidR="00A722C1">
        <w:rPr>
          <w:rFonts w:ascii="Calibri" w:hAnsi="Calibri" w:eastAsia="游ゴシック" w:cs="Calibri"/>
          <w:sz w:val="22"/>
          <w:szCs w:val="22"/>
        </w:rPr>
        <w:t>Entity1-FO2-1</w:t>
      </w:r>
      <w:r>
        <w:rPr>
          <w:rFonts w:ascii="Calibri" w:hAnsi="Calibri" w:eastAsia="游ゴシック" w:cs="Calibri"/>
          <w:sz w:val="22"/>
          <w:szCs w:val="22"/>
        </w:rPr>
        <w:t xml:space="preserve">; </w:t>
      </w:r>
      <w:r w:rsidR="00A722C1">
        <w:rPr>
          <w:rFonts w:ascii="Calibri" w:hAnsi="Calibri" w:eastAsia="游ゴシック" w:cs="Calibri"/>
          <w:sz w:val="22"/>
          <w:szCs w:val="22"/>
        </w:rPr>
        <w:t>Entity1-FO2-2</w:t>
      </w:r>
    </w:p>
    <w:p xmlns:wp14="http://schemas.microsoft.com/office/word/2010/wordml" w:rsidR="000451DB" w:rsidP="000451DB" w:rsidRDefault="000451DB" w14:paraId="6918944A" wp14:textId="77777777">
      <w:pPr>
        <w:pStyle w:val="Web"/>
        <w:spacing w:before="0" w:beforeAutospacing="0" w:after="0" w:afterAutospacing="0"/>
        <w:rPr>
          <w:rFonts w:ascii="Calibri" w:hAnsi="Calibri" w:eastAsia="游ゴシック" w:cs="Calibri"/>
          <w:sz w:val="22"/>
          <w:szCs w:val="22"/>
        </w:rPr>
      </w:pPr>
      <w:r>
        <w:rPr>
          <w:rFonts w:ascii="Calibri" w:hAnsi="Calibri" w:eastAsia="游ゴシック" w:cs="Calibri"/>
          <w:b/>
          <w:bCs/>
          <w:sz w:val="22"/>
          <w:szCs w:val="22"/>
        </w:rPr>
        <w:t>Subject:</w:t>
      </w:r>
      <w:r>
        <w:rPr>
          <w:rFonts w:ascii="Calibri" w:hAnsi="Calibri" w:eastAsia="游ゴシック" w:cs="Calibri"/>
          <w:sz w:val="22"/>
          <w:szCs w:val="22"/>
        </w:rPr>
        <w:t xml:space="preserve"> JG02 offsetting tickets </w:t>
      </w:r>
    </w:p>
    <w:p xmlns:wp14="http://schemas.microsoft.com/office/word/2010/wordml" w:rsidR="000451DB" w:rsidP="000451DB" w:rsidRDefault="000451DB" w14:paraId="63E4A9CD" wp14:textId="77777777">
      <w:pPr>
        <w:pStyle w:val="Web"/>
        <w:spacing w:before="0" w:beforeAutospacing="0" w:after="0" w:afterAutospacing="0"/>
        <w:rPr>
          <w:rFonts w:ascii="游ゴシック" w:hAnsi="游ゴシック" w:eastAsia="游ゴシック"/>
          <w:sz w:val="21"/>
          <w:szCs w:val="21"/>
        </w:rPr>
      </w:pPr>
      <w:r>
        <w:rPr>
          <w:rFonts w:hint="eastAsia" w:ascii="游ゴシック" w:hAnsi="游ゴシック" w:eastAsia="游ゴシック"/>
          <w:sz w:val="21"/>
          <w:szCs w:val="21"/>
        </w:rPr>
        <w:t> </w:t>
      </w:r>
    </w:p>
    <w:p xmlns:wp14="http://schemas.microsoft.com/office/word/2010/wordml" w:rsidR="000451DB" w:rsidP="000451DB" w:rsidRDefault="000451DB" w14:paraId="32D4328D" wp14:textId="77777777">
      <w:pPr>
        <w:pStyle w:val="Web"/>
        <w:spacing w:before="0" w:beforeAutospacing="0" w:after="0" w:afterAutospacing="0"/>
        <w:rPr>
          <w:rFonts w:ascii="Arial" w:hAnsi="Arial" w:eastAsia="游ゴシック" w:cs="Arial"/>
          <w:color w:val="1F497D"/>
          <w:sz w:val="20"/>
          <w:szCs w:val="20"/>
        </w:rPr>
      </w:pPr>
      <w:r>
        <w:rPr>
          <w:rFonts w:ascii="Arial" w:hAnsi="Arial" w:eastAsia="游ゴシック" w:cs="Arial"/>
          <w:color w:val="1F497D"/>
          <w:sz w:val="20"/>
          <w:szCs w:val="20"/>
        </w:rPr>
        <w:t xml:space="preserve">Dear </w:t>
      </w:r>
      <w:r w:rsidRPr="00A722C1" w:rsidR="00A722C1">
        <w:rPr>
          <w:rFonts w:ascii="Arial" w:hAnsi="Arial" w:eastAsia="游ゴシック" w:cs="Arial"/>
          <w:color w:val="1F497D"/>
          <w:sz w:val="20"/>
          <w:szCs w:val="20"/>
        </w:rPr>
        <w:t>Entity4-MO2</w:t>
      </w:r>
      <w:r>
        <w:rPr>
          <w:rFonts w:ascii="Arial" w:hAnsi="Arial" w:eastAsia="游ゴシック" w:cs="Arial"/>
          <w:color w:val="1F497D"/>
          <w:sz w:val="20"/>
          <w:szCs w:val="20"/>
        </w:rPr>
        <w:t>,</w:t>
      </w:r>
    </w:p>
    <w:p xmlns:wp14="http://schemas.microsoft.com/office/word/2010/wordml" w:rsidR="000451DB" w:rsidP="000451DB" w:rsidRDefault="000451DB" w14:paraId="4F6584BE" wp14:textId="77777777">
      <w:pPr>
        <w:pStyle w:val="Web"/>
        <w:spacing w:before="0" w:beforeAutospacing="0" w:after="0" w:afterAutospacing="0"/>
        <w:rPr>
          <w:rFonts w:ascii="游ゴシック" w:hAnsi="游ゴシック" w:eastAsia="游ゴシック"/>
          <w:color w:val="1F497D"/>
          <w:sz w:val="20"/>
          <w:szCs w:val="20"/>
        </w:rPr>
      </w:pPr>
      <w:r>
        <w:rPr>
          <w:rFonts w:hint="eastAsia" w:ascii="游ゴシック" w:hAnsi="游ゴシック" w:eastAsia="游ゴシック"/>
          <w:color w:val="1F497D"/>
          <w:sz w:val="20"/>
          <w:szCs w:val="20"/>
        </w:rPr>
        <w:t> </w:t>
      </w:r>
    </w:p>
    <w:p xmlns:wp14="http://schemas.microsoft.com/office/word/2010/wordml" w:rsidR="000451DB" w:rsidP="000451DB" w:rsidRDefault="000451DB" w14:paraId="064FF78F" wp14:textId="77777777">
      <w:pPr>
        <w:pStyle w:val="Web"/>
        <w:spacing w:before="0" w:beforeAutospacing="0" w:after="0" w:afterAutospacing="0"/>
        <w:rPr>
          <w:rFonts w:ascii="游ゴシック" w:hAnsi="游ゴシック" w:eastAsia="游ゴシック"/>
          <w:color w:val="1F497D"/>
          <w:sz w:val="20"/>
          <w:szCs w:val="20"/>
        </w:rPr>
      </w:pPr>
      <w:r>
        <w:rPr>
          <w:rFonts w:ascii="Arial" w:hAnsi="Arial" w:eastAsia="游ゴシック" w:cs="Arial"/>
          <w:color w:val="1F497D"/>
          <w:sz w:val="20"/>
          <w:szCs w:val="20"/>
        </w:rPr>
        <w:t xml:space="preserve">We do not see offsetting ticket for JG02 </w:t>
      </w:r>
      <w:r>
        <w:rPr>
          <w:rFonts w:hint="eastAsia" w:ascii="游ゴシック" w:hAnsi="游ゴシック" w:eastAsia="游ゴシック"/>
          <w:color w:val="1F497D"/>
          <w:sz w:val="20"/>
          <w:szCs w:val="20"/>
        </w:rPr>
        <w:t>–</w:t>
      </w:r>
      <w:r>
        <w:rPr>
          <w:rFonts w:ascii="Arial" w:hAnsi="Arial" w:eastAsia="游ゴシック" w:cs="Arial"/>
          <w:color w:val="1F497D"/>
          <w:sz w:val="20"/>
          <w:szCs w:val="20"/>
        </w:rPr>
        <w:t xml:space="preserve"> could you kindly check if they are booked, please?</w:t>
      </w:r>
    </w:p>
    <w:p xmlns:wp14="http://schemas.microsoft.com/office/word/2010/wordml" w:rsidR="000451DB" w:rsidP="000451DB" w:rsidRDefault="000451DB" w14:paraId="09AF38FC" wp14:textId="77777777">
      <w:pPr>
        <w:pStyle w:val="Web"/>
        <w:spacing w:before="0" w:beforeAutospacing="0" w:after="0" w:afterAutospacing="0"/>
        <w:rPr>
          <w:rFonts w:ascii="游ゴシック" w:hAnsi="游ゴシック" w:eastAsia="游ゴシック"/>
          <w:color w:val="1F497D"/>
          <w:sz w:val="20"/>
          <w:szCs w:val="20"/>
        </w:rPr>
      </w:pPr>
      <w:r>
        <w:rPr>
          <w:rFonts w:hint="eastAsia" w:ascii="游ゴシック" w:hAnsi="游ゴシック" w:eastAsia="游ゴシック"/>
          <w:color w:val="1F497D"/>
          <w:sz w:val="20"/>
          <w:szCs w:val="20"/>
        </w:rPr>
        <w:t> </w:t>
      </w:r>
    </w:p>
    <w:p xmlns:wp14="http://schemas.microsoft.com/office/word/2010/wordml" w:rsidR="000451DB" w:rsidP="000451DB" w:rsidRDefault="000451DB" w14:paraId="752AE1B8" wp14:textId="77777777">
      <w:pPr>
        <w:pStyle w:val="Web"/>
        <w:spacing w:before="0" w:beforeAutospacing="0" w:after="0" w:afterAutospacing="0"/>
        <w:rPr>
          <w:rFonts w:ascii="游ゴシック" w:hAnsi="游ゴシック" w:eastAsia="游ゴシック"/>
          <w:sz w:val="20"/>
          <w:szCs w:val="20"/>
        </w:rPr>
      </w:pPr>
      <w:r>
        <w:rPr>
          <w:rFonts w:ascii="Arial" w:hAnsi="Arial" w:eastAsia="游ゴシック" w:cs="Arial"/>
          <w:color w:val="1F497D"/>
          <w:sz w:val="20"/>
          <w:szCs w:val="20"/>
        </w:rPr>
        <w:t>*Y72S S</w:t>
      </w:r>
      <w:r>
        <w:rPr>
          <w:rFonts w:hint="eastAsia" w:ascii="游ゴシック" w:hAnsi="游ゴシック" w:eastAsia="游ゴシック"/>
          <w:sz w:val="20"/>
          <w:szCs w:val="20"/>
        </w:rPr>
        <w:t> </w:t>
      </w:r>
    </w:p>
    <w:p xmlns:wp14="http://schemas.microsoft.com/office/word/2010/wordml" w:rsidR="000451DB" w:rsidP="000451DB" w:rsidRDefault="000451DB" w14:paraId="7091D6C8" wp14:textId="77777777">
      <w:pPr>
        <w:pStyle w:val="Web"/>
        <w:spacing w:before="0" w:beforeAutospacing="0" w:after="0" w:afterAutospacing="0"/>
        <w:rPr>
          <w:rFonts w:ascii="Arial" w:hAnsi="Arial" w:eastAsia="游ゴシック" w:cs="Arial"/>
          <w:color w:val="1F497D"/>
          <w:sz w:val="20"/>
          <w:szCs w:val="20"/>
        </w:rPr>
      </w:pPr>
      <w:r>
        <w:rPr>
          <w:rFonts w:ascii="Arial" w:hAnsi="Arial" w:eastAsia="游ゴシック" w:cs="Arial"/>
          <w:color w:val="1F497D"/>
          <w:sz w:val="20"/>
          <w:szCs w:val="20"/>
        </w:rPr>
        <w:t>Kind regards,</w:t>
      </w:r>
    </w:p>
    <w:p xmlns:wp14="http://schemas.microsoft.com/office/word/2010/wordml" w:rsidR="000451DB" w:rsidP="000451DB" w:rsidRDefault="00A73323" w14:paraId="337CDC62" wp14:textId="77777777">
      <w:pPr>
        <w:pStyle w:val="Web"/>
        <w:spacing w:before="0" w:beforeAutospacing="0" w:after="0" w:afterAutospacing="0"/>
        <w:rPr>
          <w:rFonts w:ascii="游ゴシック" w:hAnsi="游ゴシック" w:eastAsia="游ゴシック"/>
          <w:sz w:val="20"/>
          <w:szCs w:val="20"/>
        </w:rPr>
      </w:pPr>
      <w:r>
        <w:rPr>
          <w:rFonts w:ascii="Calibri" w:hAnsi="Calibri" w:eastAsia="游ゴシック" w:cs="Calibri"/>
          <w:sz w:val="22"/>
          <w:szCs w:val="22"/>
        </w:rPr>
        <w:t>Entity1-PC1</w:t>
      </w:r>
      <w:r w:rsidR="000451DB">
        <w:rPr>
          <w:rFonts w:hint="eastAsia" w:ascii="游ゴシック" w:hAnsi="游ゴシック" w:eastAsia="游ゴシック"/>
          <w:sz w:val="20"/>
          <w:szCs w:val="20"/>
        </w:rPr>
        <w:t> </w:t>
      </w:r>
      <w:r w:rsidR="000451DB">
        <w:rPr>
          <w:rFonts w:ascii="游ゴシック" w:hAnsi="游ゴシック" w:eastAsia="游ゴシック"/>
          <w:sz w:val="20"/>
          <w:szCs w:val="20"/>
        </w:rPr>
        <w:br w:type="page"/>
      </w:r>
    </w:p>
    <w:p xmlns:wp14="http://schemas.microsoft.com/office/word/2010/wordml" w:rsidRPr="000451DB" w:rsidR="000451DB" w:rsidP="000451DB" w:rsidRDefault="000451DB" w14:paraId="6BC34113" wp14:textId="77777777">
      <w:pPr>
        <w:pStyle w:val="Web"/>
        <w:spacing w:before="0" w:beforeAutospacing="0" w:after="0" w:afterAutospacing="0"/>
        <w:rPr>
          <w:rFonts w:ascii="游ゴシック" w:hAnsi="游ゴシック" w:eastAsia="游ゴシック"/>
          <w:b/>
          <w:sz w:val="28"/>
          <w:szCs w:val="28"/>
        </w:rPr>
      </w:pPr>
      <w:r w:rsidRPr="000451DB">
        <w:rPr>
          <w:rFonts w:hint="eastAsia" w:ascii="游ゴシック" w:hAnsi="游ゴシック" w:eastAsia="游ゴシック"/>
          <w:b/>
          <w:sz w:val="28"/>
          <w:szCs w:val="28"/>
        </w:rPr>
        <w:t>&lt;</w:t>
      </w:r>
      <w:r w:rsidRPr="000451DB">
        <w:rPr>
          <w:rFonts w:ascii="游ゴシック" w:hAnsi="游ゴシック" w:eastAsia="游ゴシック"/>
          <w:b/>
          <w:sz w:val="28"/>
          <w:szCs w:val="28"/>
        </w:rPr>
        <w:t>Answer</w:t>
      </w:r>
      <w:r>
        <w:rPr>
          <w:rFonts w:ascii="游ゴシック" w:hAnsi="游ゴシック" w:eastAsia="游ゴシック"/>
          <w:b/>
          <w:sz w:val="28"/>
          <w:szCs w:val="28"/>
        </w:rPr>
        <w:t>2</w:t>
      </w:r>
      <w:r w:rsidRPr="000451DB">
        <w:rPr>
          <w:rFonts w:ascii="游ゴシック" w:hAnsi="游ゴシック" w:eastAsia="游ゴシック"/>
          <w:b/>
          <w:sz w:val="28"/>
          <w:szCs w:val="28"/>
        </w:rPr>
        <w:t>&gt;</w:t>
      </w:r>
    </w:p>
    <w:p xmlns:wp14="http://schemas.microsoft.com/office/word/2010/wordml" w:rsidRPr="000451DB" w:rsidR="000451DB" w:rsidP="000451DB" w:rsidRDefault="000451DB" w14:paraId="5A17DEA7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0451DB">
        <w:rPr>
          <w:rFonts w:ascii="Calibri" w:hAnsi="Calibri" w:eastAsia="游ゴシック" w:cs="Calibri"/>
          <w:b/>
          <w:bCs/>
          <w:kern w:val="0"/>
          <w:sz w:val="22"/>
        </w:rPr>
        <w:t>From:</w:t>
      </w:r>
      <w:r w:rsidRPr="000451DB">
        <w:rPr>
          <w:rFonts w:ascii="Calibri" w:hAnsi="Calibri" w:eastAsia="游ゴシック" w:cs="Calibri"/>
          <w:kern w:val="0"/>
          <w:sz w:val="22"/>
        </w:rPr>
        <w:t xml:space="preserve"> </w:t>
      </w:r>
      <w:r w:rsidR="00CA7896">
        <w:rPr>
          <w:rFonts w:ascii="Calibri" w:hAnsi="Calibri" w:eastAsia="游ゴシック" w:cs="Calibri"/>
          <w:sz w:val="22"/>
        </w:rPr>
        <w:t>Entity1-MO</w:t>
      </w:r>
      <w:r w:rsidR="00F26E12">
        <w:rPr>
          <w:rFonts w:ascii="Calibri" w:hAnsi="Calibri" w:eastAsia="游ゴシック" w:cs="Calibri"/>
          <w:sz w:val="22"/>
        </w:rPr>
        <w:t>-Rates</w:t>
      </w:r>
    </w:p>
    <w:p xmlns:wp14="http://schemas.microsoft.com/office/word/2010/wordml" w:rsidRPr="000451DB" w:rsidR="000451DB" w:rsidP="09BF9A1A" w:rsidRDefault="000451DB" w14:paraId="5B21B183" wp14:textId="70AE7DBD">
      <w:pPr>
        <w:widowControl w:val="1"/>
        <w:jc w:val="left"/>
        <w:rPr>
          <w:rFonts w:ascii="游ゴシック" w:hAnsi="游ゴシック" w:eastAsia="游ゴシック" w:cs="ＭＳ Ｐゴシック"/>
          <w:sz w:val="22"/>
          <w:szCs w:val="22"/>
        </w:rPr>
      </w:pPr>
      <w:r w:rsidRPr="09BF9A1A" w:rsidR="000451DB">
        <w:rPr>
          <w:rFonts w:ascii="Calibri" w:hAnsi="Calibri" w:eastAsia="游ゴシック" w:cs="Calibri"/>
          <w:b w:val="1"/>
          <w:bCs w:val="1"/>
          <w:kern w:val="0"/>
          <w:sz w:val="22"/>
          <w:szCs w:val="22"/>
        </w:rPr>
        <w:t>Sent:</w:t>
      </w:r>
      <w:r w:rsidRPr="09BF9A1A" w:rsidR="000451DB">
        <w:rPr>
          <w:rFonts w:ascii="Calibri" w:hAnsi="Calibri" w:eastAsia="游ゴシック" w:cs="Calibri"/>
          <w:kern w:val="0"/>
          <w:sz w:val="22"/>
          <w:szCs w:val="22"/>
        </w:rPr>
        <w:t xml:space="preserve"> Tuesday, </w:t>
      </w:r>
      <w:r w:rsidRPr="09BF9A1A" w:rsidR="006F0E26">
        <w:rPr>
          <w:rFonts w:ascii="Calibri" w:hAnsi="Calibri" w:eastAsia="游ゴシック" w:cs="Calibri"/>
          <w:kern w:val="0"/>
          <w:sz w:val="22"/>
          <w:szCs w:val="22"/>
        </w:rPr>
        <w:t>May</w:t>
      </w:r>
      <w:r w:rsidRPr="09BF9A1A" w:rsidR="000451DB">
        <w:rPr>
          <w:rFonts w:ascii="Calibri" w:hAnsi="Calibri" w:eastAsia="游ゴシック" w:cs="Calibri"/>
          <w:kern w:val="0"/>
          <w:sz w:val="22"/>
          <w:szCs w:val="22"/>
        </w:rPr>
        <w:t xml:space="preserve"> 20, </w:t>
      </w:r>
      <w:r w:rsidRPr="09BF9A1A" w:rsidR="40C8F35D">
        <w:rPr>
          <w:rFonts w:ascii="Calibri" w:hAnsi="Calibri" w:eastAsia="游ゴシック" w:cs="Calibri"/>
          <w:kern w:val="0"/>
          <w:sz w:val="22"/>
          <w:szCs w:val="22"/>
        </w:rPr>
        <w:t xml:space="preserve">2012</w:t>
      </w:r>
      <w:r w:rsidRPr="09BF9A1A" w:rsidR="40C8F35D">
        <w:rPr>
          <w:rFonts w:ascii="Calibri" w:hAnsi="Calibri" w:eastAsia="游ゴシック" w:cs="Calibri"/>
          <w:kern w:val="0"/>
          <w:sz w:val="22"/>
          <w:szCs w:val="22"/>
        </w:rPr>
        <w:t xml:space="preserve"> 23pm</w:t>
      </w:r>
    </w:p>
    <w:p xmlns:wp14="http://schemas.microsoft.com/office/word/2010/wordml" w:rsidRPr="000451DB" w:rsidR="000451DB" w:rsidP="09BF9A1A" w:rsidRDefault="000451DB" wp14:textId="77777777" w14:paraId="4AF3C0D5">
      <w:pPr>
        <w:widowControl w:val="1"/>
        <w:jc w:val="left"/>
        <w:rPr>
          <w:rFonts w:ascii="游ゴシック" w:hAnsi="游ゴシック" w:eastAsia="游ゴシック" w:cs="ＭＳ Ｐゴシック"/>
          <w:kern w:val="0"/>
          <w:sz w:val="22"/>
          <w:szCs w:val="22"/>
        </w:rPr>
      </w:pPr>
      <w:r w:rsidRPr="09BF9A1A" w:rsidR="000451DB">
        <w:rPr>
          <w:rFonts w:ascii="Calibri" w:hAnsi="Calibri" w:eastAsia="游ゴシック" w:cs="Calibri"/>
          <w:b w:val="1"/>
          <w:bCs w:val="1"/>
          <w:kern w:val="0"/>
          <w:sz w:val="22"/>
          <w:szCs w:val="22"/>
        </w:rPr>
        <w:t>To:</w:t>
      </w:r>
      <w:r w:rsidRPr="09BF9A1A" w:rsidR="000451DB">
        <w:rPr>
          <w:rFonts w:ascii="Calibri" w:hAnsi="Calibri" w:eastAsia="游ゴシック" w:cs="Calibri"/>
          <w:kern w:val="0"/>
          <w:sz w:val="22"/>
          <w:szCs w:val="22"/>
        </w:rPr>
        <w:t xml:space="preserve"> </w:t>
      </w:r>
      <w:r w:rsidRPr="09BF9A1A" w:rsidR="00CA7896">
        <w:rPr>
          <w:rFonts w:ascii="Calibri" w:hAnsi="Calibri" w:eastAsia="游ゴシック" w:cs="Calibri"/>
          <w:sz w:val="22"/>
          <w:szCs w:val="22"/>
        </w:rPr>
        <w:t>Entity4-MO</w:t>
      </w:r>
      <w:r w:rsidRPr="09BF9A1A" w:rsidR="00F26E12">
        <w:rPr>
          <w:rFonts w:ascii="Calibri" w:hAnsi="Calibri" w:eastAsia="游ゴシック" w:cs="Calibri"/>
          <w:sz w:val="22"/>
          <w:szCs w:val="22"/>
        </w:rPr>
        <w:t>-RAtes</w:t>
      </w:r>
      <w:r w:rsidRPr="09BF9A1A" w:rsidR="000451DB">
        <w:rPr>
          <w:rFonts w:ascii="Calibri" w:hAnsi="Calibri" w:eastAsia="游ゴシック" w:cs="Calibri"/>
          <w:kern w:val="0"/>
          <w:sz w:val="22"/>
          <w:szCs w:val="22"/>
        </w:rPr>
        <w:t xml:space="preserve">; </w:t>
      </w:r>
      <w:r w:rsidRPr="09BF9A1A" w:rsidR="00CA7896">
        <w:rPr>
          <w:rFonts w:ascii="Calibri" w:hAnsi="Calibri" w:eastAsia="游ゴシック" w:cs="Calibri"/>
          <w:kern w:val="0"/>
          <w:sz w:val="22"/>
          <w:szCs w:val="22"/>
        </w:rPr>
        <w:t>Entity1-FO2-</w:t>
      </w:r>
      <w:r w:rsidRPr="09BF9A1A" w:rsidR="00F26E12">
        <w:rPr>
          <w:rFonts w:ascii="Calibri" w:hAnsi="Calibri" w:eastAsia="游ゴシック" w:cs="Calibri"/>
          <w:kern w:val="0"/>
          <w:sz w:val="22"/>
          <w:szCs w:val="22"/>
        </w:rPr>
        <w:t>Person</w:t>
      </w:r>
      <w:r w:rsidRPr="09BF9A1A" w:rsidR="00CA7896">
        <w:rPr>
          <w:rFonts w:ascii="Calibri" w:hAnsi="Calibri" w:eastAsia="游ゴシック" w:cs="Calibri"/>
          <w:kern w:val="0"/>
          <w:sz w:val="22"/>
          <w:szCs w:val="22"/>
        </w:rPr>
        <w:t>1</w:t>
      </w:r>
    </w:p>
    <w:p xmlns:wp14="http://schemas.microsoft.com/office/word/2010/wordml" w:rsidRPr="000451DB" w:rsidR="000451DB" w:rsidP="000451DB" w:rsidRDefault="000451DB" w14:paraId="480C2882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0451DB">
        <w:rPr>
          <w:rFonts w:ascii="Calibri" w:hAnsi="Calibri" w:eastAsia="游ゴシック" w:cs="Calibri"/>
          <w:b/>
          <w:bCs/>
          <w:kern w:val="0"/>
          <w:sz w:val="22"/>
        </w:rPr>
        <w:t>Cc:</w:t>
      </w:r>
      <w:r w:rsidRPr="00CA7896" w:rsidR="00CA7896">
        <w:rPr>
          <w:rFonts w:ascii="Calibri" w:hAnsi="Calibri" w:eastAsia="游ゴシック" w:cs="Calibri"/>
          <w:kern w:val="0"/>
          <w:sz w:val="22"/>
        </w:rPr>
        <w:t xml:space="preserve"> </w:t>
      </w:r>
      <w:r w:rsidR="00CA7896">
        <w:rPr>
          <w:rFonts w:ascii="Calibri" w:hAnsi="Calibri" w:eastAsia="游ゴシック" w:cs="Calibri"/>
          <w:kern w:val="0"/>
          <w:sz w:val="22"/>
        </w:rPr>
        <w:t>Entity1-FO2-</w:t>
      </w:r>
      <w:r w:rsidR="00F26E12">
        <w:rPr>
          <w:rFonts w:ascii="Calibri" w:hAnsi="Calibri" w:eastAsia="游ゴシック" w:cs="Calibri"/>
          <w:kern w:val="0"/>
          <w:sz w:val="22"/>
        </w:rPr>
        <w:t>Person</w:t>
      </w:r>
      <w:r w:rsidR="00CA7896">
        <w:rPr>
          <w:rFonts w:ascii="Calibri" w:hAnsi="Calibri" w:eastAsia="游ゴシック" w:cs="Calibri"/>
          <w:kern w:val="0"/>
          <w:sz w:val="22"/>
        </w:rPr>
        <w:t>2</w:t>
      </w:r>
      <w:r w:rsidRPr="000451DB">
        <w:rPr>
          <w:rFonts w:ascii="Calibri" w:hAnsi="Calibri" w:eastAsia="游ゴシック" w:cs="Calibri"/>
          <w:kern w:val="0"/>
          <w:sz w:val="22"/>
        </w:rPr>
        <w:t xml:space="preserve">; </w:t>
      </w:r>
      <w:r w:rsidR="00CA7896">
        <w:rPr>
          <w:rFonts w:ascii="Calibri" w:hAnsi="Calibri" w:eastAsia="游ゴシック" w:cs="Calibri"/>
          <w:sz w:val="22"/>
        </w:rPr>
        <w:t>Entity1-PC1</w:t>
      </w:r>
      <w:r w:rsidRPr="000451DB">
        <w:rPr>
          <w:rFonts w:ascii="Calibri" w:hAnsi="Calibri" w:eastAsia="游ゴシック" w:cs="Calibri"/>
          <w:kern w:val="0"/>
          <w:sz w:val="22"/>
        </w:rPr>
        <w:t xml:space="preserve">; </w:t>
      </w:r>
      <w:r w:rsidR="00CA7896">
        <w:rPr>
          <w:rFonts w:ascii="Calibri" w:hAnsi="Calibri" w:eastAsia="游ゴシック" w:cs="Calibri"/>
          <w:kern w:val="0"/>
          <w:sz w:val="22"/>
        </w:rPr>
        <w:t>Entity1-FO2-</w:t>
      </w:r>
      <w:r w:rsidR="00F26E12">
        <w:rPr>
          <w:rFonts w:ascii="Calibri" w:hAnsi="Calibri" w:eastAsia="游ゴシック" w:cs="Calibri"/>
          <w:kern w:val="0"/>
          <w:sz w:val="22"/>
        </w:rPr>
        <w:t>Person</w:t>
      </w:r>
      <w:r w:rsidR="00CA7896">
        <w:rPr>
          <w:rFonts w:ascii="Calibri" w:hAnsi="Calibri" w:eastAsia="游ゴシック" w:cs="Calibri"/>
          <w:kern w:val="0"/>
          <w:sz w:val="22"/>
        </w:rPr>
        <w:t>3</w:t>
      </w:r>
      <w:r w:rsidRPr="000451DB">
        <w:rPr>
          <w:rFonts w:ascii="Calibri" w:hAnsi="Calibri" w:eastAsia="游ゴシック" w:cs="Calibri"/>
          <w:kern w:val="0"/>
          <w:sz w:val="22"/>
        </w:rPr>
        <w:t xml:space="preserve">; </w:t>
      </w:r>
      <w:r w:rsidR="00CA7896">
        <w:rPr>
          <w:rFonts w:ascii="Calibri" w:hAnsi="Calibri" w:eastAsia="游ゴシック" w:cs="Calibri"/>
          <w:sz w:val="22"/>
        </w:rPr>
        <w:t>Entity1-MO2</w:t>
      </w:r>
    </w:p>
    <w:p xmlns:wp14="http://schemas.microsoft.com/office/word/2010/wordml" w:rsidRPr="000451DB" w:rsidR="000451DB" w:rsidP="000451DB" w:rsidRDefault="000451DB" w14:paraId="29C8305B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0451DB">
        <w:rPr>
          <w:rFonts w:ascii="Calibri" w:hAnsi="Calibri" w:eastAsia="游ゴシック" w:cs="Calibri"/>
          <w:b/>
          <w:bCs/>
          <w:kern w:val="0"/>
          <w:sz w:val="22"/>
        </w:rPr>
        <w:t>Subject:</w:t>
      </w:r>
      <w:r w:rsidRPr="000451DB">
        <w:rPr>
          <w:rFonts w:ascii="Calibri" w:hAnsi="Calibri" w:eastAsia="游ゴシック" w:cs="Calibri"/>
          <w:kern w:val="0"/>
          <w:sz w:val="22"/>
        </w:rPr>
        <w:t xml:space="preserve"> RE: JG02 offsetting tickets </w:t>
      </w:r>
    </w:p>
    <w:p xmlns:wp14="http://schemas.microsoft.com/office/word/2010/wordml" w:rsidRPr="000451DB" w:rsidR="000451DB" w:rsidP="000451DB" w:rsidRDefault="000451DB" w14:paraId="15AA318D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Cs w:val="21"/>
        </w:rPr>
      </w:pPr>
      <w:r w:rsidRPr="000451DB">
        <w:rPr>
          <w:rFonts w:hint="eastAsia" w:ascii="游ゴシック" w:hAnsi="游ゴシック" w:eastAsia="游ゴシック" w:cs="ＭＳ Ｐゴシック"/>
          <w:kern w:val="0"/>
          <w:szCs w:val="21"/>
        </w:rPr>
        <w:t> </w:t>
      </w:r>
    </w:p>
    <w:p xmlns:wp14="http://schemas.microsoft.com/office/word/2010/wordml" w:rsidRPr="000451DB" w:rsidR="000451DB" w:rsidP="000451DB" w:rsidRDefault="000451DB" w14:paraId="7126BBA9" wp14:textId="77777777">
      <w:pPr>
        <w:widowControl/>
        <w:jc w:val="left"/>
        <w:rPr>
          <w:rFonts w:ascii="Arial" w:hAnsi="Arial" w:eastAsia="游ゴシック" w:cs="Arial"/>
          <w:color w:val="1F497D"/>
          <w:kern w:val="0"/>
          <w:sz w:val="20"/>
          <w:szCs w:val="20"/>
        </w:rPr>
      </w:pPr>
      <w:r w:rsidRPr="000451DB">
        <w:rPr>
          <w:rFonts w:ascii="Arial" w:hAnsi="Arial" w:eastAsia="游ゴシック" w:cs="Arial"/>
          <w:color w:val="1F497D"/>
          <w:kern w:val="0"/>
          <w:sz w:val="20"/>
          <w:szCs w:val="20"/>
        </w:rPr>
        <w:t xml:space="preserve">Hi </w:t>
      </w:r>
      <w:r w:rsidR="00CA7896">
        <w:rPr>
          <w:rFonts w:ascii="Calibri" w:hAnsi="Calibri" w:eastAsia="游ゴシック" w:cs="Calibri"/>
          <w:kern w:val="0"/>
          <w:sz w:val="22"/>
        </w:rPr>
        <w:t>Entity1-FO2-</w:t>
      </w:r>
      <w:r w:rsidR="00F26E12">
        <w:rPr>
          <w:rFonts w:ascii="Calibri" w:hAnsi="Calibri" w:eastAsia="游ゴシック" w:cs="Calibri"/>
          <w:kern w:val="0"/>
          <w:sz w:val="22"/>
        </w:rPr>
        <w:t>Person</w:t>
      </w:r>
      <w:r w:rsidR="00CA7896">
        <w:rPr>
          <w:rFonts w:ascii="Calibri" w:hAnsi="Calibri" w:eastAsia="游ゴシック" w:cs="Calibri"/>
          <w:kern w:val="0"/>
          <w:sz w:val="22"/>
        </w:rPr>
        <w:t>1</w:t>
      </w:r>
      <w:r w:rsidRPr="000451DB">
        <w:rPr>
          <w:rFonts w:ascii="Arial" w:hAnsi="Arial" w:eastAsia="游ゴシック" w:cs="Arial"/>
          <w:color w:val="1F497D"/>
          <w:kern w:val="0"/>
          <w:sz w:val="20"/>
          <w:szCs w:val="20"/>
        </w:rPr>
        <w:t>,</w:t>
      </w:r>
    </w:p>
    <w:p xmlns:wp14="http://schemas.microsoft.com/office/word/2010/wordml" w:rsidRPr="000451DB" w:rsidR="000451DB" w:rsidP="000451DB" w:rsidRDefault="000451DB" w14:paraId="01512BE8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0451DB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0451DB" w:rsidR="000451DB" w:rsidP="000451DB" w:rsidRDefault="000451DB" w14:paraId="7D26E6FC" wp14:textId="77777777">
      <w:pPr>
        <w:widowControl/>
        <w:jc w:val="left"/>
        <w:rPr>
          <w:rFonts w:ascii="Arial" w:hAnsi="Arial" w:eastAsia="游ゴシック" w:cs="Arial"/>
          <w:color w:val="1F497D"/>
          <w:kern w:val="0"/>
          <w:sz w:val="20"/>
          <w:szCs w:val="20"/>
        </w:rPr>
      </w:pPr>
      <w:r w:rsidRPr="000451DB">
        <w:rPr>
          <w:rFonts w:ascii="Arial" w:hAnsi="Arial" w:eastAsia="游ゴシック" w:cs="Arial"/>
          <w:color w:val="1F497D"/>
          <w:kern w:val="0"/>
          <w:sz w:val="20"/>
          <w:szCs w:val="20"/>
        </w:rPr>
        <w:t>Can you please confirm this fee is valid?</w:t>
      </w:r>
    </w:p>
    <w:p xmlns:wp14="http://schemas.microsoft.com/office/word/2010/wordml" w:rsidRPr="000451DB" w:rsidR="000451DB" w:rsidP="000451DB" w:rsidRDefault="000451DB" w14:paraId="37843DAB" wp14:textId="77777777">
      <w:pPr>
        <w:widowControl/>
        <w:jc w:val="left"/>
        <w:rPr>
          <w:rFonts w:ascii="Arial" w:hAnsi="Arial" w:eastAsia="游ゴシック" w:cs="Arial"/>
          <w:color w:val="1F497D"/>
          <w:kern w:val="0"/>
          <w:sz w:val="20"/>
          <w:szCs w:val="20"/>
        </w:rPr>
      </w:pPr>
      <w:r w:rsidRPr="000451DB">
        <w:rPr>
          <w:rFonts w:ascii="Arial" w:hAnsi="Arial" w:eastAsia="游ゴシック" w:cs="Arial"/>
          <w:color w:val="1F497D"/>
          <w:kern w:val="0"/>
          <w:sz w:val="20"/>
          <w:szCs w:val="20"/>
        </w:rPr>
        <w:t>Seems like this is related to partial unwind of PQ005 2041 on 15-Feb-2024.</w:t>
      </w:r>
    </w:p>
    <w:p xmlns:wp14="http://schemas.microsoft.com/office/word/2010/wordml" w:rsidRPr="000451DB" w:rsidR="000451DB" w:rsidP="000451DB" w:rsidRDefault="000451DB" w14:paraId="0DA70637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0451DB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"/>
        <w:gridCol w:w="931"/>
        <w:gridCol w:w="504"/>
        <w:gridCol w:w="636"/>
        <w:gridCol w:w="469"/>
        <w:gridCol w:w="593"/>
        <w:gridCol w:w="671"/>
        <w:gridCol w:w="794"/>
        <w:gridCol w:w="769"/>
        <w:gridCol w:w="548"/>
        <w:gridCol w:w="911"/>
        <w:gridCol w:w="1015"/>
      </w:tblGrid>
      <w:tr xmlns:wp14="http://schemas.microsoft.com/office/word/2010/wordml" w:rsidRPr="000451DB" w:rsidR="000451DB" w:rsidTr="000451DB" w14:paraId="1D596B39" wp14:textId="77777777">
        <w:tc>
          <w:tcPr>
            <w:tcW w:w="101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5D8184B0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0451DB">
              <w:rPr>
                <w:rFonts w:ascii="Arial" w:hAnsi="Arial" w:eastAsia="ＭＳ Ｐゴシック" w:cs="Arial"/>
                <w:b/>
                <w:bCs/>
                <w:kern w:val="0"/>
                <w:sz w:val="20"/>
                <w:szCs w:val="20"/>
              </w:rPr>
              <w:t>DatabaseID</w:t>
            </w:r>
          </w:p>
        </w:tc>
        <w:tc>
          <w:tcPr>
            <w:tcW w:w="10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5BF6C5E2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0451DB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ValuationFunction</w:t>
            </w:r>
          </w:p>
        </w:tc>
        <w:tc>
          <w:tcPr>
            <w:tcW w:w="99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15DE5127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0451DB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TicketID</w:t>
            </w:r>
          </w:p>
        </w:tc>
        <w:tc>
          <w:tcPr>
            <w:tcW w:w="9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3E3B660A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0451DB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LegalEntity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025C88E0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0451DB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BookID</w:t>
            </w:r>
          </w:p>
        </w:tc>
        <w:tc>
          <w:tcPr>
            <w:tcW w:w="102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57066EA5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0451DB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TradeDate</w:t>
            </w:r>
          </w:p>
        </w:tc>
        <w:tc>
          <w:tcPr>
            <w:tcW w:w="102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24DD2090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0451DB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UnwindDate</w:t>
            </w:r>
          </w:p>
        </w:tc>
        <w:tc>
          <w:tcPr>
            <w:tcW w:w="104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2A0A3B5F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0451DB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BusinessEvent</w:t>
            </w:r>
          </w:p>
        </w:tc>
        <w:tc>
          <w:tcPr>
            <w:tcW w:w="103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77155455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0451DB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CashFlowDate</w:t>
            </w:r>
          </w:p>
        </w:tc>
        <w:tc>
          <w:tcPr>
            <w:tcW w:w="9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72EC7F56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0451DB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Currency</w:t>
            </w:r>
          </w:p>
        </w:tc>
        <w:tc>
          <w:tcPr>
            <w:tcW w:w="10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4279B406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0451DB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CashFlowAmount</w:t>
            </w:r>
          </w:p>
        </w:tc>
        <w:tc>
          <w:tcPr>
            <w:tcW w:w="116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7847F935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0451DB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UnderlyingTicketIDs</w:t>
            </w:r>
          </w:p>
        </w:tc>
      </w:tr>
      <w:tr xmlns:wp14="http://schemas.microsoft.com/office/word/2010/wordml" w:rsidRPr="000451DB" w:rsidR="000451DB" w:rsidTr="000451DB" w14:paraId="57C8AB6B" wp14:textId="77777777">
        <w:tc>
          <w:tcPr>
            <w:tcW w:w="101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4A8F7960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0451DB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82989023</w:t>
            </w:r>
          </w:p>
        </w:tc>
        <w:tc>
          <w:tcPr>
            <w:tcW w:w="104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1A26D1BD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0451DB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InterestRateSwap</w:t>
            </w:r>
          </w:p>
        </w:tc>
        <w:tc>
          <w:tcPr>
            <w:tcW w:w="99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322E1245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0451DB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PQ005 2041</w:t>
            </w:r>
          </w:p>
        </w:tc>
        <w:tc>
          <w:tcPr>
            <w:tcW w:w="99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CA7896" w14:paraId="63ED09BF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Entity1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03AE3DDD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0451DB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JG02</w:t>
            </w:r>
          </w:p>
        </w:tc>
        <w:tc>
          <w:tcPr>
            <w:tcW w:w="9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7562ADBF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0451DB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24-Jul-2019</w:t>
            </w:r>
          </w:p>
        </w:tc>
        <w:tc>
          <w:tcPr>
            <w:tcW w:w="102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4F6AC208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0451DB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15-Feb-2024</w:t>
            </w:r>
          </w:p>
        </w:tc>
        <w:tc>
          <w:tcPr>
            <w:tcW w:w="104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5BF4889A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0451DB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Unwind-Partial</w:t>
            </w:r>
          </w:p>
        </w:tc>
        <w:tc>
          <w:tcPr>
            <w:tcW w:w="100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46624170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0451DB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217442D2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0451DB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USD</w:t>
            </w:r>
          </w:p>
        </w:tc>
        <w:tc>
          <w:tcPr>
            <w:tcW w:w="103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4B8484D5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0451DB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78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4F8F56C0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0451DB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0451DB" w:rsidR="000451DB" w:rsidTr="000451DB" w14:paraId="025609C7" wp14:textId="77777777">
        <w:tc>
          <w:tcPr>
            <w:tcW w:w="101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3EDFFF27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0451DB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171430464</w:t>
            </w:r>
          </w:p>
        </w:tc>
        <w:tc>
          <w:tcPr>
            <w:tcW w:w="10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744454FF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0451DB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FixedCashFlows</w:t>
            </w:r>
          </w:p>
        </w:tc>
        <w:tc>
          <w:tcPr>
            <w:tcW w:w="99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65B6E4C3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0451DB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PQ005 2041</w:t>
            </w:r>
          </w:p>
        </w:tc>
        <w:tc>
          <w:tcPr>
            <w:tcW w:w="99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CA7896" w14:paraId="647BF8D1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Entity1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1DE6B7FD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0451DB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JG02</w:t>
            </w:r>
          </w:p>
        </w:tc>
        <w:tc>
          <w:tcPr>
            <w:tcW w:w="102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494F7146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0451DB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15-Feb-2024</w:t>
            </w:r>
          </w:p>
        </w:tc>
        <w:tc>
          <w:tcPr>
            <w:tcW w:w="99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649CC1FA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0451DB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04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65518D3A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0451DB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Unwind-Partial</w:t>
            </w:r>
          </w:p>
        </w:tc>
        <w:tc>
          <w:tcPr>
            <w:tcW w:w="103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469FD2CF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0451DB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20-Feb-2024</w:t>
            </w:r>
          </w:p>
        </w:tc>
        <w:tc>
          <w:tcPr>
            <w:tcW w:w="9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4C128F1E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0451DB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USD</w:t>
            </w:r>
          </w:p>
        </w:tc>
        <w:tc>
          <w:tcPr>
            <w:tcW w:w="10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48D4238E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0451DB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-263,500.00</w:t>
            </w:r>
          </w:p>
        </w:tc>
        <w:tc>
          <w:tcPr>
            <w:tcW w:w="78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10EF996B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0451DB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0451DB" w:rsidR="000451DB" w:rsidTr="000451DB" w14:paraId="7644A3D3" wp14:textId="77777777">
        <w:tc>
          <w:tcPr>
            <w:tcW w:w="101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35E39306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0451DB">
              <w:rPr>
                <w:rFonts w:ascii="Arial" w:hAnsi="Arial" w:eastAsia="ＭＳ Ｐゴシック" w:cs="Arial"/>
                <w:kern w:val="0"/>
                <w:sz w:val="20"/>
                <w:szCs w:val="20"/>
                <w:highlight w:val="green"/>
              </w:rPr>
              <w:t>171449046</w:t>
            </w:r>
          </w:p>
        </w:tc>
        <w:tc>
          <w:tcPr>
            <w:tcW w:w="10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70B12E6D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0451DB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FixedCashFlows</w:t>
            </w:r>
          </w:p>
        </w:tc>
        <w:tc>
          <w:tcPr>
            <w:tcW w:w="99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1B323AE8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0451DB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*Y72S S</w:t>
            </w:r>
          </w:p>
        </w:tc>
        <w:tc>
          <w:tcPr>
            <w:tcW w:w="99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CA7896" w14:paraId="79720E7C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Entity1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7E934FC3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0451DB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JG02</w:t>
            </w:r>
          </w:p>
        </w:tc>
        <w:tc>
          <w:tcPr>
            <w:tcW w:w="102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097F899D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0451DB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15-Feb-2024</w:t>
            </w:r>
          </w:p>
        </w:tc>
        <w:tc>
          <w:tcPr>
            <w:tcW w:w="99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5E3886A4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0451DB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01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4A07962E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0451DB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New</w:t>
            </w:r>
          </w:p>
        </w:tc>
        <w:tc>
          <w:tcPr>
            <w:tcW w:w="103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1D9821D1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0451DB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21-Feb-2024</w:t>
            </w:r>
          </w:p>
        </w:tc>
        <w:tc>
          <w:tcPr>
            <w:tcW w:w="97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2AC8E987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0451DB">
              <w:rPr>
                <w:rFonts w:ascii="Arial" w:hAnsi="Arial" w:eastAsia="ＭＳ Ｐゴシック" w:cs="Arial"/>
                <w:kern w:val="0"/>
                <w:sz w:val="20"/>
                <w:szCs w:val="20"/>
              </w:rPr>
              <w:t>USD</w:t>
            </w:r>
          </w:p>
        </w:tc>
        <w:tc>
          <w:tcPr>
            <w:tcW w:w="10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42D7AFFB" wp14:textId="77777777">
            <w:pPr>
              <w:widowControl/>
              <w:jc w:val="left"/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</w:pPr>
            <w:r w:rsidRPr="000451DB">
              <w:rPr>
                <w:rFonts w:ascii="Arial" w:hAnsi="Arial" w:eastAsia="ＭＳ Ｐゴシック" w:cs="Arial"/>
                <w:color w:val="FF0000"/>
                <w:kern w:val="0"/>
                <w:sz w:val="20"/>
                <w:szCs w:val="20"/>
              </w:rPr>
              <w:t>-1,926.58</w:t>
            </w:r>
          </w:p>
        </w:tc>
        <w:tc>
          <w:tcPr>
            <w:tcW w:w="112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0451DB" w:rsidR="000451DB" w:rsidP="000451DB" w:rsidRDefault="000451DB" w14:paraId="0E73F965" wp14:textId="77777777">
            <w:pPr>
              <w:widowControl/>
              <w:jc w:val="left"/>
              <w:rPr>
                <w:rFonts w:ascii="Arial" w:hAnsi="Arial" w:eastAsia="ＭＳ Ｐゴシック" w:cs="Arial"/>
                <w:kern w:val="0"/>
                <w:sz w:val="20"/>
                <w:szCs w:val="20"/>
              </w:rPr>
            </w:pPr>
            <w:r w:rsidRPr="000451DB">
              <w:rPr>
                <w:rFonts w:ascii="Arial" w:hAnsi="Arial" w:eastAsia="ＭＳ Ｐゴシック" w:cs="Arial"/>
                <w:kern w:val="0"/>
                <w:sz w:val="20"/>
                <w:szCs w:val="20"/>
                <w:highlight w:val="green"/>
              </w:rPr>
              <w:t>{"PQ005 2041FV";"PQ005 2041FV";"PQ005 2041FV"}</w:t>
            </w:r>
          </w:p>
        </w:tc>
      </w:tr>
    </w:tbl>
    <w:p xmlns:wp14="http://schemas.microsoft.com/office/word/2010/wordml" w:rsidRPr="000451DB" w:rsidR="000451DB" w:rsidP="000451DB" w:rsidRDefault="000451DB" w14:paraId="4ECEB114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0451DB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0451DB" w:rsidR="000451DB" w:rsidP="000451DB" w:rsidRDefault="000451DB" w14:paraId="66C361C8" wp14:textId="77777777">
      <w:pPr>
        <w:widowControl/>
        <w:jc w:val="left"/>
        <w:rPr>
          <w:rFonts w:ascii="Arial" w:hAnsi="Arial" w:eastAsia="游ゴシック" w:cs="Arial"/>
          <w:color w:val="1F497D"/>
          <w:kern w:val="0"/>
          <w:sz w:val="20"/>
          <w:szCs w:val="20"/>
        </w:rPr>
      </w:pPr>
      <w:r w:rsidRPr="000451DB">
        <w:rPr>
          <w:rFonts w:ascii="Arial" w:hAnsi="Arial" w:eastAsia="游ゴシック" w:cs="Arial"/>
          <w:color w:val="1F497D"/>
          <w:kern w:val="0"/>
          <w:sz w:val="20"/>
          <w:szCs w:val="20"/>
        </w:rPr>
        <w:t xml:space="preserve">Hi </w:t>
      </w:r>
      <w:r w:rsidR="00F26E12">
        <w:rPr>
          <w:rFonts w:ascii="Calibri" w:hAnsi="Calibri" w:eastAsia="游ゴシック" w:cs="Calibri"/>
          <w:sz w:val="22"/>
        </w:rPr>
        <w:t>Entity4-MO</w:t>
      </w:r>
      <w:r w:rsidR="00F26E12">
        <w:rPr>
          <w:rFonts w:ascii="Calibri" w:hAnsi="Calibri" w:eastAsia="游ゴシック" w:cs="Calibri"/>
          <w:sz w:val="22"/>
        </w:rPr>
        <w:t>-Ra</w:t>
      </w:r>
      <w:r w:rsidR="00F26E12">
        <w:rPr>
          <w:rFonts w:ascii="Calibri" w:hAnsi="Calibri" w:eastAsia="游ゴシック" w:cs="Calibri"/>
          <w:sz w:val="22"/>
        </w:rPr>
        <w:t>tes</w:t>
      </w:r>
      <w:r w:rsidRPr="000451DB">
        <w:rPr>
          <w:rFonts w:ascii="Arial" w:hAnsi="Arial" w:eastAsia="游ゴシック" w:cs="Arial"/>
          <w:color w:val="1F497D"/>
          <w:kern w:val="0"/>
          <w:sz w:val="20"/>
          <w:szCs w:val="20"/>
        </w:rPr>
        <w:t>,</w:t>
      </w:r>
    </w:p>
    <w:p xmlns:wp14="http://schemas.microsoft.com/office/word/2010/wordml" w:rsidRPr="000451DB" w:rsidR="000451DB" w:rsidP="000451DB" w:rsidRDefault="000451DB" w14:paraId="0D8BF348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0451DB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0451DB" w:rsidR="000451DB" w:rsidP="000451DB" w:rsidRDefault="000451DB" w14:paraId="14D4E633" wp14:textId="77777777">
      <w:pPr>
        <w:widowControl/>
        <w:jc w:val="left"/>
        <w:rPr>
          <w:rFonts w:ascii="Arial" w:hAnsi="Arial" w:eastAsia="游ゴシック" w:cs="Arial"/>
          <w:color w:val="1F497D"/>
          <w:kern w:val="0"/>
          <w:sz w:val="20"/>
          <w:szCs w:val="20"/>
        </w:rPr>
      </w:pPr>
      <w:r w:rsidRPr="000451DB">
        <w:rPr>
          <w:rFonts w:ascii="Arial" w:hAnsi="Arial" w:eastAsia="游ゴシック" w:cs="Arial"/>
          <w:color w:val="1F497D"/>
          <w:kern w:val="0"/>
          <w:sz w:val="20"/>
          <w:szCs w:val="20"/>
        </w:rPr>
        <w:t xml:space="preserve">Once confirmed by </w:t>
      </w:r>
      <w:r w:rsidR="00CA7896">
        <w:rPr>
          <w:rFonts w:ascii="Calibri" w:hAnsi="Calibri" w:eastAsia="游ゴシック" w:cs="Calibri"/>
          <w:kern w:val="0"/>
          <w:sz w:val="22"/>
        </w:rPr>
        <w:t>Entity1-FO2-</w:t>
      </w:r>
      <w:r w:rsidR="00F26E12">
        <w:rPr>
          <w:rFonts w:ascii="Calibri" w:hAnsi="Calibri" w:eastAsia="游ゴシック" w:cs="Calibri"/>
          <w:kern w:val="0"/>
          <w:sz w:val="22"/>
        </w:rPr>
        <w:t>Person</w:t>
      </w:r>
      <w:bookmarkStart w:name="_GoBack" w:id="0"/>
      <w:bookmarkEnd w:id="0"/>
      <w:r w:rsidR="00CA7896">
        <w:rPr>
          <w:rFonts w:ascii="Calibri" w:hAnsi="Calibri" w:eastAsia="游ゴシック" w:cs="Calibri"/>
          <w:kern w:val="0"/>
          <w:sz w:val="22"/>
        </w:rPr>
        <w:t>1</w:t>
      </w:r>
      <w:r w:rsidRPr="000451DB">
        <w:rPr>
          <w:rFonts w:ascii="Arial" w:hAnsi="Arial" w:eastAsia="游ゴシック" w:cs="Arial"/>
          <w:color w:val="1F497D"/>
          <w:kern w:val="0"/>
          <w:sz w:val="20"/>
          <w:szCs w:val="20"/>
        </w:rPr>
        <w:t xml:space="preserve">, can you please book offset ticket both of </w:t>
      </w:r>
      <w:r w:rsidR="00CA7896">
        <w:rPr>
          <w:rFonts w:ascii="Arial" w:hAnsi="Arial" w:eastAsia="游ゴシック" w:cs="Arial"/>
          <w:color w:val="1F497D"/>
          <w:kern w:val="0"/>
          <w:sz w:val="20"/>
          <w:szCs w:val="20"/>
        </w:rPr>
        <w:t>Entity1</w:t>
      </w:r>
      <w:r w:rsidRPr="000451DB">
        <w:rPr>
          <w:rFonts w:ascii="Arial" w:hAnsi="Arial" w:eastAsia="游ゴシック" w:cs="Arial"/>
          <w:color w:val="1F497D"/>
          <w:kern w:val="0"/>
          <w:sz w:val="20"/>
          <w:szCs w:val="20"/>
        </w:rPr>
        <w:t xml:space="preserve">/JG02 and </w:t>
      </w:r>
      <w:r w:rsidR="00CA7896">
        <w:rPr>
          <w:rFonts w:ascii="Arial" w:hAnsi="Arial" w:eastAsia="游ゴシック" w:cs="Arial"/>
          <w:color w:val="1F497D"/>
          <w:kern w:val="0"/>
          <w:sz w:val="20"/>
          <w:szCs w:val="20"/>
        </w:rPr>
        <w:t>Entity4</w:t>
      </w:r>
      <w:r w:rsidRPr="000451DB">
        <w:rPr>
          <w:rFonts w:ascii="Arial" w:hAnsi="Arial" w:eastAsia="游ゴシック" w:cs="Arial"/>
          <w:color w:val="1F497D"/>
          <w:kern w:val="0"/>
          <w:sz w:val="20"/>
          <w:szCs w:val="20"/>
        </w:rPr>
        <w:t>/FLOW400?</w:t>
      </w:r>
    </w:p>
    <w:p xmlns:wp14="http://schemas.microsoft.com/office/word/2010/wordml" w:rsidRPr="000451DB" w:rsidR="000451DB" w:rsidP="000451DB" w:rsidRDefault="000451DB" w14:paraId="5EDB29A5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0451DB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0451DB" w:rsidR="000451DB" w:rsidP="000451DB" w:rsidRDefault="000451DB" w14:paraId="4CE24517" wp14:textId="77777777">
      <w:pPr>
        <w:widowControl/>
        <w:jc w:val="left"/>
        <w:rPr>
          <w:rFonts w:ascii="Arial" w:hAnsi="Arial" w:eastAsia="游ゴシック" w:cs="Arial"/>
          <w:color w:val="1F497D"/>
          <w:kern w:val="0"/>
          <w:sz w:val="20"/>
          <w:szCs w:val="20"/>
        </w:rPr>
      </w:pPr>
      <w:r w:rsidRPr="000451DB">
        <w:rPr>
          <w:rFonts w:ascii="Arial" w:hAnsi="Arial" w:eastAsia="游ゴシック" w:cs="Arial"/>
          <w:color w:val="1F497D"/>
          <w:kern w:val="0"/>
          <w:sz w:val="20"/>
          <w:szCs w:val="20"/>
        </w:rPr>
        <w:t>Regards,</w:t>
      </w:r>
    </w:p>
    <w:p xmlns:wp14="http://schemas.microsoft.com/office/word/2010/wordml" w:rsidRPr="000451DB" w:rsidR="000451DB" w:rsidP="000451DB" w:rsidRDefault="00CA7896" w14:paraId="00D8E671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>
        <w:rPr>
          <w:rFonts w:ascii="Calibri" w:hAnsi="Calibri" w:eastAsia="游ゴシック" w:cs="Calibri"/>
          <w:sz w:val="22"/>
        </w:rPr>
        <w:t>Entity1-MO</w:t>
      </w:r>
      <w:r w:rsidR="00F26E12">
        <w:rPr>
          <w:rFonts w:ascii="Calibri" w:hAnsi="Calibri" w:eastAsia="游ゴシック" w:cs="Calibri"/>
          <w:sz w:val="22"/>
        </w:rPr>
        <w:t>-Rates</w:t>
      </w:r>
      <w:r w:rsidRPr="000451DB" w:rsidR="000451DB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="000451DB" w:rsidRDefault="000451DB" w14:paraId="672A6659" wp14:textId="77777777"/>
    <w:sectPr w:rsidR="000451DB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254558" w:rsidP="00254558" w:rsidRDefault="00254558" w14:paraId="0A37501D" wp14:textId="77777777">
      <w:r>
        <w:separator/>
      </w:r>
    </w:p>
  </w:endnote>
  <w:endnote w:type="continuationSeparator" w:id="0">
    <w:p xmlns:wp14="http://schemas.microsoft.com/office/word/2010/wordml" w:rsidR="00254558" w:rsidP="00254558" w:rsidRDefault="00254558" w14:paraId="5DAB6C7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254558" w:rsidP="00254558" w:rsidRDefault="00254558" w14:paraId="02EB378F" wp14:textId="77777777">
      <w:r>
        <w:separator/>
      </w:r>
    </w:p>
  </w:footnote>
  <w:footnote w:type="continuationSeparator" w:id="0">
    <w:p xmlns:wp14="http://schemas.microsoft.com/office/word/2010/wordml" w:rsidR="00254558" w:rsidP="00254558" w:rsidRDefault="00254558" w14:paraId="6A05A809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bordersDoNotSurroundHeader/>
  <w:bordersDoNotSurroundFooter/>
  <w:activeWritingStyle w:lang="ja-JP" w:vendorID="64" w:dllVersion="131078" w:nlCheck="1" w:checkStyle="1" w:appName="MSWord"/>
  <w:trackRevisions w:val="false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1DB"/>
    <w:rsid w:val="000451DB"/>
    <w:rsid w:val="00235369"/>
    <w:rsid w:val="00254558"/>
    <w:rsid w:val="006F0E26"/>
    <w:rsid w:val="008847EA"/>
    <w:rsid w:val="00A722C1"/>
    <w:rsid w:val="00A73323"/>
    <w:rsid w:val="00CA7896"/>
    <w:rsid w:val="00CD62F7"/>
    <w:rsid w:val="00F26E12"/>
    <w:rsid w:val="00F95364"/>
    <w:rsid w:val="09BF9A1A"/>
    <w:rsid w:val="40C8F35D"/>
    <w:rsid w:val="52143F90"/>
    <w:rsid w:val="5706C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39ED2667"/>
  <w15:chartTrackingRefBased/>
  <w15:docId w15:val="{7FDB1259-5CA2-4BB5-80D1-C65B8DA7D2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0451DB"/>
    <w:pPr>
      <w:widowControl/>
      <w:spacing w:before="100" w:beforeAutospacing="1" w:after="100" w:afterAutospacing="1"/>
      <w:jc w:val="left"/>
    </w:pPr>
    <w:rPr>
      <w:rFonts w:ascii="ＭＳ Ｐゴシック" w:hAnsi="ＭＳ Ｐゴシック" w:eastAsia="ＭＳ Ｐゴシック" w:cs="ＭＳ Ｐゴシック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451D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254558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254558"/>
  </w:style>
  <w:style w:type="paragraph" w:styleId="a6">
    <w:name w:val="footer"/>
    <w:basedOn w:val="a"/>
    <w:link w:val="a7"/>
    <w:uiPriority w:val="99"/>
    <w:unhideWhenUsed/>
    <w:rsid w:val="00254558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254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5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A0491BB2CCE140B20587A6395E4D44" ma:contentTypeVersion="13" ma:contentTypeDescription="Create a new document." ma:contentTypeScope="" ma:versionID="3f72ef0afeacafd3e8eee7760b6650bf">
  <xsd:schema xmlns:xsd="http://www.w3.org/2001/XMLSchema" xmlns:xs="http://www.w3.org/2001/XMLSchema" xmlns:p="http://schemas.microsoft.com/office/2006/metadata/properties" xmlns:ns2="e733b253-4494-4e40-bbb3-ab8bc2bdafd2" xmlns:ns3="a1e641fa-1d18-4fee-941e-b6ebbe334156" targetNamespace="http://schemas.microsoft.com/office/2006/metadata/properties" ma:root="true" ma:fieldsID="fec789fe81d7a750e3c83bbbf533fb66" ns2:_="" ns3:_="">
    <xsd:import namespace="e733b253-4494-4e40-bbb3-ab8bc2bdafd2"/>
    <xsd:import namespace="a1e641fa-1d18-4fee-941e-b6ebbe3341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3b253-4494-4e40-bbb3-ab8bc2bda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66971d4-903f-4829-a4f5-5af3341917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641fa-1d18-4fee-941e-b6ebbe33415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e8964ab-a9f7-4ad5-831b-217f50f7a97e}" ma:internalName="TaxCatchAll" ma:showField="CatchAllData" ma:web="a1e641fa-1d18-4fee-941e-b6ebbe3341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33b253-4494-4e40-bbb3-ab8bc2bdafd2">
      <Terms xmlns="http://schemas.microsoft.com/office/infopath/2007/PartnerControls"/>
    </lcf76f155ced4ddcb4097134ff3c332f>
    <TaxCatchAll xmlns="a1e641fa-1d18-4fee-941e-b6ebbe334156" xsi:nil="true"/>
  </documentManagement>
</p:properties>
</file>

<file path=customXml/itemProps1.xml><?xml version="1.0" encoding="utf-8"?>
<ds:datastoreItem xmlns:ds="http://schemas.openxmlformats.org/officeDocument/2006/customXml" ds:itemID="{74AD3B75-196C-406D-AC65-4D086B5941CF}"/>
</file>

<file path=customXml/itemProps2.xml><?xml version="1.0" encoding="utf-8"?>
<ds:datastoreItem xmlns:ds="http://schemas.openxmlformats.org/officeDocument/2006/customXml" ds:itemID="{5B0521A9-6177-46D6-BD5E-9F85034C408F}"/>
</file>

<file path=customXml/itemProps3.xml><?xml version="1.0" encoding="utf-8"?>
<ds:datastoreItem xmlns:ds="http://schemas.openxmlformats.org/officeDocument/2006/customXml" ds:itemID="{F0E94A69-4F0F-41E5-AB04-AF62ECAAC85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Nomura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Idoshita, Chihiro (Middle Office/JP) / 井戸下　千紘 (ミドル・オフィス部)</dc:creator>
  <cp:keywords/>
  <dc:description/>
  <cp:lastModifiedBy>Tsan, Ryan (Chief Data Office/SG)</cp:lastModifiedBy>
  <cp:revision>6</cp:revision>
  <dcterms:created xsi:type="dcterms:W3CDTF">2024-06-21T06:09:00Z</dcterms:created>
  <dcterms:modified xsi:type="dcterms:W3CDTF">2024-07-09T10:11:25Z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0x0101005CA0491BB2CCE140B20587A6395E4D44</vt:lpwstr>
  </property>
  <property fmtid="{D5CDD505-2E9C-101B-9397-08002B2CF9AE}" pid="3" name="MediaServiceImageTags">
    <vt:lpwstr/>
  </property>
</Properties>
</file>