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6229017"/>
        <w:docPartObj>
          <w:docPartGallery w:val="Cover Pages"/>
          <w:docPartUnique/>
        </w:docPartObj>
      </w:sdtPr>
      <w:sdtEndPr>
        <w:rPr>
          <w:b/>
          <w:bCs/>
          <w:color w:val="A02B93" w:themeColor="accent5"/>
        </w:rPr>
      </w:sdtEndPr>
      <w:sdtContent>
        <w:p w14:paraId="23086564" w14:textId="7FA58C87" w:rsidR="00290773" w:rsidRDefault="00BC2102">
          <w:r>
            <w:fldChar w:fldCharType="begin"/>
          </w:r>
          <w:r>
            <w:instrText xml:space="preserve"> DATE \@ "dddd, MMMM d, yyyy" </w:instrText>
          </w:r>
          <w:r>
            <w:fldChar w:fldCharType="separate"/>
          </w:r>
          <w:r w:rsidR="006F2AF0">
            <w:rPr>
              <w:noProof/>
            </w:rPr>
            <w:t>Friday, January 30, 2026</w:t>
          </w:r>
          <w:r>
            <w:fldChar w:fldCharType="end"/>
          </w:r>
        </w:p>
        <w:p w14:paraId="710E8037" w14:textId="5A3FB66D" w:rsidR="00290773" w:rsidRPr="006F1C1D" w:rsidRDefault="00E97EC7">
          <w:pPr>
            <w:spacing w:after="160" w:line="278" w:lineRule="auto"/>
            <w:rPr>
              <w:rFonts w:asciiTheme="majorHAnsi" w:eastAsiaTheme="majorEastAsia" w:hAnsiTheme="majorHAnsi" w:cstheme="majorBidi"/>
              <w:b/>
              <w:bCs/>
              <w:color w:val="A02B93" w:themeColor="accent5"/>
              <w:sz w:val="32"/>
              <w:szCs w:val="32"/>
            </w:rPr>
          </w:pPr>
          <w:r w:rsidRPr="006F1C1D">
            <w:rPr>
              <w:b/>
              <w:bCs/>
              <w:noProof/>
              <w:color w:val="A02B93" w:themeColor="accent5"/>
            </w:rPr>
            <mc:AlternateContent>
              <mc:Choice Requires="wps">
                <w:drawing>
                  <wp:anchor distT="0" distB="0" distL="182880" distR="182880" simplePos="0" relativeHeight="251658245" behindDoc="0" locked="0" layoutInCell="1" allowOverlap="1" wp14:anchorId="220E7179" wp14:editId="672F4C48">
                    <wp:simplePos x="0" y="0"/>
                    <wp:positionH relativeFrom="margin">
                      <wp:posOffset>410210</wp:posOffset>
                    </wp:positionH>
                    <wp:positionV relativeFrom="page">
                      <wp:posOffset>2669540</wp:posOffset>
                    </wp:positionV>
                    <wp:extent cx="5200650" cy="6720840"/>
                    <wp:effectExtent l="0" t="0" r="0" b="7620"/>
                    <wp:wrapSquare wrapText="bothSides"/>
                    <wp:docPr id="131" name="Text Box 131"/>
                    <wp:cNvGraphicFramePr/>
                    <a:graphic xmlns:a="http://schemas.openxmlformats.org/drawingml/2006/main">
                      <a:graphicData uri="http://schemas.microsoft.com/office/word/2010/wordprocessingShape">
                        <wps:wsp>
                          <wps:cNvSpPr txBox="1"/>
                          <wps:spPr>
                            <a:xfrm>
                              <a:off x="0" y="0"/>
                              <a:ext cx="52006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A3BE5" w14:textId="58952AB3" w:rsidR="0029077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62028">
                                      <w:rPr>
                                        <w:color w:val="156082" w:themeColor="accent1"/>
                                        <w:sz w:val="72"/>
                                        <w:szCs w:val="72"/>
                                      </w:rPr>
                                      <w:t xml:space="preserve">Economic Partnership Alliance Playbook – </w:t>
                                    </w:r>
                                    <w:r w:rsidR="00A246E2">
                                      <w:rPr>
                                        <w:color w:val="156082" w:themeColor="accent1"/>
                                        <w:sz w:val="72"/>
                                        <w:szCs w:val="72"/>
                                      </w:rPr>
                                      <w:t>FINAL DRAFT</w:t>
                                    </w:r>
                                    <w:r w:rsidR="00162028">
                                      <w:rPr>
                                        <w:color w:val="156082" w:themeColor="accent1"/>
                                        <w:sz w:val="72"/>
                                        <w:szCs w:val="72"/>
                                      </w:rPr>
                                      <w:t xml:space="preserve"> for EDA Review</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6587EFA" w14:textId="1CCE7262" w:rsidR="00290773" w:rsidRDefault="006F1C1D">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C0C4544" w14:textId="0A75753F" w:rsidR="00290773" w:rsidRDefault="00211A6B">
                                    <w:pPr>
                                      <w:pStyle w:val="NoSpacing"/>
                                      <w:spacing w:before="80" w:after="40"/>
                                      <w:rPr>
                                        <w:caps/>
                                        <w:color w:val="A02B93" w:themeColor="accent5"/>
                                        <w:sz w:val="24"/>
                                        <w:szCs w:val="24"/>
                                      </w:rPr>
                                    </w:pPr>
                                    <w:r>
                                      <w:rPr>
                                        <w:caps/>
                                        <w:color w:val="A02B93"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20E7179" id="_x0000_t202" coordsize="21600,21600" o:spt="202" path="m,l,21600r21600,l21600,xe">
                    <v:stroke joinstyle="miter"/>
                    <v:path gradientshapeok="t" o:connecttype="rect"/>
                  </v:shapetype>
                  <v:shape id="Text Box 131" o:spid="_x0000_s1026" type="#_x0000_t202" style="position:absolute;margin-left:32.3pt;margin-top:210.2pt;width:409.5pt;height:529.2pt;z-index:251658245;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" filled="f" stroked="f" strokeweight=".5pt">
                    <v:textbox style="mso-fit-shape-to-text:t" inset="0,0,0,0">
                      <w:txbxContent>
                        <w:p w14:paraId="127A3BE5" w14:textId="58952AB3" w:rsidR="00290773"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62028">
                                <w:rPr>
                                  <w:color w:val="156082" w:themeColor="accent1"/>
                                  <w:sz w:val="72"/>
                                  <w:szCs w:val="72"/>
                                </w:rPr>
                                <w:t xml:space="preserve">Economic Partnership Alliance Playbook – </w:t>
                              </w:r>
                              <w:r w:rsidR="00A246E2">
                                <w:rPr>
                                  <w:color w:val="156082" w:themeColor="accent1"/>
                                  <w:sz w:val="72"/>
                                  <w:szCs w:val="72"/>
                                </w:rPr>
                                <w:t>FINAL DRAFT</w:t>
                              </w:r>
                              <w:r w:rsidR="00162028">
                                <w:rPr>
                                  <w:color w:val="156082" w:themeColor="accent1"/>
                                  <w:sz w:val="72"/>
                                  <w:szCs w:val="72"/>
                                </w:rPr>
                                <w:t xml:space="preserve"> for EDA Review</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6587EFA" w14:textId="1CCE7262" w:rsidR="00290773" w:rsidRDefault="006F1C1D">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3C0C4544" w14:textId="0A75753F" w:rsidR="00290773" w:rsidRDefault="00211A6B">
                              <w:pPr>
                                <w:pStyle w:val="NoSpacing"/>
                                <w:spacing w:before="80" w:after="40"/>
                                <w:rPr>
                                  <w:caps/>
                                  <w:color w:val="A02B93" w:themeColor="accent5"/>
                                  <w:sz w:val="24"/>
                                  <w:szCs w:val="24"/>
                                </w:rPr>
                              </w:pPr>
                              <w:r>
                                <w:rPr>
                                  <w:caps/>
                                  <w:color w:val="A02B93" w:themeColor="accent5"/>
                                  <w:sz w:val="24"/>
                                  <w:szCs w:val="24"/>
                                </w:rPr>
                                <w:t xml:space="preserve">     </w:t>
                              </w:r>
                            </w:p>
                          </w:sdtContent>
                        </w:sdt>
                      </w:txbxContent>
                    </v:textbox>
                    <w10:wrap type="square" anchorx="margin" anchory="page"/>
                  </v:shape>
                </w:pict>
              </mc:Fallback>
            </mc:AlternateContent>
          </w:r>
          <w:r w:rsidR="000B094C" w:rsidRPr="006F1C1D">
            <w:rPr>
              <w:b/>
              <w:bCs/>
              <w:noProof/>
              <w:color w:val="A02B93" w:themeColor="accent5"/>
            </w:rPr>
            <w:drawing>
              <wp:anchor distT="0" distB="0" distL="114300" distR="114300" simplePos="0" relativeHeight="251658248" behindDoc="0" locked="0" layoutInCell="1" allowOverlap="1" wp14:anchorId="0D08E211" wp14:editId="74ED64D5">
                <wp:simplePos x="0" y="0"/>
                <wp:positionH relativeFrom="column">
                  <wp:posOffset>647700</wp:posOffset>
                </wp:positionH>
                <wp:positionV relativeFrom="paragraph">
                  <wp:posOffset>6711315</wp:posOffset>
                </wp:positionV>
                <wp:extent cx="581025" cy="428625"/>
                <wp:effectExtent l="0" t="0" r="9525" b="9525"/>
                <wp:wrapNone/>
                <wp:docPr id="770818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 cy="428625"/>
                        </a:xfrm>
                        <a:prstGeom prst="rect">
                          <a:avLst/>
                        </a:prstGeom>
                        <a:noFill/>
                        <a:ln>
                          <a:noFill/>
                        </a:ln>
                      </pic:spPr>
                    </pic:pic>
                  </a:graphicData>
                </a:graphic>
              </wp:anchor>
            </w:drawing>
          </w:r>
          <w:r w:rsidR="000B094C" w:rsidRPr="006F1C1D">
            <w:rPr>
              <w:b/>
              <w:bCs/>
              <w:noProof/>
              <w:color w:val="A02B93" w:themeColor="accent5"/>
              <w14:ligatures w14:val="standardContextual"/>
            </w:rPr>
            <mc:AlternateContent>
              <mc:Choice Requires="wpg">
                <w:drawing>
                  <wp:anchor distT="0" distB="0" distL="114300" distR="114300" simplePos="0" relativeHeight="251658249" behindDoc="0" locked="0" layoutInCell="1" allowOverlap="1" wp14:anchorId="3945FCD0" wp14:editId="5877A3EB">
                    <wp:simplePos x="0" y="0"/>
                    <wp:positionH relativeFrom="margin">
                      <wp:align>center</wp:align>
                    </wp:positionH>
                    <wp:positionV relativeFrom="paragraph">
                      <wp:posOffset>6625590</wp:posOffset>
                    </wp:positionV>
                    <wp:extent cx="2009775" cy="542925"/>
                    <wp:effectExtent l="0" t="0" r="9525" b="9525"/>
                    <wp:wrapNone/>
                    <wp:docPr id="1920156563" name="Group 12"/>
                    <wp:cNvGraphicFramePr/>
                    <a:graphic xmlns:a="http://schemas.openxmlformats.org/drawingml/2006/main">
                      <a:graphicData uri="http://schemas.microsoft.com/office/word/2010/wordprocessingGroup">
                        <wpg:wgp>
                          <wpg:cNvGrpSpPr/>
                          <wpg:grpSpPr>
                            <a:xfrm>
                              <a:off x="0" y="0"/>
                              <a:ext cx="2009775" cy="542925"/>
                              <a:chOff x="0" y="0"/>
                              <a:chExt cx="2009775" cy="542925"/>
                            </a:xfrm>
                          </wpg:grpSpPr>
                          <pic:pic xmlns:pic="http://schemas.openxmlformats.org/drawingml/2006/picture">
                            <pic:nvPicPr>
                              <pic:cNvPr id="817219169" name="Picture 9" descr="A blue and green logo&#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 cy="542925"/>
                              </a:xfrm>
                              <a:prstGeom prst="rect">
                                <a:avLst/>
                              </a:prstGeom>
                              <a:noFill/>
                              <a:ln>
                                <a:noFill/>
                              </a:ln>
                            </pic:spPr>
                          </pic:pic>
                          <pic:pic xmlns:pic="http://schemas.openxmlformats.org/drawingml/2006/picture">
                            <pic:nvPicPr>
                              <pic:cNvPr id="1954279888" name="Picture 11" descr="A black background with blue text&#10;&#10;AI-generated content may be incorrect."/>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609600" y="47625"/>
                                <a:ext cx="1400175" cy="485775"/>
                              </a:xfrm>
                              <a:prstGeom prst="rect">
                                <a:avLst/>
                              </a:prstGeom>
                              <a:noFill/>
                              <a:ln>
                                <a:noFill/>
                              </a:ln>
                            </pic:spPr>
                          </pic:pic>
                        </wpg:wgp>
                      </a:graphicData>
                    </a:graphic>
                  </wp:anchor>
                </w:drawing>
              </mc:Choice>
              <mc:Fallback>
                <w:pict>
                  <v:group w14:anchorId="774AB786" id="Group 12" o:spid="_x0000_s1026" style="position:absolute;margin-left:0;margin-top:521.7pt;width:158.25pt;height:42.75pt;z-index:251658249;mso-position-horizontal:center;mso-position-horizontal-relative:margin" coordsize="20097,5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alt="A blue and green logo&#10;&#10;AI-generated content may be incorrect." style="position:absolute;width:5524;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">
                      <v:imagedata r:id="rId14" o:title="A blue and green logo&#10;&#10;AI-generated content may be incorrect"/>
                    </v:shape>
                    <v:shape id="Picture 11" o:spid="_x0000_s1028" type="#_x0000_t75" alt="A black background with blue text&#10;&#10;AI-generated content may be incorrect." style="position:absolute;left:6096;top:476;width:14001;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">
                      <v:imagedata r:id="rId15" o:title="A black background with blue text&#10;&#10;AI-generated content may be incorrect"/>
                    </v:shape>
                    <w10:wrap anchorx="margin"/>
                  </v:group>
                </w:pict>
              </mc:Fallback>
            </mc:AlternateContent>
          </w:r>
          <w:r w:rsidR="000B094C" w:rsidRPr="006F1C1D">
            <w:rPr>
              <w:b/>
              <w:bCs/>
              <w:noProof/>
              <w:color w:val="A02B93" w:themeColor="accent5"/>
            </w:rPr>
            <w:drawing>
              <wp:anchor distT="0" distB="0" distL="114300" distR="114300" simplePos="0" relativeHeight="251658247" behindDoc="0" locked="0" layoutInCell="1" allowOverlap="1" wp14:anchorId="3013EB11" wp14:editId="666C34FD">
                <wp:simplePos x="0" y="0"/>
                <wp:positionH relativeFrom="margin">
                  <wp:posOffset>4381500</wp:posOffset>
                </wp:positionH>
                <wp:positionV relativeFrom="paragraph">
                  <wp:posOffset>6568440</wp:posOffset>
                </wp:positionV>
                <wp:extent cx="1752600" cy="523875"/>
                <wp:effectExtent l="0" t="0" r="0" b="0"/>
                <wp:wrapNone/>
                <wp:docPr id="68366351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3510" name="Picture 5"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0" cy="523875"/>
                        </a:xfrm>
                        <a:prstGeom prst="rect">
                          <a:avLst/>
                        </a:prstGeom>
                        <a:noFill/>
                        <a:ln>
                          <a:noFill/>
                        </a:ln>
                      </pic:spPr>
                    </pic:pic>
                  </a:graphicData>
                </a:graphic>
              </wp:anchor>
            </w:drawing>
          </w:r>
          <w:r w:rsidR="00FD1E27" w:rsidRPr="006F1C1D">
            <w:rPr>
              <w:b/>
              <w:bCs/>
              <w:noProof/>
              <w:color w:val="A02B93" w:themeColor="accent5"/>
            </w:rPr>
            <w:drawing>
              <wp:anchor distT="0" distB="0" distL="114300" distR="114300" simplePos="0" relativeHeight="251658246" behindDoc="0" locked="0" layoutInCell="1" allowOverlap="1" wp14:anchorId="3AD5966B" wp14:editId="3AD22C60">
                <wp:simplePos x="0" y="0"/>
                <wp:positionH relativeFrom="margin">
                  <wp:align>center</wp:align>
                </wp:positionH>
                <wp:positionV relativeFrom="paragraph">
                  <wp:posOffset>5511165</wp:posOffset>
                </wp:positionV>
                <wp:extent cx="1962150" cy="600075"/>
                <wp:effectExtent l="0" t="0" r="0" b="9525"/>
                <wp:wrapNone/>
                <wp:docPr id="1020160152"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0152" name="Picture 1" descr="A close up of a log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2150" cy="600075"/>
                        </a:xfrm>
                        <a:prstGeom prst="rect">
                          <a:avLst/>
                        </a:prstGeom>
                        <a:noFill/>
                        <a:ln>
                          <a:noFill/>
                        </a:ln>
                      </pic:spPr>
                    </pic:pic>
                  </a:graphicData>
                </a:graphic>
              </wp:anchor>
            </w:drawing>
          </w:r>
          <w:r w:rsidR="00290773" w:rsidRPr="006F1C1D">
            <w:rPr>
              <w:b/>
              <w:bCs/>
              <w:color w:val="A02B93" w:themeColor="accent5"/>
            </w:rPr>
            <w:br w:type="page"/>
          </w:r>
        </w:p>
      </w:sdtContent>
    </w:sdt>
    <w:sdt>
      <w:sdtPr>
        <w:rPr>
          <w:rFonts w:ascii="Times New Roman" w:eastAsia="Times New Roman" w:hAnsi="Times New Roman" w:cs="Times New Roman"/>
          <w:b w:val="0"/>
          <w:color w:val="auto"/>
          <w:sz w:val="24"/>
          <w:szCs w:val="24"/>
        </w:rPr>
        <w:id w:val="-1395277701"/>
        <w:docPartObj>
          <w:docPartGallery w:val="Table of Contents"/>
          <w:docPartUnique/>
        </w:docPartObj>
      </w:sdtPr>
      <w:sdtEndPr>
        <w:rPr>
          <w:rFonts w:asciiTheme="minorHAnsi" w:eastAsiaTheme="minorEastAsia" w:hAnsiTheme="minorHAnsi" w:cstheme="minorBidi"/>
          <w:noProof/>
          <w:sz w:val="21"/>
          <w:szCs w:val="21"/>
        </w:rPr>
      </w:sdtEndPr>
      <w:sdtContent>
        <w:p w14:paraId="1B6E4934" w14:textId="2B016F10" w:rsidR="00D872D0" w:rsidRDefault="00D872D0" w:rsidP="00596157">
          <w:pPr>
            <w:pStyle w:val="TOCHeading"/>
          </w:pPr>
          <w:r>
            <w:t>Contents</w:t>
          </w:r>
        </w:p>
        <w:p w14:paraId="75928712" w14:textId="77777777" w:rsidR="00082CEA" w:rsidRDefault="00082CEA">
          <w:pPr>
            <w:pStyle w:val="TOC1"/>
            <w:rPr>
              <w:b w:val="0"/>
              <w:bCs w:val="0"/>
            </w:rPr>
          </w:pPr>
        </w:p>
        <w:p w14:paraId="77EF3726" w14:textId="666E3DA5" w:rsidR="00082CEA" w:rsidRPr="00930A4A" w:rsidRDefault="00082CEA" w:rsidP="00082CEA">
          <w:pPr>
            <w:rPr>
              <w:b/>
              <w:bCs/>
              <w:color w:val="3A7C22" w:themeColor="accent6" w:themeShade="BF"/>
              <w:sz w:val="28"/>
              <w:szCs w:val="28"/>
            </w:rPr>
          </w:pPr>
          <w:r w:rsidRPr="00930A4A">
            <w:rPr>
              <w:b/>
              <w:bCs/>
              <w:color w:val="3A7C22" w:themeColor="accent6" w:themeShade="BF"/>
              <w:sz w:val="28"/>
              <w:szCs w:val="28"/>
            </w:rPr>
            <w:t xml:space="preserve">Part I – Core Insights </w:t>
          </w:r>
        </w:p>
        <w:p w14:paraId="0846AB33" w14:textId="76FA7138" w:rsidR="00C55D34" w:rsidRDefault="00C55D34">
          <w:pPr>
            <w:pStyle w:val="TOC1"/>
            <w:rPr>
              <w:rFonts w:asciiTheme="minorHAnsi" w:hAnsiTheme="minorHAnsi" w:cstheme="minorBidi"/>
              <w:b w:val="0"/>
              <w:bCs w:val="0"/>
              <w:kern w:val="2"/>
              <w:sz w:val="24"/>
              <w:szCs w:val="24"/>
              <w14:ligatures w14:val="standardContextual"/>
            </w:rPr>
          </w:pPr>
          <w:r>
            <w:fldChar w:fldCharType="begin"/>
          </w:r>
          <w:r>
            <w:instrText xml:space="preserve"> TOC \o "1-2" \h \z \u </w:instrText>
          </w:r>
          <w:r>
            <w:fldChar w:fldCharType="separate"/>
          </w:r>
          <w:hyperlink w:anchor="_Toc217152950" w:history="1">
            <w:r w:rsidRPr="006F2552">
              <w:rPr>
                <w:rStyle w:val="Hyperlink"/>
              </w:rPr>
              <w:t>Economic Partnership Alliance Playbook (Landing Page)</w:t>
            </w:r>
            <w:r>
              <w:rPr>
                <w:webHidden/>
              </w:rPr>
              <w:tab/>
            </w:r>
            <w:r>
              <w:rPr>
                <w:webHidden/>
              </w:rPr>
              <w:fldChar w:fldCharType="begin"/>
            </w:r>
            <w:r>
              <w:rPr>
                <w:webHidden/>
              </w:rPr>
              <w:instrText xml:space="preserve"> PAGEREF _Toc217152950 \h </w:instrText>
            </w:r>
            <w:r>
              <w:rPr>
                <w:webHidden/>
              </w:rPr>
            </w:r>
            <w:r>
              <w:rPr>
                <w:webHidden/>
              </w:rPr>
              <w:fldChar w:fldCharType="separate"/>
            </w:r>
            <w:r w:rsidR="00211A6B">
              <w:rPr>
                <w:webHidden/>
              </w:rPr>
              <w:t>3</w:t>
            </w:r>
            <w:r>
              <w:rPr>
                <w:webHidden/>
              </w:rPr>
              <w:fldChar w:fldCharType="end"/>
            </w:r>
          </w:hyperlink>
        </w:p>
        <w:p w14:paraId="37253412" w14:textId="3A3FA2AE" w:rsidR="00C55D34" w:rsidRDefault="00C55D34">
          <w:pPr>
            <w:pStyle w:val="TOC1"/>
            <w:rPr>
              <w:rFonts w:asciiTheme="minorHAnsi" w:hAnsiTheme="minorHAnsi" w:cstheme="minorBidi"/>
              <w:b w:val="0"/>
              <w:bCs w:val="0"/>
              <w:kern w:val="2"/>
              <w:sz w:val="24"/>
              <w:szCs w:val="24"/>
              <w14:ligatures w14:val="standardContextual"/>
            </w:rPr>
          </w:pPr>
          <w:hyperlink w:anchor="_Toc217152952" w:history="1">
            <w:r w:rsidRPr="006F2552">
              <w:rPr>
                <w:rStyle w:val="Hyperlink"/>
              </w:rPr>
              <w:t>About the Alliance</w:t>
            </w:r>
            <w:r>
              <w:rPr>
                <w:webHidden/>
              </w:rPr>
              <w:tab/>
            </w:r>
            <w:r>
              <w:rPr>
                <w:webHidden/>
              </w:rPr>
              <w:fldChar w:fldCharType="begin"/>
            </w:r>
            <w:r>
              <w:rPr>
                <w:webHidden/>
              </w:rPr>
              <w:instrText xml:space="preserve"> PAGEREF _Toc217152952 \h </w:instrText>
            </w:r>
            <w:r>
              <w:rPr>
                <w:webHidden/>
              </w:rPr>
            </w:r>
            <w:r>
              <w:rPr>
                <w:webHidden/>
              </w:rPr>
              <w:fldChar w:fldCharType="separate"/>
            </w:r>
            <w:r w:rsidR="00211A6B">
              <w:rPr>
                <w:webHidden/>
              </w:rPr>
              <w:t>7</w:t>
            </w:r>
            <w:r>
              <w:rPr>
                <w:webHidden/>
              </w:rPr>
              <w:fldChar w:fldCharType="end"/>
            </w:r>
          </w:hyperlink>
        </w:p>
        <w:p w14:paraId="294B6A89" w14:textId="5084624D" w:rsidR="00C55D34" w:rsidRDefault="00C55D34">
          <w:pPr>
            <w:pStyle w:val="TOC1"/>
            <w:rPr>
              <w:rFonts w:asciiTheme="minorHAnsi" w:hAnsiTheme="minorHAnsi" w:cstheme="minorBidi"/>
              <w:b w:val="0"/>
              <w:bCs w:val="0"/>
              <w:kern w:val="2"/>
              <w:sz w:val="24"/>
              <w:szCs w:val="24"/>
              <w14:ligatures w14:val="standardContextual"/>
            </w:rPr>
          </w:pPr>
          <w:hyperlink w:anchor="_Toc217152953" w:history="1">
            <w:r w:rsidRPr="006F2552">
              <w:rPr>
                <w:rStyle w:val="Hyperlink"/>
              </w:rPr>
              <w:t>Core Insights: Four Building Blocks of Durable Partnerships</w:t>
            </w:r>
            <w:r>
              <w:rPr>
                <w:webHidden/>
              </w:rPr>
              <w:tab/>
            </w:r>
            <w:r>
              <w:rPr>
                <w:webHidden/>
              </w:rPr>
              <w:fldChar w:fldCharType="begin"/>
            </w:r>
            <w:r>
              <w:rPr>
                <w:webHidden/>
              </w:rPr>
              <w:instrText xml:space="preserve"> PAGEREF _Toc217152953 \h </w:instrText>
            </w:r>
            <w:r>
              <w:rPr>
                <w:webHidden/>
              </w:rPr>
            </w:r>
            <w:r>
              <w:rPr>
                <w:webHidden/>
              </w:rPr>
              <w:fldChar w:fldCharType="separate"/>
            </w:r>
            <w:r w:rsidR="00211A6B">
              <w:rPr>
                <w:webHidden/>
              </w:rPr>
              <w:t>12</w:t>
            </w:r>
            <w:r>
              <w:rPr>
                <w:webHidden/>
              </w:rPr>
              <w:fldChar w:fldCharType="end"/>
            </w:r>
          </w:hyperlink>
        </w:p>
        <w:p w14:paraId="4D42D4FF" w14:textId="27240249" w:rsidR="00C55D34" w:rsidRDefault="00C55D34">
          <w:pPr>
            <w:pStyle w:val="TOC1"/>
            <w:tabs>
              <w:tab w:val="left" w:pos="450"/>
            </w:tabs>
            <w:rPr>
              <w:rFonts w:asciiTheme="minorHAnsi" w:hAnsiTheme="minorHAnsi" w:cstheme="minorBidi"/>
              <w:b w:val="0"/>
              <w:bCs w:val="0"/>
              <w:kern w:val="2"/>
              <w:sz w:val="24"/>
              <w:szCs w:val="24"/>
              <w14:ligatures w14:val="standardContextual"/>
            </w:rPr>
          </w:pPr>
          <w:hyperlink w:anchor="_Toc217152954" w:history="1">
            <w:r w:rsidRPr="006F2552">
              <w:rPr>
                <w:rStyle w:val="Hyperlink"/>
              </w:rPr>
              <w:t>1)</w:t>
            </w:r>
            <w:r>
              <w:rPr>
                <w:rFonts w:asciiTheme="minorHAnsi" w:hAnsiTheme="minorHAnsi" w:cstheme="minorBidi"/>
                <w:b w:val="0"/>
                <w:bCs w:val="0"/>
                <w:kern w:val="2"/>
                <w:sz w:val="24"/>
                <w:szCs w:val="24"/>
                <w14:ligatures w14:val="standardContextual"/>
              </w:rPr>
              <w:tab/>
            </w:r>
            <w:r w:rsidRPr="006F2552">
              <w:rPr>
                <w:rStyle w:val="Hyperlink"/>
              </w:rPr>
              <w:t>Trust</w:t>
            </w:r>
            <w:r>
              <w:rPr>
                <w:webHidden/>
              </w:rPr>
              <w:tab/>
            </w:r>
            <w:r>
              <w:rPr>
                <w:webHidden/>
              </w:rPr>
              <w:fldChar w:fldCharType="begin"/>
            </w:r>
            <w:r>
              <w:rPr>
                <w:webHidden/>
              </w:rPr>
              <w:instrText xml:space="preserve"> PAGEREF _Toc217152954 \h </w:instrText>
            </w:r>
            <w:r>
              <w:rPr>
                <w:webHidden/>
              </w:rPr>
            </w:r>
            <w:r>
              <w:rPr>
                <w:webHidden/>
              </w:rPr>
              <w:fldChar w:fldCharType="separate"/>
            </w:r>
            <w:r w:rsidR="00211A6B">
              <w:rPr>
                <w:webHidden/>
              </w:rPr>
              <w:t>13</w:t>
            </w:r>
            <w:r>
              <w:rPr>
                <w:webHidden/>
              </w:rPr>
              <w:fldChar w:fldCharType="end"/>
            </w:r>
          </w:hyperlink>
        </w:p>
        <w:p w14:paraId="3F24C5AE" w14:textId="4472E009" w:rsidR="00C55D34" w:rsidRDefault="00C55D34">
          <w:pPr>
            <w:pStyle w:val="TOC1"/>
            <w:tabs>
              <w:tab w:val="left" w:pos="450"/>
            </w:tabs>
            <w:rPr>
              <w:rFonts w:asciiTheme="minorHAnsi" w:hAnsiTheme="minorHAnsi" w:cstheme="minorBidi"/>
              <w:b w:val="0"/>
              <w:bCs w:val="0"/>
              <w:kern w:val="2"/>
              <w:sz w:val="24"/>
              <w:szCs w:val="24"/>
              <w14:ligatures w14:val="standardContextual"/>
            </w:rPr>
          </w:pPr>
          <w:hyperlink w:anchor="_Toc217152956" w:history="1">
            <w:r w:rsidRPr="006F2552">
              <w:rPr>
                <w:rStyle w:val="Hyperlink"/>
              </w:rPr>
              <w:t>2)</w:t>
            </w:r>
            <w:r>
              <w:rPr>
                <w:rFonts w:asciiTheme="minorHAnsi" w:hAnsiTheme="minorHAnsi" w:cstheme="minorBidi"/>
                <w:b w:val="0"/>
                <w:bCs w:val="0"/>
                <w:kern w:val="2"/>
                <w:sz w:val="24"/>
                <w:szCs w:val="24"/>
                <w14:ligatures w14:val="standardContextual"/>
              </w:rPr>
              <w:tab/>
            </w:r>
            <w:r w:rsidRPr="006F2552">
              <w:rPr>
                <w:rStyle w:val="Hyperlink"/>
              </w:rPr>
              <w:t>Shared Narrative</w:t>
            </w:r>
            <w:r>
              <w:rPr>
                <w:webHidden/>
              </w:rPr>
              <w:tab/>
            </w:r>
            <w:r>
              <w:rPr>
                <w:webHidden/>
              </w:rPr>
              <w:fldChar w:fldCharType="begin"/>
            </w:r>
            <w:r>
              <w:rPr>
                <w:webHidden/>
              </w:rPr>
              <w:instrText xml:space="preserve"> PAGEREF _Toc217152956 \h </w:instrText>
            </w:r>
            <w:r>
              <w:rPr>
                <w:webHidden/>
              </w:rPr>
            </w:r>
            <w:r>
              <w:rPr>
                <w:webHidden/>
              </w:rPr>
              <w:fldChar w:fldCharType="separate"/>
            </w:r>
            <w:r w:rsidR="00211A6B">
              <w:rPr>
                <w:webHidden/>
              </w:rPr>
              <w:t>16</w:t>
            </w:r>
            <w:r>
              <w:rPr>
                <w:webHidden/>
              </w:rPr>
              <w:fldChar w:fldCharType="end"/>
            </w:r>
          </w:hyperlink>
        </w:p>
        <w:p w14:paraId="00C0761D" w14:textId="37A852FE" w:rsidR="00C55D34" w:rsidRDefault="00C55D34">
          <w:pPr>
            <w:pStyle w:val="TOC1"/>
            <w:tabs>
              <w:tab w:val="left" w:pos="450"/>
            </w:tabs>
            <w:rPr>
              <w:rFonts w:asciiTheme="minorHAnsi" w:hAnsiTheme="minorHAnsi" w:cstheme="minorBidi"/>
              <w:b w:val="0"/>
              <w:bCs w:val="0"/>
              <w:kern w:val="2"/>
              <w:sz w:val="24"/>
              <w:szCs w:val="24"/>
              <w14:ligatures w14:val="standardContextual"/>
            </w:rPr>
          </w:pPr>
          <w:hyperlink w:anchor="_Toc217152957" w:history="1">
            <w:r w:rsidRPr="006F2552">
              <w:rPr>
                <w:rStyle w:val="Hyperlink"/>
              </w:rPr>
              <w:t>3)</w:t>
            </w:r>
            <w:r>
              <w:rPr>
                <w:rFonts w:asciiTheme="minorHAnsi" w:hAnsiTheme="minorHAnsi" w:cstheme="minorBidi"/>
                <w:b w:val="0"/>
                <w:bCs w:val="0"/>
                <w:kern w:val="2"/>
                <w:sz w:val="24"/>
                <w:szCs w:val="24"/>
                <w14:ligatures w14:val="standardContextual"/>
              </w:rPr>
              <w:tab/>
            </w:r>
            <w:r w:rsidRPr="006F2552">
              <w:rPr>
                <w:rStyle w:val="Hyperlink"/>
              </w:rPr>
              <w:t>Facilitation and Project Management</w:t>
            </w:r>
            <w:r>
              <w:rPr>
                <w:webHidden/>
              </w:rPr>
              <w:tab/>
            </w:r>
            <w:r>
              <w:rPr>
                <w:webHidden/>
              </w:rPr>
              <w:fldChar w:fldCharType="begin"/>
            </w:r>
            <w:r>
              <w:rPr>
                <w:webHidden/>
              </w:rPr>
              <w:instrText xml:space="preserve"> PAGEREF _Toc217152957 \h </w:instrText>
            </w:r>
            <w:r>
              <w:rPr>
                <w:webHidden/>
              </w:rPr>
            </w:r>
            <w:r>
              <w:rPr>
                <w:webHidden/>
              </w:rPr>
              <w:fldChar w:fldCharType="separate"/>
            </w:r>
            <w:r w:rsidR="00211A6B">
              <w:rPr>
                <w:webHidden/>
              </w:rPr>
              <w:t>19</w:t>
            </w:r>
            <w:r>
              <w:rPr>
                <w:webHidden/>
              </w:rPr>
              <w:fldChar w:fldCharType="end"/>
            </w:r>
          </w:hyperlink>
        </w:p>
        <w:p w14:paraId="727FD81A" w14:textId="2F973E60" w:rsidR="00C55D34" w:rsidRDefault="00C55D34">
          <w:pPr>
            <w:pStyle w:val="TOC1"/>
            <w:tabs>
              <w:tab w:val="left" w:pos="450"/>
            </w:tabs>
            <w:rPr>
              <w:rFonts w:asciiTheme="minorHAnsi" w:hAnsiTheme="minorHAnsi" w:cstheme="minorBidi"/>
              <w:b w:val="0"/>
              <w:bCs w:val="0"/>
              <w:kern w:val="2"/>
              <w:sz w:val="24"/>
              <w:szCs w:val="24"/>
              <w14:ligatures w14:val="standardContextual"/>
            </w:rPr>
          </w:pPr>
          <w:hyperlink w:anchor="_Toc217152958" w:history="1">
            <w:r w:rsidRPr="006F2552">
              <w:rPr>
                <w:rStyle w:val="Hyperlink"/>
              </w:rPr>
              <w:t>4)</w:t>
            </w:r>
            <w:r>
              <w:rPr>
                <w:rFonts w:asciiTheme="minorHAnsi" w:hAnsiTheme="minorHAnsi" w:cstheme="minorBidi"/>
                <w:b w:val="0"/>
                <w:bCs w:val="0"/>
                <w:kern w:val="2"/>
                <w:sz w:val="24"/>
                <w:szCs w:val="24"/>
                <w14:ligatures w14:val="standardContextual"/>
              </w:rPr>
              <w:tab/>
            </w:r>
            <w:r w:rsidRPr="006F2552">
              <w:rPr>
                <w:rStyle w:val="Hyperlink"/>
              </w:rPr>
              <w:t>Structure and Shared Practice</w:t>
            </w:r>
            <w:r>
              <w:rPr>
                <w:webHidden/>
              </w:rPr>
              <w:tab/>
            </w:r>
            <w:r>
              <w:rPr>
                <w:webHidden/>
              </w:rPr>
              <w:fldChar w:fldCharType="begin"/>
            </w:r>
            <w:r>
              <w:rPr>
                <w:webHidden/>
              </w:rPr>
              <w:instrText xml:space="preserve"> PAGEREF _Toc217152958 \h </w:instrText>
            </w:r>
            <w:r>
              <w:rPr>
                <w:webHidden/>
              </w:rPr>
            </w:r>
            <w:r>
              <w:rPr>
                <w:webHidden/>
              </w:rPr>
              <w:fldChar w:fldCharType="separate"/>
            </w:r>
            <w:r w:rsidR="00211A6B">
              <w:rPr>
                <w:webHidden/>
              </w:rPr>
              <w:t>21</w:t>
            </w:r>
            <w:r>
              <w:rPr>
                <w:webHidden/>
              </w:rPr>
              <w:fldChar w:fldCharType="end"/>
            </w:r>
          </w:hyperlink>
        </w:p>
        <w:p w14:paraId="2D9245AC" w14:textId="441F3ED2" w:rsidR="00C55D34" w:rsidRDefault="00C55D34">
          <w:pPr>
            <w:pStyle w:val="TOC1"/>
            <w:rPr>
              <w:rStyle w:val="Hyperlink"/>
            </w:rPr>
          </w:pPr>
          <w:hyperlink w:anchor="_Toc217152959" w:history="1">
            <w:r w:rsidRPr="006F2552">
              <w:rPr>
                <w:rStyle w:val="Hyperlink"/>
              </w:rPr>
              <w:t>Practice Makes Durable</w:t>
            </w:r>
            <w:r>
              <w:rPr>
                <w:webHidden/>
              </w:rPr>
              <w:tab/>
            </w:r>
            <w:r>
              <w:rPr>
                <w:webHidden/>
              </w:rPr>
              <w:fldChar w:fldCharType="begin"/>
            </w:r>
            <w:r>
              <w:rPr>
                <w:webHidden/>
              </w:rPr>
              <w:instrText xml:space="preserve"> PAGEREF _Toc217152959 \h </w:instrText>
            </w:r>
            <w:r>
              <w:rPr>
                <w:webHidden/>
              </w:rPr>
            </w:r>
            <w:r>
              <w:rPr>
                <w:webHidden/>
              </w:rPr>
              <w:fldChar w:fldCharType="separate"/>
            </w:r>
            <w:r w:rsidR="00211A6B">
              <w:rPr>
                <w:webHidden/>
              </w:rPr>
              <w:t>23</w:t>
            </w:r>
            <w:r>
              <w:rPr>
                <w:webHidden/>
              </w:rPr>
              <w:fldChar w:fldCharType="end"/>
            </w:r>
          </w:hyperlink>
        </w:p>
        <w:p w14:paraId="2CD9B3C9" w14:textId="77777777" w:rsidR="00C55D34" w:rsidRDefault="00C55D34" w:rsidP="00C55D34">
          <w:pPr>
            <w:rPr>
              <w:noProof/>
            </w:rPr>
          </w:pPr>
        </w:p>
        <w:p w14:paraId="53DD1890" w14:textId="3356E270" w:rsidR="00C55D34" w:rsidRPr="00C55D34" w:rsidRDefault="00C55D34" w:rsidP="00C55D34">
          <w:pPr>
            <w:rPr>
              <w:b/>
              <w:bCs/>
              <w:noProof/>
              <w:color w:val="3A7C22" w:themeColor="accent6" w:themeShade="BF"/>
              <w:sz w:val="28"/>
              <w:szCs w:val="28"/>
            </w:rPr>
          </w:pPr>
          <w:r w:rsidRPr="00C55D34">
            <w:rPr>
              <w:b/>
              <w:bCs/>
              <w:noProof/>
              <w:color w:val="3A7C22" w:themeColor="accent6" w:themeShade="BF"/>
              <w:sz w:val="28"/>
              <w:szCs w:val="28"/>
            </w:rPr>
            <w:t xml:space="preserve">Part II - Case Studies </w:t>
          </w:r>
        </w:p>
        <w:p w14:paraId="5F87AFF9" w14:textId="5E43548C" w:rsidR="00C55D34" w:rsidRDefault="00C55D34">
          <w:pPr>
            <w:pStyle w:val="TOC1"/>
            <w:rPr>
              <w:rFonts w:asciiTheme="minorHAnsi" w:hAnsiTheme="minorHAnsi" w:cstheme="minorBidi"/>
              <w:b w:val="0"/>
              <w:bCs w:val="0"/>
              <w:kern w:val="2"/>
              <w:sz w:val="24"/>
              <w:szCs w:val="24"/>
              <w14:ligatures w14:val="standardContextual"/>
            </w:rPr>
          </w:pPr>
          <w:hyperlink w:anchor="_Toc217152960" w:history="1">
            <w:r w:rsidRPr="006F2552">
              <w:rPr>
                <w:rStyle w:val="Hyperlink"/>
              </w:rPr>
              <w:t>Rural Capacity-Building through Mutual Trust in Bangor, Maine</w:t>
            </w:r>
            <w:r>
              <w:rPr>
                <w:webHidden/>
              </w:rPr>
              <w:tab/>
            </w:r>
            <w:r>
              <w:rPr>
                <w:webHidden/>
              </w:rPr>
              <w:fldChar w:fldCharType="begin"/>
            </w:r>
            <w:r>
              <w:rPr>
                <w:webHidden/>
              </w:rPr>
              <w:instrText xml:space="preserve"> PAGEREF _Toc217152960 \h </w:instrText>
            </w:r>
            <w:r>
              <w:rPr>
                <w:webHidden/>
              </w:rPr>
            </w:r>
            <w:r>
              <w:rPr>
                <w:webHidden/>
              </w:rPr>
              <w:fldChar w:fldCharType="separate"/>
            </w:r>
            <w:r w:rsidR="00211A6B">
              <w:rPr>
                <w:webHidden/>
              </w:rPr>
              <w:t>26</w:t>
            </w:r>
            <w:r>
              <w:rPr>
                <w:webHidden/>
              </w:rPr>
              <w:fldChar w:fldCharType="end"/>
            </w:r>
          </w:hyperlink>
        </w:p>
        <w:p w14:paraId="721A91CC" w14:textId="60435744" w:rsidR="00C55D34" w:rsidRDefault="00C55D34">
          <w:pPr>
            <w:pStyle w:val="TOC1"/>
            <w:rPr>
              <w:rFonts w:asciiTheme="minorHAnsi" w:hAnsiTheme="minorHAnsi" w:cstheme="minorBidi"/>
              <w:b w:val="0"/>
              <w:bCs w:val="0"/>
              <w:kern w:val="2"/>
              <w:sz w:val="24"/>
              <w:szCs w:val="24"/>
              <w14:ligatures w14:val="standardContextual"/>
            </w:rPr>
          </w:pPr>
          <w:hyperlink w:anchor="_Toc217152969" w:history="1">
            <w:r w:rsidRPr="006F2552">
              <w:rPr>
                <w:rStyle w:val="Hyperlink"/>
              </w:rPr>
              <w:t>Legitimacy Through Visibility in Omaha, Nebraska</w:t>
            </w:r>
            <w:r>
              <w:rPr>
                <w:webHidden/>
              </w:rPr>
              <w:tab/>
            </w:r>
            <w:r>
              <w:rPr>
                <w:webHidden/>
              </w:rPr>
              <w:fldChar w:fldCharType="begin"/>
            </w:r>
            <w:r>
              <w:rPr>
                <w:webHidden/>
              </w:rPr>
              <w:instrText xml:space="preserve"> PAGEREF _Toc217152969 \h </w:instrText>
            </w:r>
            <w:r>
              <w:rPr>
                <w:webHidden/>
              </w:rPr>
            </w:r>
            <w:r>
              <w:rPr>
                <w:webHidden/>
              </w:rPr>
              <w:fldChar w:fldCharType="separate"/>
            </w:r>
            <w:r w:rsidR="00211A6B">
              <w:rPr>
                <w:webHidden/>
              </w:rPr>
              <w:t>29</w:t>
            </w:r>
            <w:r>
              <w:rPr>
                <w:webHidden/>
              </w:rPr>
              <w:fldChar w:fldCharType="end"/>
            </w:r>
          </w:hyperlink>
        </w:p>
        <w:p w14:paraId="4A6B3A51" w14:textId="15D3F79E" w:rsidR="00C55D34" w:rsidRDefault="00C55D34">
          <w:pPr>
            <w:pStyle w:val="TOC1"/>
            <w:rPr>
              <w:rFonts w:asciiTheme="minorHAnsi" w:hAnsiTheme="minorHAnsi" w:cstheme="minorBidi"/>
              <w:b w:val="0"/>
              <w:bCs w:val="0"/>
              <w:kern w:val="2"/>
              <w:sz w:val="24"/>
              <w:szCs w:val="24"/>
              <w14:ligatures w14:val="standardContextual"/>
            </w:rPr>
          </w:pPr>
          <w:hyperlink w:anchor="_Toc217152980" w:history="1">
            <w:r w:rsidRPr="006F2552">
              <w:rPr>
                <w:rStyle w:val="Hyperlink"/>
              </w:rPr>
              <w:t>Redevelopment with Local Leadership in Honolulu, Hawaiʻi</w:t>
            </w:r>
            <w:r>
              <w:rPr>
                <w:webHidden/>
              </w:rPr>
              <w:tab/>
            </w:r>
            <w:r>
              <w:rPr>
                <w:webHidden/>
              </w:rPr>
              <w:fldChar w:fldCharType="begin"/>
            </w:r>
            <w:r>
              <w:rPr>
                <w:webHidden/>
              </w:rPr>
              <w:instrText xml:space="preserve"> PAGEREF _Toc217152980 \h </w:instrText>
            </w:r>
            <w:r>
              <w:rPr>
                <w:webHidden/>
              </w:rPr>
            </w:r>
            <w:r>
              <w:rPr>
                <w:webHidden/>
              </w:rPr>
              <w:fldChar w:fldCharType="separate"/>
            </w:r>
            <w:r w:rsidR="00211A6B">
              <w:rPr>
                <w:webHidden/>
              </w:rPr>
              <w:t>32</w:t>
            </w:r>
            <w:r>
              <w:rPr>
                <w:webHidden/>
              </w:rPr>
              <w:fldChar w:fldCharType="end"/>
            </w:r>
          </w:hyperlink>
        </w:p>
        <w:p w14:paraId="166EC3F8" w14:textId="462580CA" w:rsidR="00C55D34" w:rsidRDefault="00C55D34">
          <w:pPr>
            <w:pStyle w:val="TOC1"/>
            <w:rPr>
              <w:rFonts w:asciiTheme="minorHAnsi" w:hAnsiTheme="minorHAnsi" w:cstheme="minorBidi"/>
              <w:b w:val="0"/>
              <w:bCs w:val="0"/>
              <w:kern w:val="2"/>
              <w:sz w:val="24"/>
              <w:szCs w:val="24"/>
              <w14:ligatures w14:val="standardContextual"/>
            </w:rPr>
          </w:pPr>
          <w:hyperlink w:anchor="_Toc217152992" w:history="1">
            <w:r w:rsidRPr="006F2552">
              <w:rPr>
                <w:rStyle w:val="Hyperlink"/>
              </w:rPr>
              <w:t>Designing for Collaboration in Detroit, Michigan</w:t>
            </w:r>
            <w:r>
              <w:rPr>
                <w:webHidden/>
              </w:rPr>
              <w:tab/>
            </w:r>
            <w:r>
              <w:rPr>
                <w:webHidden/>
              </w:rPr>
              <w:fldChar w:fldCharType="begin"/>
            </w:r>
            <w:r>
              <w:rPr>
                <w:webHidden/>
              </w:rPr>
              <w:instrText xml:space="preserve"> PAGEREF _Toc217152992 \h </w:instrText>
            </w:r>
            <w:r>
              <w:rPr>
                <w:webHidden/>
              </w:rPr>
            </w:r>
            <w:r>
              <w:rPr>
                <w:webHidden/>
              </w:rPr>
              <w:fldChar w:fldCharType="separate"/>
            </w:r>
            <w:r w:rsidR="00211A6B">
              <w:rPr>
                <w:webHidden/>
              </w:rPr>
              <w:t>35</w:t>
            </w:r>
            <w:r>
              <w:rPr>
                <w:webHidden/>
              </w:rPr>
              <w:fldChar w:fldCharType="end"/>
            </w:r>
          </w:hyperlink>
        </w:p>
        <w:p w14:paraId="2CFB4A82" w14:textId="24A40FDD" w:rsidR="00C55D34" w:rsidRDefault="00C55D34">
          <w:pPr>
            <w:pStyle w:val="TOC1"/>
            <w:rPr>
              <w:rFonts w:asciiTheme="minorHAnsi" w:hAnsiTheme="minorHAnsi" w:cstheme="minorBidi"/>
              <w:b w:val="0"/>
              <w:bCs w:val="0"/>
              <w:kern w:val="2"/>
              <w:sz w:val="24"/>
              <w:szCs w:val="24"/>
              <w14:ligatures w14:val="standardContextual"/>
            </w:rPr>
          </w:pPr>
          <w:hyperlink w:anchor="_Toc217153003" w:history="1">
            <w:r w:rsidRPr="006F2552">
              <w:rPr>
                <w:rStyle w:val="Hyperlink"/>
              </w:rPr>
              <w:t>Rebuilding Trust through Structured Facilitation in Sarasota, Florida Theme: Facilitation and structure as the foundation for trust and progress</w:t>
            </w:r>
            <w:r>
              <w:rPr>
                <w:webHidden/>
              </w:rPr>
              <w:tab/>
            </w:r>
            <w:r>
              <w:rPr>
                <w:webHidden/>
              </w:rPr>
              <w:fldChar w:fldCharType="begin"/>
            </w:r>
            <w:r>
              <w:rPr>
                <w:webHidden/>
              </w:rPr>
              <w:instrText xml:space="preserve"> PAGEREF _Toc217153003 \h </w:instrText>
            </w:r>
            <w:r>
              <w:rPr>
                <w:webHidden/>
              </w:rPr>
            </w:r>
            <w:r>
              <w:rPr>
                <w:webHidden/>
              </w:rPr>
              <w:fldChar w:fldCharType="separate"/>
            </w:r>
            <w:r w:rsidR="00211A6B">
              <w:rPr>
                <w:webHidden/>
              </w:rPr>
              <w:t>38</w:t>
            </w:r>
            <w:r>
              <w:rPr>
                <w:webHidden/>
              </w:rPr>
              <w:fldChar w:fldCharType="end"/>
            </w:r>
          </w:hyperlink>
        </w:p>
        <w:p w14:paraId="4B2CFE08" w14:textId="5D47780B" w:rsidR="00C55D34" w:rsidRDefault="00C55D34">
          <w:pPr>
            <w:pStyle w:val="TOC1"/>
            <w:rPr>
              <w:rFonts w:asciiTheme="minorHAnsi" w:hAnsiTheme="minorHAnsi" w:cstheme="minorBidi"/>
              <w:b w:val="0"/>
              <w:bCs w:val="0"/>
              <w:kern w:val="2"/>
              <w:sz w:val="24"/>
              <w:szCs w:val="24"/>
              <w14:ligatures w14:val="standardContextual"/>
            </w:rPr>
          </w:pPr>
          <w:hyperlink w:anchor="_Toc217153013" w:history="1">
            <w:r w:rsidRPr="006F2552">
              <w:rPr>
                <w:rStyle w:val="Hyperlink"/>
              </w:rPr>
              <w:t>Reintroductions in Transition in Cleveland, Ohio</w:t>
            </w:r>
            <w:r>
              <w:rPr>
                <w:webHidden/>
              </w:rPr>
              <w:tab/>
            </w:r>
            <w:r>
              <w:rPr>
                <w:webHidden/>
              </w:rPr>
              <w:fldChar w:fldCharType="begin"/>
            </w:r>
            <w:r>
              <w:rPr>
                <w:webHidden/>
              </w:rPr>
              <w:instrText xml:space="preserve"> PAGEREF _Toc217153013 \h </w:instrText>
            </w:r>
            <w:r>
              <w:rPr>
                <w:webHidden/>
              </w:rPr>
            </w:r>
            <w:r>
              <w:rPr>
                <w:webHidden/>
              </w:rPr>
              <w:fldChar w:fldCharType="separate"/>
            </w:r>
            <w:r w:rsidR="00211A6B">
              <w:rPr>
                <w:webHidden/>
              </w:rPr>
              <w:t>41</w:t>
            </w:r>
            <w:r>
              <w:rPr>
                <w:webHidden/>
              </w:rPr>
              <w:fldChar w:fldCharType="end"/>
            </w:r>
          </w:hyperlink>
        </w:p>
        <w:p w14:paraId="43F82503" w14:textId="228C958D" w:rsidR="00C55D34" w:rsidRDefault="00C55D34">
          <w:pPr>
            <w:pStyle w:val="TOC1"/>
            <w:rPr>
              <w:rFonts w:asciiTheme="minorHAnsi" w:hAnsiTheme="minorHAnsi" w:cstheme="minorBidi"/>
              <w:b w:val="0"/>
              <w:bCs w:val="0"/>
              <w:kern w:val="2"/>
              <w:sz w:val="24"/>
              <w:szCs w:val="24"/>
              <w14:ligatures w14:val="standardContextual"/>
            </w:rPr>
          </w:pPr>
          <w:hyperlink w:anchor="_Toc217153024" w:history="1">
            <w:r w:rsidRPr="006F2552">
              <w:rPr>
                <w:rStyle w:val="Hyperlink"/>
              </w:rPr>
              <w:t>Building Unified Economic Mobility in Shreveport, Louisiana</w:t>
            </w:r>
            <w:r>
              <w:rPr>
                <w:webHidden/>
              </w:rPr>
              <w:tab/>
            </w:r>
            <w:r>
              <w:rPr>
                <w:webHidden/>
              </w:rPr>
              <w:fldChar w:fldCharType="begin"/>
            </w:r>
            <w:r>
              <w:rPr>
                <w:webHidden/>
              </w:rPr>
              <w:instrText xml:space="preserve"> PAGEREF _Toc217153024 \h </w:instrText>
            </w:r>
            <w:r>
              <w:rPr>
                <w:webHidden/>
              </w:rPr>
            </w:r>
            <w:r>
              <w:rPr>
                <w:webHidden/>
              </w:rPr>
              <w:fldChar w:fldCharType="separate"/>
            </w:r>
            <w:r w:rsidR="00211A6B">
              <w:rPr>
                <w:webHidden/>
              </w:rPr>
              <w:t>45</w:t>
            </w:r>
            <w:r>
              <w:rPr>
                <w:webHidden/>
              </w:rPr>
              <w:fldChar w:fldCharType="end"/>
            </w:r>
          </w:hyperlink>
        </w:p>
        <w:p w14:paraId="2B356BB8" w14:textId="118AE2DB" w:rsidR="00C55D34" w:rsidRDefault="00C55D34">
          <w:pPr>
            <w:pStyle w:val="TOC1"/>
            <w:rPr>
              <w:rFonts w:asciiTheme="minorHAnsi" w:hAnsiTheme="minorHAnsi" w:cstheme="minorBidi"/>
              <w:b w:val="0"/>
              <w:bCs w:val="0"/>
              <w:kern w:val="2"/>
              <w:sz w:val="24"/>
              <w:szCs w:val="24"/>
              <w14:ligatures w14:val="standardContextual"/>
            </w:rPr>
          </w:pPr>
          <w:hyperlink w:anchor="_Toc217153040" w:history="1">
            <w:r w:rsidRPr="006F2552">
              <w:rPr>
                <w:rStyle w:val="Hyperlink"/>
              </w:rPr>
              <w:t>Building Stronger Partnerships through Communication in Sacramento, California</w:t>
            </w:r>
            <w:r>
              <w:rPr>
                <w:webHidden/>
              </w:rPr>
              <w:tab/>
            </w:r>
            <w:r>
              <w:rPr>
                <w:webHidden/>
              </w:rPr>
              <w:fldChar w:fldCharType="begin"/>
            </w:r>
            <w:r>
              <w:rPr>
                <w:webHidden/>
              </w:rPr>
              <w:instrText xml:space="preserve"> PAGEREF _Toc217153040 \h </w:instrText>
            </w:r>
            <w:r>
              <w:rPr>
                <w:webHidden/>
              </w:rPr>
            </w:r>
            <w:r>
              <w:rPr>
                <w:webHidden/>
              </w:rPr>
              <w:fldChar w:fldCharType="separate"/>
            </w:r>
            <w:r w:rsidR="00211A6B">
              <w:rPr>
                <w:webHidden/>
              </w:rPr>
              <w:t>49</w:t>
            </w:r>
            <w:r>
              <w:rPr>
                <w:webHidden/>
              </w:rPr>
              <w:fldChar w:fldCharType="end"/>
            </w:r>
          </w:hyperlink>
        </w:p>
        <w:p w14:paraId="0EF4FAD9" w14:textId="2CD2C48F" w:rsidR="00C55D34" w:rsidRDefault="00C55D34">
          <w:pPr>
            <w:pStyle w:val="TOC1"/>
            <w:rPr>
              <w:rStyle w:val="Hyperlink"/>
            </w:rPr>
          </w:pPr>
          <w:hyperlink w:anchor="_Toc217153051" w:history="1">
            <w:r w:rsidRPr="006F2552">
              <w:rPr>
                <w:rStyle w:val="Hyperlink"/>
              </w:rPr>
              <w:t>Advancing Corridor Redevelopment through Partnership in New Orleans, Louisiana</w:t>
            </w:r>
            <w:r>
              <w:rPr>
                <w:webHidden/>
              </w:rPr>
              <w:tab/>
            </w:r>
            <w:r>
              <w:rPr>
                <w:webHidden/>
              </w:rPr>
              <w:fldChar w:fldCharType="begin"/>
            </w:r>
            <w:r>
              <w:rPr>
                <w:webHidden/>
              </w:rPr>
              <w:instrText xml:space="preserve"> PAGEREF _Toc217153051 \h </w:instrText>
            </w:r>
            <w:r>
              <w:rPr>
                <w:webHidden/>
              </w:rPr>
            </w:r>
            <w:r>
              <w:rPr>
                <w:webHidden/>
              </w:rPr>
              <w:fldChar w:fldCharType="separate"/>
            </w:r>
            <w:r w:rsidR="00211A6B">
              <w:rPr>
                <w:webHidden/>
              </w:rPr>
              <w:t>53</w:t>
            </w:r>
            <w:r>
              <w:rPr>
                <w:webHidden/>
              </w:rPr>
              <w:fldChar w:fldCharType="end"/>
            </w:r>
          </w:hyperlink>
        </w:p>
        <w:p w14:paraId="6B019386" w14:textId="77777777" w:rsidR="00C55D34" w:rsidRDefault="00C55D34" w:rsidP="00C55D34">
          <w:pPr>
            <w:rPr>
              <w:noProof/>
            </w:rPr>
          </w:pPr>
        </w:p>
        <w:p w14:paraId="35CC8E71" w14:textId="44CC0D9D" w:rsidR="00C55D34" w:rsidRPr="00C55D34" w:rsidRDefault="00C55D34" w:rsidP="00C55D34">
          <w:pPr>
            <w:rPr>
              <w:b/>
              <w:bCs/>
              <w:noProof/>
              <w:color w:val="3A7C22" w:themeColor="accent6" w:themeShade="BF"/>
              <w:sz w:val="28"/>
              <w:szCs w:val="28"/>
            </w:rPr>
          </w:pPr>
          <w:r w:rsidRPr="00C55D34">
            <w:rPr>
              <w:b/>
              <w:bCs/>
              <w:noProof/>
              <w:color w:val="3A7C22" w:themeColor="accent6" w:themeShade="BF"/>
              <w:sz w:val="28"/>
              <w:szCs w:val="28"/>
            </w:rPr>
            <w:t xml:space="preserve">Part III: Resource Bank </w:t>
          </w:r>
        </w:p>
        <w:bookmarkStart w:id="0" w:name="_Hlk217153120"/>
        <w:p w14:paraId="2373C612" w14:textId="131F9FAA" w:rsidR="00C55D34" w:rsidRDefault="00C55D34">
          <w:pPr>
            <w:pStyle w:val="TOC1"/>
            <w:rPr>
              <w:rFonts w:asciiTheme="minorHAnsi" w:hAnsiTheme="minorHAnsi" w:cstheme="minorBidi"/>
              <w:b w:val="0"/>
              <w:bCs w:val="0"/>
              <w:kern w:val="2"/>
              <w:sz w:val="24"/>
              <w:szCs w:val="24"/>
              <w14:ligatures w14:val="standardContextual"/>
            </w:rPr>
          </w:pPr>
          <w:r w:rsidRPr="006F2552">
            <w:rPr>
              <w:rStyle w:val="Hyperlink"/>
            </w:rPr>
            <w:fldChar w:fldCharType="begin"/>
          </w:r>
          <w:r w:rsidRPr="006F2552">
            <w:rPr>
              <w:rStyle w:val="Hyperlink"/>
            </w:rPr>
            <w:instrText xml:space="preserve"> </w:instrText>
          </w:r>
          <w:r>
            <w:instrText>HYPERLINK \l "_Toc217153062"</w:instrText>
          </w:r>
          <w:r w:rsidRPr="006F2552">
            <w:rPr>
              <w:rStyle w:val="Hyperlink"/>
            </w:rPr>
            <w:instrText xml:space="preserve"> </w:instrText>
          </w:r>
          <w:r w:rsidRPr="006F2552">
            <w:rPr>
              <w:rStyle w:val="Hyperlink"/>
            </w:rPr>
          </w:r>
          <w:r w:rsidRPr="006F2552">
            <w:rPr>
              <w:rStyle w:val="Hyperlink"/>
            </w:rPr>
            <w:fldChar w:fldCharType="separate"/>
          </w:r>
          <w:r w:rsidRPr="006F2552">
            <w:rPr>
              <w:rStyle w:val="Hyperlink"/>
            </w:rPr>
            <w:t>Tool 1: Coalition Continuity Framework</w:t>
          </w:r>
          <w:r>
            <w:rPr>
              <w:webHidden/>
            </w:rPr>
            <w:tab/>
          </w:r>
          <w:r>
            <w:rPr>
              <w:webHidden/>
            </w:rPr>
            <w:fldChar w:fldCharType="begin"/>
          </w:r>
          <w:r>
            <w:rPr>
              <w:webHidden/>
            </w:rPr>
            <w:instrText xml:space="preserve"> PAGEREF _Toc217153062 \h </w:instrText>
          </w:r>
          <w:r>
            <w:rPr>
              <w:webHidden/>
            </w:rPr>
          </w:r>
          <w:r>
            <w:rPr>
              <w:webHidden/>
            </w:rPr>
            <w:fldChar w:fldCharType="separate"/>
          </w:r>
          <w:r w:rsidR="00211A6B">
            <w:rPr>
              <w:webHidden/>
            </w:rPr>
            <w:t>57</w:t>
          </w:r>
          <w:r>
            <w:rPr>
              <w:webHidden/>
            </w:rPr>
            <w:fldChar w:fldCharType="end"/>
          </w:r>
          <w:r w:rsidRPr="006F2552">
            <w:rPr>
              <w:rStyle w:val="Hyperlink"/>
            </w:rPr>
            <w:fldChar w:fldCharType="end"/>
          </w:r>
        </w:p>
        <w:p w14:paraId="2B825A16" w14:textId="21546E66" w:rsidR="00C55D34" w:rsidRDefault="00C55D34">
          <w:pPr>
            <w:pStyle w:val="TOC1"/>
            <w:rPr>
              <w:rFonts w:asciiTheme="minorHAnsi" w:hAnsiTheme="minorHAnsi" w:cstheme="minorBidi"/>
              <w:b w:val="0"/>
              <w:bCs w:val="0"/>
              <w:kern w:val="2"/>
              <w:sz w:val="24"/>
              <w:szCs w:val="24"/>
              <w14:ligatures w14:val="standardContextual"/>
            </w:rPr>
          </w:pPr>
          <w:hyperlink w:anchor="_Toc217153063" w:history="1">
            <w:r w:rsidRPr="006F2552">
              <w:rPr>
                <w:rStyle w:val="Hyperlink"/>
              </w:rPr>
              <w:t>Tool 2: Rapid Action Planning Template</w:t>
            </w:r>
            <w:r>
              <w:rPr>
                <w:webHidden/>
              </w:rPr>
              <w:tab/>
            </w:r>
            <w:r>
              <w:rPr>
                <w:webHidden/>
              </w:rPr>
              <w:fldChar w:fldCharType="begin"/>
            </w:r>
            <w:r>
              <w:rPr>
                <w:webHidden/>
              </w:rPr>
              <w:instrText xml:space="preserve"> PAGEREF _Toc217153063 \h </w:instrText>
            </w:r>
            <w:r>
              <w:rPr>
                <w:webHidden/>
              </w:rPr>
            </w:r>
            <w:r>
              <w:rPr>
                <w:webHidden/>
              </w:rPr>
              <w:fldChar w:fldCharType="separate"/>
            </w:r>
            <w:r w:rsidR="00211A6B">
              <w:rPr>
                <w:webHidden/>
              </w:rPr>
              <w:t>60</w:t>
            </w:r>
            <w:r>
              <w:rPr>
                <w:webHidden/>
              </w:rPr>
              <w:fldChar w:fldCharType="end"/>
            </w:r>
          </w:hyperlink>
        </w:p>
        <w:p w14:paraId="42C6C4A6" w14:textId="32DA278A" w:rsidR="00C55D34" w:rsidRDefault="00C55D34">
          <w:pPr>
            <w:pStyle w:val="TOC1"/>
            <w:rPr>
              <w:rFonts w:asciiTheme="minorHAnsi" w:hAnsiTheme="minorHAnsi" w:cstheme="minorBidi"/>
              <w:b w:val="0"/>
              <w:bCs w:val="0"/>
              <w:kern w:val="2"/>
              <w:sz w:val="24"/>
              <w:szCs w:val="24"/>
              <w14:ligatures w14:val="standardContextual"/>
            </w:rPr>
          </w:pPr>
          <w:hyperlink w:anchor="_Toc217153064" w:history="1">
            <w:r w:rsidRPr="006F2552">
              <w:rPr>
                <w:rStyle w:val="Hyperlink"/>
              </w:rPr>
              <w:t>Tool 3: Positionality Statement Development &amp; Sharing</w:t>
            </w:r>
            <w:r>
              <w:rPr>
                <w:webHidden/>
              </w:rPr>
              <w:tab/>
            </w:r>
            <w:r>
              <w:rPr>
                <w:webHidden/>
              </w:rPr>
              <w:fldChar w:fldCharType="begin"/>
            </w:r>
            <w:r>
              <w:rPr>
                <w:webHidden/>
              </w:rPr>
              <w:instrText xml:space="preserve"> PAGEREF _Toc217153064 \h </w:instrText>
            </w:r>
            <w:r>
              <w:rPr>
                <w:webHidden/>
              </w:rPr>
            </w:r>
            <w:r>
              <w:rPr>
                <w:webHidden/>
              </w:rPr>
              <w:fldChar w:fldCharType="separate"/>
            </w:r>
            <w:r w:rsidR="00211A6B">
              <w:rPr>
                <w:webHidden/>
              </w:rPr>
              <w:t>63</w:t>
            </w:r>
            <w:r>
              <w:rPr>
                <w:webHidden/>
              </w:rPr>
              <w:fldChar w:fldCharType="end"/>
            </w:r>
          </w:hyperlink>
        </w:p>
        <w:p w14:paraId="5E72F928" w14:textId="02B4EC35" w:rsidR="00C55D34" w:rsidRDefault="00C55D34">
          <w:pPr>
            <w:pStyle w:val="TOC1"/>
            <w:rPr>
              <w:rFonts w:asciiTheme="minorHAnsi" w:hAnsiTheme="minorHAnsi" w:cstheme="minorBidi"/>
              <w:b w:val="0"/>
              <w:bCs w:val="0"/>
              <w:kern w:val="2"/>
              <w:sz w:val="24"/>
              <w:szCs w:val="24"/>
              <w14:ligatures w14:val="standardContextual"/>
            </w:rPr>
          </w:pPr>
          <w:hyperlink w:anchor="_Toc217153065" w:history="1">
            <w:r w:rsidRPr="006F2552">
              <w:rPr>
                <w:rStyle w:val="Hyperlink"/>
              </w:rPr>
              <w:t>Tool 4: Power-Sharing Charter Template</w:t>
            </w:r>
            <w:r>
              <w:rPr>
                <w:webHidden/>
              </w:rPr>
              <w:tab/>
            </w:r>
            <w:r>
              <w:rPr>
                <w:webHidden/>
              </w:rPr>
              <w:fldChar w:fldCharType="begin"/>
            </w:r>
            <w:r>
              <w:rPr>
                <w:webHidden/>
              </w:rPr>
              <w:instrText xml:space="preserve"> PAGEREF _Toc217153065 \h </w:instrText>
            </w:r>
            <w:r>
              <w:rPr>
                <w:webHidden/>
              </w:rPr>
            </w:r>
            <w:r>
              <w:rPr>
                <w:webHidden/>
              </w:rPr>
              <w:fldChar w:fldCharType="separate"/>
            </w:r>
            <w:r w:rsidR="00211A6B">
              <w:rPr>
                <w:webHidden/>
              </w:rPr>
              <w:t>66</w:t>
            </w:r>
            <w:r>
              <w:rPr>
                <w:webHidden/>
              </w:rPr>
              <w:fldChar w:fldCharType="end"/>
            </w:r>
          </w:hyperlink>
        </w:p>
        <w:p w14:paraId="1076B5FA" w14:textId="462D4FEC" w:rsidR="00C55D34" w:rsidRDefault="00C55D34">
          <w:pPr>
            <w:pStyle w:val="TOC1"/>
            <w:rPr>
              <w:rFonts w:asciiTheme="minorHAnsi" w:hAnsiTheme="minorHAnsi" w:cstheme="minorBidi"/>
              <w:b w:val="0"/>
              <w:bCs w:val="0"/>
              <w:kern w:val="2"/>
              <w:sz w:val="24"/>
              <w:szCs w:val="24"/>
              <w14:ligatures w14:val="standardContextual"/>
            </w:rPr>
          </w:pPr>
          <w:hyperlink w:anchor="_Toc217153073" w:history="1">
            <w:r w:rsidRPr="006F2552">
              <w:rPr>
                <w:rStyle w:val="Hyperlink"/>
              </w:rPr>
              <w:t>Tool 5: Internal Alignment Self-Assessment</w:t>
            </w:r>
            <w:r>
              <w:rPr>
                <w:webHidden/>
              </w:rPr>
              <w:tab/>
            </w:r>
            <w:r>
              <w:rPr>
                <w:webHidden/>
              </w:rPr>
              <w:fldChar w:fldCharType="begin"/>
            </w:r>
            <w:r>
              <w:rPr>
                <w:webHidden/>
              </w:rPr>
              <w:instrText xml:space="preserve"> PAGEREF _Toc217153073 \h </w:instrText>
            </w:r>
            <w:r>
              <w:rPr>
                <w:webHidden/>
              </w:rPr>
            </w:r>
            <w:r>
              <w:rPr>
                <w:webHidden/>
              </w:rPr>
              <w:fldChar w:fldCharType="separate"/>
            </w:r>
            <w:r w:rsidR="00211A6B">
              <w:rPr>
                <w:webHidden/>
              </w:rPr>
              <w:t>69</w:t>
            </w:r>
            <w:r>
              <w:rPr>
                <w:webHidden/>
              </w:rPr>
              <w:fldChar w:fldCharType="end"/>
            </w:r>
          </w:hyperlink>
        </w:p>
        <w:p w14:paraId="784734DF" w14:textId="207AA94D" w:rsidR="00C55D34" w:rsidRDefault="00C55D34">
          <w:pPr>
            <w:pStyle w:val="TOC1"/>
            <w:rPr>
              <w:rFonts w:asciiTheme="minorHAnsi" w:hAnsiTheme="minorHAnsi" w:cstheme="minorBidi"/>
              <w:b w:val="0"/>
              <w:bCs w:val="0"/>
              <w:kern w:val="2"/>
              <w:sz w:val="24"/>
              <w:szCs w:val="24"/>
              <w14:ligatures w14:val="standardContextual"/>
            </w:rPr>
          </w:pPr>
          <w:hyperlink w:anchor="_Toc217153081" w:history="1">
            <w:r w:rsidRPr="006F2552">
              <w:rPr>
                <w:rStyle w:val="Hyperlink"/>
              </w:rPr>
              <w:t>Tool 6: Convenor Selection Tool</w:t>
            </w:r>
            <w:r>
              <w:rPr>
                <w:webHidden/>
              </w:rPr>
              <w:tab/>
            </w:r>
            <w:r>
              <w:rPr>
                <w:webHidden/>
              </w:rPr>
              <w:fldChar w:fldCharType="begin"/>
            </w:r>
            <w:r>
              <w:rPr>
                <w:webHidden/>
              </w:rPr>
              <w:instrText xml:space="preserve"> PAGEREF _Toc217153081 \h </w:instrText>
            </w:r>
            <w:r>
              <w:rPr>
                <w:webHidden/>
              </w:rPr>
            </w:r>
            <w:r>
              <w:rPr>
                <w:webHidden/>
              </w:rPr>
              <w:fldChar w:fldCharType="separate"/>
            </w:r>
            <w:r w:rsidR="00211A6B">
              <w:rPr>
                <w:webHidden/>
              </w:rPr>
              <w:t>72</w:t>
            </w:r>
            <w:r>
              <w:rPr>
                <w:webHidden/>
              </w:rPr>
              <w:fldChar w:fldCharType="end"/>
            </w:r>
          </w:hyperlink>
        </w:p>
        <w:p w14:paraId="5EC456EE" w14:textId="36AE322B" w:rsidR="00C55D34" w:rsidRDefault="00C55D34">
          <w:pPr>
            <w:pStyle w:val="TOC1"/>
            <w:rPr>
              <w:rFonts w:asciiTheme="minorHAnsi" w:hAnsiTheme="minorHAnsi" w:cstheme="minorBidi"/>
              <w:b w:val="0"/>
              <w:bCs w:val="0"/>
              <w:kern w:val="2"/>
              <w:sz w:val="24"/>
              <w:szCs w:val="24"/>
              <w14:ligatures w14:val="standardContextual"/>
            </w:rPr>
          </w:pPr>
          <w:hyperlink w:anchor="_Toc217153082" w:history="1">
            <w:r w:rsidRPr="006F2552">
              <w:rPr>
                <w:rStyle w:val="Hyperlink"/>
              </w:rPr>
              <w:t>Tool 7: Meeting Cadence &amp; Accountability Kit</w:t>
            </w:r>
            <w:r>
              <w:rPr>
                <w:webHidden/>
              </w:rPr>
              <w:tab/>
            </w:r>
            <w:r>
              <w:rPr>
                <w:webHidden/>
              </w:rPr>
              <w:fldChar w:fldCharType="begin"/>
            </w:r>
            <w:r>
              <w:rPr>
                <w:webHidden/>
              </w:rPr>
              <w:instrText xml:space="preserve"> PAGEREF _Toc217153082 \h </w:instrText>
            </w:r>
            <w:r>
              <w:rPr>
                <w:webHidden/>
              </w:rPr>
            </w:r>
            <w:r>
              <w:rPr>
                <w:webHidden/>
              </w:rPr>
              <w:fldChar w:fldCharType="separate"/>
            </w:r>
            <w:r w:rsidR="00211A6B">
              <w:rPr>
                <w:webHidden/>
              </w:rPr>
              <w:t>74</w:t>
            </w:r>
            <w:r>
              <w:rPr>
                <w:webHidden/>
              </w:rPr>
              <w:fldChar w:fldCharType="end"/>
            </w:r>
          </w:hyperlink>
        </w:p>
        <w:p w14:paraId="2D47D57C" w14:textId="24655363" w:rsidR="00C55D34" w:rsidRDefault="00C55D34">
          <w:pPr>
            <w:pStyle w:val="TOC1"/>
            <w:rPr>
              <w:rFonts w:asciiTheme="minorHAnsi" w:hAnsiTheme="minorHAnsi" w:cstheme="minorBidi"/>
              <w:b w:val="0"/>
              <w:bCs w:val="0"/>
              <w:kern w:val="2"/>
              <w:sz w:val="24"/>
              <w:szCs w:val="24"/>
              <w14:ligatures w14:val="standardContextual"/>
            </w:rPr>
          </w:pPr>
          <w:hyperlink w:anchor="_Toc217153083" w:history="1">
            <w:r w:rsidRPr="006F2552">
              <w:rPr>
                <w:rStyle w:val="Hyperlink"/>
              </w:rPr>
              <w:t>Tool 8: Narrative Building Training Summary</w:t>
            </w:r>
            <w:r>
              <w:rPr>
                <w:webHidden/>
              </w:rPr>
              <w:tab/>
            </w:r>
            <w:r>
              <w:rPr>
                <w:webHidden/>
              </w:rPr>
              <w:fldChar w:fldCharType="begin"/>
            </w:r>
            <w:r>
              <w:rPr>
                <w:webHidden/>
              </w:rPr>
              <w:instrText xml:space="preserve"> PAGEREF _Toc217153083 \h </w:instrText>
            </w:r>
            <w:r>
              <w:rPr>
                <w:webHidden/>
              </w:rPr>
            </w:r>
            <w:r>
              <w:rPr>
                <w:webHidden/>
              </w:rPr>
              <w:fldChar w:fldCharType="separate"/>
            </w:r>
            <w:r w:rsidR="00211A6B">
              <w:rPr>
                <w:webHidden/>
              </w:rPr>
              <w:t>78</w:t>
            </w:r>
            <w:r>
              <w:rPr>
                <w:webHidden/>
              </w:rPr>
              <w:fldChar w:fldCharType="end"/>
            </w:r>
          </w:hyperlink>
        </w:p>
        <w:p w14:paraId="37D5B48A" w14:textId="5DF57AEC" w:rsidR="00C55D34" w:rsidRDefault="00C55D34">
          <w:pPr>
            <w:pStyle w:val="TOC1"/>
            <w:rPr>
              <w:rFonts w:asciiTheme="minorHAnsi" w:hAnsiTheme="minorHAnsi" w:cstheme="minorBidi"/>
              <w:b w:val="0"/>
              <w:bCs w:val="0"/>
              <w:kern w:val="2"/>
              <w:sz w:val="24"/>
              <w:szCs w:val="24"/>
              <w14:ligatures w14:val="standardContextual"/>
            </w:rPr>
          </w:pPr>
          <w:hyperlink w:anchor="_Toc217153084" w:history="1">
            <w:r w:rsidRPr="006F2552">
              <w:rPr>
                <w:rStyle w:val="Hyperlink"/>
              </w:rPr>
              <w:t>Tool 9: Strategic Doing Session-in-a-Box</w:t>
            </w:r>
            <w:r>
              <w:rPr>
                <w:webHidden/>
              </w:rPr>
              <w:tab/>
            </w:r>
            <w:r>
              <w:rPr>
                <w:webHidden/>
              </w:rPr>
              <w:fldChar w:fldCharType="begin"/>
            </w:r>
            <w:r>
              <w:rPr>
                <w:webHidden/>
              </w:rPr>
              <w:instrText xml:space="preserve"> PAGEREF _Toc217153084 \h </w:instrText>
            </w:r>
            <w:r>
              <w:rPr>
                <w:webHidden/>
              </w:rPr>
            </w:r>
            <w:r>
              <w:rPr>
                <w:webHidden/>
              </w:rPr>
              <w:fldChar w:fldCharType="separate"/>
            </w:r>
            <w:r w:rsidR="00211A6B">
              <w:rPr>
                <w:webHidden/>
              </w:rPr>
              <w:t>81</w:t>
            </w:r>
            <w:r>
              <w:rPr>
                <w:webHidden/>
              </w:rPr>
              <w:fldChar w:fldCharType="end"/>
            </w:r>
          </w:hyperlink>
        </w:p>
        <w:p w14:paraId="1C7BD858" w14:textId="2C5A4A29" w:rsidR="00C55D34" w:rsidRDefault="00C55D34">
          <w:pPr>
            <w:pStyle w:val="TOC1"/>
            <w:rPr>
              <w:rFonts w:asciiTheme="minorHAnsi" w:hAnsiTheme="minorHAnsi" w:cstheme="minorBidi"/>
              <w:b w:val="0"/>
              <w:bCs w:val="0"/>
              <w:kern w:val="2"/>
              <w:sz w:val="24"/>
              <w:szCs w:val="24"/>
              <w14:ligatures w14:val="standardContextual"/>
            </w:rPr>
          </w:pPr>
          <w:hyperlink w:anchor="_Toc217153085" w:history="1">
            <w:r w:rsidRPr="006F2552">
              <w:rPr>
                <w:rStyle w:val="Hyperlink"/>
              </w:rPr>
              <w:t>Tool 10: Partnership MOA &amp; Board-Alignment Pack</w:t>
            </w:r>
            <w:r>
              <w:rPr>
                <w:webHidden/>
              </w:rPr>
              <w:tab/>
            </w:r>
            <w:r>
              <w:rPr>
                <w:webHidden/>
              </w:rPr>
              <w:fldChar w:fldCharType="begin"/>
            </w:r>
            <w:r>
              <w:rPr>
                <w:webHidden/>
              </w:rPr>
              <w:instrText xml:space="preserve"> PAGEREF _Toc217153085 \h </w:instrText>
            </w:r>
            <w:r>
              <w:rPr>
                <w:webHidden/>
              </w:rPr>
            </w:r>
            <w:r>
              <w:rPr>
                <w:webHidden/>
              </w:rPr>
              <w:fldChar w:fldCharType="separate"/>
            </w:r>
            <w:r w:rsidR="00211A6B">
              <w:rPr>
                <w:webHidden/>
              </w:rPr>
              <w:t>85</w:t>
            </w:r>
            <w:r>
              <w:rPr>
                <w:webHidden/>
              </w:rPr>
              <w:fldChar w:fldCharType="end"/>
            </w:r>
          </w:hyperlink>
        </w:p>
        <w:p w14:paraId="2BDE6532" w14:textId="711902B2" w:rsidR="00C55D34" w:rsidRDefault="00C55D34">
          <w:pPr>
            <w:pStyle w:val="TOC1"/>
            <w:rPr>
              <w:rFonts w:asciiTheme="minorHAnsi" w:hAnsiTheme="minorHAnsi" w:cstheme="minorBidi"/>
              <w:b w:val="0"/>
              <w:bCs w:val="0"/>
              <w:kern w:val="2"/>
              <w:sz w:val="24"/>
              <w:szCs w:val="24"/>
              <w14:ligatures w14:val="standardContextual"/>
            </w:rPr>
          </w:pPr>
          <w:hyperlink w:anchor="_Toc217153093" w:history="1">
            <w:r w:rsidRPr="006F2552">
              <w:rPr>
                <w:rStyle w:val="Hyperlink"/>
              </w:rPr>
              <w:t>Tool 11: Pivot Protocol (Project Realignment Guide)</w:t>
            </w:r>
            <w:r>
              <w:rPr>
                <w:webHidden/>
              </w:rPr>
              <w:tab/>
            </w:r>
            <w:r>
              <w:rPr>
                <w:webHidden/>
              </w:rPr>
              <w:fldChar w:fldCharType="begin"/>
            </w:r>
            <w:r>
              <w:rPr>
                <w:webHidden/>
              </w:rPr>
              <w:instrText xml:space="preserve"> PAGEREF _Toc217153093 \h </w:instrText>
            </w:r>
            <w:r>
              <w:rPr>
                <w:webHidden/>
              </w:rPr>
            </w:r>
            <w:r>
              <w:rPr>
                <w:webHidden/>
              </w:rPr>
              <w:fldChar w:fldCharType="separate"/>
            </w:r>
            <w:r w:rsidR="00211A6B">
              <w:rPr>
                <w:webHidden/>
              </w:rPr>
              <w:t>87</w:t>
            </w:r>
            <w:r>
              <w:rPr>
                <w:webHidden/>
              </w:rPr>
              <w:fldChar w:fldCharType="end"/>
            </w:r>
          </w:hyperlink>
        </w:p>
        <w:p w14:paraId="0DDCF813" w14:textId="1A5685C4" w:rsidR="00C55D34" w:rsidRDefault="00C55D34">
          <w:pPr>
            <w:pStyle w:val="TOC1"/>
            <w:rPr>
              <w:rFonts w:asciiTheme="minorHAnsi" w:hAnsiTheme="minorHAnsi" w:cstheme="minorBidi"/>
              <w:b w:val="0"/>
              <w:bCs w:val="0"/>
              <w:kern w:val="2"/>
              <w:sz w:val="24"/>
              <w:szCs w:val="24"/>
              <w14:ligatures w14:val="standardContextual"/>
            </w:rPr>
          </w:pPr>
          <w:hyperlink w:anchor="_Toc217153094" w:history="1">
            <w:r w:rsidRPr="006F2552">
              <w:rPr>
                <w:rStyle w:val="Hyperlink"/>
              </w:rPr>
              <w:t>Tool 12: Community Engagement SOW + Resident Council Starter Kit</w:t>
            </w:r>
            <w:r>
              <w:rPr>
                <w:webHidden/>
              </w:rPr>
              <w:tab/>
            </w:r>
            <w:r>
              <w:rPr>
                <w:webHidden/>
              </w:rPr>
              <w:fldChar w:fldCharType="begin"/>
            </w:r>
            <w:r>
              <w:rPr>
                <w:webHidden/>
              </w:rPr>
              <w:instrText xml:space="preserve"> PAGEREF _Toc217153094 \h </w:instrText>
            </w:r>
            <w:r>
              <w:rPr>
                <w:webHidden/>
              </w:rPr>
            </w:r>
            <w:r>
              <w:rPr>
                <w:webHidden/>
              </w:rPr>
              <w:fldChar w:fldCharType="separate"/>
            </w:r>
            <w:r w:rsidR="00211A6B">
              <w:rPr>
                <w:webHidden/>
              </w:rPr>
              <w:t>90</w:t>
            </w:r>
            <w:r>
              <w:rPr>
                <w:webHidden/>
              </w:rPr>
              <w:fldChar w:fldCharType="end"/>
            </w:r>
          </w:hyperlink>
        </w:p>
        <w:p w14:paraId="2C62AABA" w14:textId="00914384" w:rsidR="00C55D34" w:rsidRDefault="00C55D34">
          <w:pPr>
            <w:pStyle w:val="TOC1"/>
            <w:rPr>
              <w:rFonts w:asciiTheme="minorHAnsi" w:hAnsiTheme="minorHAnsi" w:cstheme="minorBidi"/>
              <w:b w:val="0"/>
              <w:bCs w:val="0"/>
              <w:kern w:val="2"/>
              <w:sz w:val="24"/>
              <w:szCs w:val="24"/>
              <w14:ligatures w14:val="standardContextual"/>
            </w:rPr>
          </w:pPr>
          <w:hyperlink w:anchor="_Toc217153102" w:history="1">
            <w:r w:rsidRPr="006F2552">
              <w:rPr>
                <w:rStyle w:val="Hyperlink"/>
              </w:rPr>
              <w:t>Tool 13: Capacity &amp; Resourcing Toolkit</w:t>
            </w:r>
            <w:r>
              <w:rPr>
                <w:webHidden/>
              </w:rPr>
              <w:tab/>
            </w:r>
            <w:r>
              <w:rPr>
                <w:webHidden/>
              </w:rPr>
              <w:fldChar w:fldCharType="begin"/>
            </w:r>
            <w:r>
              <w:rPr>
                <w:webHidden/>
              </w:rPr>
              <w:instrText xml:space="preserve"> PAGEREF _Toc217153102 \h </w:instrText>
            </w:r>
            <w:r>
              <w:rPr>
                <w:webHidden/>
              </w:rPr>
            </w:r>
            <w:r>
              <w:rPr>
                <w:webHidden/>
              </w:rPr>
              <w:fldChar w:fldCharType="separate"/>
            </w:r>
            <w:r w:rsidR="00211A6B">
              <w:rPr>
                <w:webHidden/>
              </w:rPr>
              <w:t>94</w:t>
            </w:r>
            <w:r>
              <w:rPr>
                <w:webHidden/>
              </w:rPr>
              <w:fldChar w:fldCharType="end"/>
            </w:r>
          </w:hyperlink>
        </w:p>
        <w:p w14:paraId="0BFAE609" w14:textId="7790A209" w:rsidR="00C55D34" w:rsidRDefault="00C55D34">
          <w:pPr>
            <w:pStyle w:val="TOC1"/>
            <w:rPr>
              <w:rFonts w:asciiTheme="minorHAnsi" w:hAnsiTheme="minorHAnsi" w:cstheme="minorBidi"/>
              <w:b w:val="0"/>
              <w:bCs w:val="0"/>
              <w:kern w:val="2"/>
              <w:sz w:val="24"/>
              <w:szCs w:val="24"/>
              <w14:ligatures w14:val="standardContextual"/>
            </w:rPr>
          </w:pPr>
          <w:hyperlink w:anchor="_Toc217153111" w:history="1">
            <w:r w:rsidRPr="006F2552">
              <w:rPr>
                <w:rStyle w:val="Hyperlink"/>
              </w:rPr>
              <w:t>Tool 14: Friction-to-Innovation Diagnostic</w:t>
            </w:r>
            <w:r>
              <w:rPr>
                <w:webHidden/>
              </w:rPr>
              <w:tab/>
            </w:r>
            <w:r>
              <w:rPr>
                <w:webHidden/>
              </w:rPr>
              <w:fldChar w:fldCharType="begin"/>
            </w:r>
            <w:r>
              <w:rPr>
                <w:webHidden/>
              </w:rPr>
              <w:instrText xml:space="preserve"> PAGEREF _Toc217153111 \h </w:instrText>
            </w:r>
            <w:r>
              <w:rPr>
                <w:webHidden/>
              </w:rPr>
            </w:r>
            <w:r>
              <w:rPr>
                <w:webHidden/>
              </w:rPr>
              <w:fldChar w:fldCharType="separate"/>
            </w:r>
            <w:r w:rsidR="00211A6B">
              <w:rPr>
                <w:webHidden/>
              </w:rPr>
              <w:t>96</w:t>
            </w:r>
            <w:r>
              <w:rPr>
                <w:webHidden/>
              </w:rPr>
              <w:fldChar w:fldCharType="end"/>
            </w:r>
          </w:hyperlink>
        </w:p>
        <w:p w14:paraId="3357A157" w14:textId="12F465E7" w:rsidR="00C55D34" w:rsidRDefault="00C55D34">
          <w:pPr>
            <w:pStyle w:val="TOC1"/>
            <w:rPr>
              <w:rFonts w:asciiTheme="minorHAnsi" w:hAnsiTheme="minorHAnsi" w:cstheme="minorBidi"/>
              <w:b w:val="0"/>
              <w:bCs w:val="0"/>
              <w:kern w:val="2"/>
              <w:sz w:val="24"/>
              <w:szCs w:val="24"/>
              <w14:ligatures w14:val="standardContextual"/>
            </w:rPr>
          </w:pPr>
          <w:hyperlink w:anchor="_Toc217153112" w:history="1">
            <w:r w:rsidRPr="006F2552">
              <w:rPr>
                <w:rStyle w:val="Hyperlink"/>
              </w:rPr>
              <w:t>Tool 15: Ecosystem Mapping &amp; Alignment Toolkit</w:t>
            </w:r>
            <w:r>
              <w:rPr>
                <w:webHidden/>
              </w:rPr>
              <w:tab/>
            </w:r>
            <w:r>
              <w:rPr>
                <w:webHidden/>
              </w:rPr>
              <w:fldChar w:fldCharType="begin"/>
            </w:r>
            <w:r>
              <w:rPr>
                <w:webHidden/>
              </w:rPr>
              <w:instrText xml:space="preserve"> PAGEREF _Toc217153112 \h </w:instrText>
            </w:r>
            <w:r>
              <w:rPr>
                <w:webHidden/>
              </w:rPr>
            </w:r>
            <w:r>
              <w:rPr>
                <w:webHidden/>
              </w:rPr>
              <w:fldChar w:fldCharType="separate"/>
            </w:r>
            <w:r w:rsidR="00211A6B">
              <w:rPr>
                <w:webHidden/>
              </w:rPr>
              <w:t>99</w:t>
            </w:r>
            <w:r>
              <w:rPr>
                <w:webHidden/>
              </w:rPr>
              <w:fldChar w:fldCharType="end"/>
            </w:r>
          </w:hyperlink>
        </w:p>
        <w:bookmarkEnd w:id="0"/>
        <w:p w14:paraId="70FAFDAB" w14:textId="700A3CC0" w:rsidR="00D872D0" w:rsidRDefault="00C55D34">
          <w:r>
            <w:rPr>
              <w:rFonts w:ascii="Arial" w:hAnsi="Arial" w:cs="Arial"/>
              <w:noProof/>
            </w:rPr>
            <w:fldChar w:fldCharType="end"/>
          </w:r>
        </w:p>
      </w:sdtContent>
    </w:sdt>
    <w:p w14:paraId="7B5F6149" w14:textId="77777777" w:rsidR="0047396C" w:rsidRDefault="0047396C">
      <w:pPr>
        <w:spacing w:after="160" w:line="278" w:lineRule="auto"/>
        <w:rPr>
          <w:rFonts w:ascii="Arial" w:eastAsiaTheme="majorEastAsia" w:hAnsi="Arial" w:cs="Arial"/>
          <w:b/>
          <w:bCs/>
          <w:color w:val="000000" w:themeColor="text1"/>
          <w:sz w:val="40"/>
          <w:szCs w:val="40"/>
        </w:rPr>
      </w:pPr>
      <w:r>
        <w:br w:type="page"/>
      </w:r>
    </w:p>
    <w:p w14:paraId="0E920A9D" w14:textId="2412AC0E" w:rsidR="008538F6" w:rsidRPr="00596157" w:rsidRDefault="008538F6" w:rsidP="00596157">
      <w:pPr>
        <w:pStyle w:val="Heading1"/>
      </w:pPr>
      <w:bookmarkStart w:id="1" w:name="_Toc217152950"/>
      <w:r w:rsidRPr="00596157">
        <w:lastRenderedPageBreak/>
        <w:t>Economic Partnership Alliance Playbook</w:t>
      </w:r>
      <w:r w:rsidR="00D761B2" w:rsidRPr="00596157">
        <w:t xml:space="preserve"> (Landin</w:t>
      </w:r>
      <w:r w:rsidR="00231F4F" w:rsidRPr="00596157">
        <w:t>g</w:t>
      </w:r>
      <w:r w:rsidR="00D761B2" w:rsidRPr="00596157">
        <w:t xml:space="preserve"> Page)</w:t>
      </w:r>
      <w:bookmarkEnd w:id="1"/>
      <w:r w:rsidR="00D761B2" w:rsidRPr="00596157">
        <w:t xml:space="preserve"> </w:t>
      </w:r>
    </w:p>
    <w:p w14:paraId="5E637972" w14:textId="55913C98" w:rsidR="002C6F85" w:rsidRDefault="003E28E9" w:rsidP="008538F6">
      <w:pPr>
        <w:pStyle w:val="NormalWeb"/>
        <w:jc w:val="both"/>
        <w:rPr>
          <w:rFonts w:ascii="Arial" w:hAnsi="Arial" w:cs="Arial"/>
          <w:color w:val="000000" w:themeColor="text1"/>
        </w:rPr>
      </w:pPr>
      <w:r>
        <w:rPr>
          <w:rFonts w:ascii="Arial" w:hAnsi="Arial" w:cs="Arial"/>
          <w:color w:val="000000" w:themeColor="text1"/>
        </w:rPr>
        <w:t xml:space="preserve">Economic transformation </w:t>
      </w:r>
      <w:r w:rsidR="00B1290E">
        <w:rPr>
          <w:rFonts w:ascii="Arial" w:hAnsi="Arial" w:cs="Arial"/>
          <w:color w:val="000000" w:themeColor="text1"/>
        </w:rPr>
        <w:t xml:space="preserve">of a community or neighborhood </w:t>
      </w:r>
      <w:r w:rsidR="007B4D91">
        <w:rPr>
          <w:rFonts w:ascii="Arial" w:hAnsi="Arial" w:cs="Arial"/>
          <w:color w:val="000000" w:themeColor="text1"/>
        </w:rPr>
        <w:t>is a result of intentional work</w:t>
      </w:r>
      <w:r w:rsidR="00665E4F">
        <w:rPr>
          <w:rFonts w:ascii="Arial" w:hAnsi="Arial" w:cs="Arial"/>
          <w:color w:val="000000" w:themeColor="text1"/>
        </w:rPr>
        <w:t xml:space="preserve"> of </w:t>
      </w:r>
      <w:r w:rsidR="00B1290E">
        <w:rPr>
          <w:rFonts w:ascii="Arial" w:hAnsi="Arial" w:cs="Arial"/>
          <w:color w:val="000000" w:themeColor="text1"/>
        </w:rPr>
        <w:t>leaders unit</w:t>
      </w:r>
      <w:r w:rsidR="00665E4F">
        <w:rPr>
          <w:rFonts w:ascii="Arial" w:hAnsi="Arial" w:cs="Arial"/>
          <w:color w:val="000000" w:themeColor="text1"/>
        </w:rPr>
        <w:t>ing</w:t>
      </w:r>
      <w:r w:rsidR="00B1290E">
        <w:rPr>
          <w:rFonts w:ascii="Arial" w:hAnsi="Arial" w:cs="Arial"/>
          <w:color w:val="000000" w:themeColor="text1"/>
        </w:rPr>
        <w:t xml:space="preserve"> behind a shared, bold vision, and work</w:t>
      </w:r>
      <w:r w:rsidR="00665E4F">
        <w:rPr>
          <w:rFonts w:ascii="Arial" w:hAnsi="Arial" w:cs="Arial"/>
          <w:color w:val="000000" w:themeColor="text1"/>
        </w:rPr>
        <w:t>ing</w:t>
      </w:r>
      <w:r w:rsidR="00B1290E">
        <w:rPr>
          <w:rFonts w:ascii="Arial" w:hAnsi="Arial" w:cs="Arial"/>
          <w:color w:val="000000" w:themeColor="text1"/>
        </w:rPr>
        <w:t xml:space="preserve"> together to make that vision a reality. </w:t>
      </w:r>
      <w:r w:rsidR="00DB5AB4">
        <w:rPr>
          <w:rFonts w:ascii="Arial" w:hAnsi="Arial" w:cs="Arial"/>
          <w:color w:val="000000" w:themeColor="text1"/>
        </w:rPr>
        <w:t>C</w:t>
      </w:r>
      <w:r w:rsidR="008538F6" w:rsidRPr="238C911E">
        <w:rPr>
          <w:rFonts w:ascii="Arial" w:hAnsi="Arial" w:cs="Arial"/>
          <w:color w:val="000000" w:themeColor="text1"/>
        </w:rPr>
        <w:t xml:space="preserve">ommunity and economic leaders </w:t>
      </w:r>
      <w:r w:rsidR="00365A7C">
        <w:rPr>
          <w:rFonts w:ascii="Arial" w:hAnsi="Arial" w:cs="Arial"/>
          <w:color w:val="000000" w:themeColor="text1"/>
        </w:rPr>
        <w:t xml:space="preserve">are catalysts for </w:t>
      </w:r>
      <w:r w:rsidR="00515DA3">
        <w:rPr>
          <w:rFonts w:ascii="Arial" w:hAnsi="Arial" w:cs="Arial"/>
          <w:color w:val="000000" w:themeColor="text1"/>
        </w:rPr>
        <w:t>opportunity</w:t>
      </w:r>
      <w:r w:rsidR="008538F6" w:rsidRPr="238C911E">
        <w:rPr>
          <w:rFonts w:ascii="Arial" w:hAnsi="Arial" w:cs="Arial"/>
          <w:color w:val="000000" w:themeColor="text1"/>
        </w:rPr>
        <w:t xml:space="preserve"> </w:t>
      </w:r>
      <w:r w:rsidR="00F03459">
        <w:rPr>
          <w:rFonts w:ascii="Arial" w:hAnsi="Arial" w:cs="Arial"/>
          <w:color w:val="000000" w:themeColor="text1"/>
        </w:rPr>
        <w:t xml:space="preserve">– </w:t>
      </w:r>
      <w:r w:rsidR="00515DA3">
        <w:rPr>
          <w:rFonts w:ascii="Arial" w:hAnsi="Arial" w:cs="Arial"/>
          <w:color w:val="000000" w:themeColor="text1"/>
        </w:rPr>
        <w:t xml:space="preserve">sparking growth and investment, </w:t>
      </w:r>
      <w:r w:rsidR="00F03459">
        <w:rPr>
          <w:rFonts w:ascii="Arial" w:hAnsi="Arial" w:cs="Arial"/>
          <w:color w:val="000000" w:themeColor="text1"/>
        </w:rPr>
        <w:t>creating jobs, supporting small businesses</w:t>
      </w:r>
      <w:r w:rsidR="000247CE">
        <w:rPr>
          <w:rFonts w:ascii="Arial" w:hAnsi="Arial" w:cs="Arial"/>
          <w:color w:val="000000" w:themeColor="text1"/>
        </w:rPr>
        <w:t xml:space="preserve">, </w:t>
      </w:r>
      <w:r w:rsidR="006E4159">
        <w:rPr>
          <w:rFonts w:ascii="Arial" w:hAnsi="Arial" w:cs="Arial"/>
          <w:color w:val="000000" w:themeColor="text1"/>
        </w:rPr>
        <w:t xml:space="preserve">building childcare centers or whatever other </w:t>
      </w:r>
      <w:r w:rsidR="00365A7C">
        <w:rPr>
          <w:rFonts w:ascii="Arial" w:hAnsi="Arial" w:cs="Arial"/>
          <w:color w:val="000000" w:themeColor="text1"/>
        </w:rPr>
        <w:t>gaps exist in the community</w:t>
      </w:r>
      <w:r w:rsidR="000E0DD2">
        <w:rPr>
          <w:rFonts w:ascii="Arial" w:hAnsi="Arial" w:cs="Arial"/>
          <w:color w:val="000000" w:themeColor="text1"/>
        </w:rPr>
        <w:t>.</w:t>
      </w:r>
      <w:r w:rsidR="000247CE">
        <w:rPr>
          <w:rFonts w:ascii="Arial" w:hAnsi="Arial" w:cs="Arial"/>
          <w:color w:val="000000" w:themeColor="text1"/>
        </w:rPr>
        <w:t xml:space="preserve"> </w:t>
      </w:r>
      <w:r w:rsidR="008538F6" w:rsidRPr="238C911E">
        <w:rPr>
          <w:rFonts w:ascii="Arial" w:hAnsi="Arial" w:cs="Arial"/>
          <w:color w:val="000000" w:themeColor="text1"/>
        </w:rPr>
        <w:t xml:space="preserve">They know how to design initiatives, secure funding, and deliver visible results. </w:t>
      </w:r>
    </w:p>
    <w:p w14:paraId="148D1C66" w14:textId="2A63DA02" w:rsidR="008538F6" w:rsidRPr="008538F6" w:rsidRDefault="008538F6" w:rsidP="008538F6">
      <w:pPr>
        <w:pStyle w:val="NormalWeb"/>
        <w:jc w:val="both"/>
        <w:rPr>
          <w:rFonts w:ascii="Arial" w:hAnsi="Arial" w:cs="Arial"/>
          <w:color w:val="000000" w:themeColor="text1"/>
        </w:rPr>
      </w:pPr>
      <w:r w:rsidRPr="238C911E">
        <w:rPr>
          <w:rFonts w:ascii="Arial" w:hAnsi="Arial" w:cs="Arial"/>
          <w:color w:val="000000" w:themeColor="text1"/>
        </w:rPr>
        <w:t xml:space="preserve">What is harder, and what this Playbook addresses, is the </w:t>
      </w:r>
      <w:r w:rsidR="003018F4">
        <w:rPr>
          <w:rFonts w:ascii="Arial" w:hAnsi="Arial" w:cs="Arial"/>
          <w:color w:val="000000" w:themeColor="text1"/>
        </w:rPr>
        <w:t xml:space="preserve">behind-the-scenes </w:t>
      </w:r>
      <w:r w:rsidRPr="238C911E">
        <w:rPr>
          <w:rFonts w:ascii="Arial" w:hAnsi="Arial" w:cs="Arial"/>
          <w:color w:val="000000" w:themeColor="text1"/>
        </w:rPr>
        <w:t xml:space="preserve">work </w:t>
      </w:r>
      <w:r w:rsidR="002C6F85">
        <w:rPr>
          <w:rFonts w:ascii="Arial" w:hAnsi="Arial" w:cs="Arial"/>
          <w:color w:val="000000" w:themeColor="text1"/>
        </w:rPr>
        <w:t xml:space="preserve">that makes those results possible - </w:t>
      </w:r>
      <w:r w:rsidRPr="238C911E">
        <w:rPr>
          <w:rFonts w:ascii="Arial" w:hAnsi="Arial" w:cs="Arial"/>
          <w:color w:val="000000" w:themeColor="text1"/>
        </w:rPr>
        <w:t xml:space="preserve">building and sustaining </w:t>
      </w:r>
      <w:r w:rsidR="004A6445">
        <w:rPr>
          <w:rFonts w:ascii="Arial" w:hAnsi="Arial" w:cs="Arial"/>
          <w:color w:val="000000" w:themeColor="text1"/>
        </w:rPr>
        <w:t xml:space="preserve">the </w:t>
      </w:r>
      <w:r w:rsidR="6B65FE6C" w:rsidRPr="765498B6">
        <w:rPr>
          <w:rFonts w:ascii="Arial" w:hAnsi="Arial" w:cs="Arial"/>
          <w:color w:val="000000" w:themeColor="text1"/>
        </w:rPr>
        <w:t>civic</w:t>
      </w:r>
      <w:r w:rsidR="004A6445" w:rsidRPr="765498B6">
        <w:rPr>
          <w:rFonts w:ascii="Arial" w:hAnsi="Arial" w:cs="Arial"/>
          <w:color w:val="000000" w:themeColor="text1"/>
        </w:rPr>
        <w:t xml:space="preserve"> </w:t>
      </w:r>
      <w:r w:rsidR="004A6445">
        <w:rPr>
          <w:rFonts w:ascii="Arial" w:hAnsi="Arial" w:cs="Arial"/>
          <w:color w:val="000000" w:themeColor="text1"/>
        </w:rPr>
        <w:t>infrastructure</w:t>
      </w:r>
      <w:r w:rsidRPr="238C911E">
        <w:rPr>
          <w:rFonts w:ascii="Arial" w:hAnsi="Arial" w:cs="Arial"/>
          <w:color w:val="000000" w:themeColor="text1"/>
        </w:rPr>
        <w:t xml:space="preserve"> that </w:t>
      </w:r>
      <w:r w:rsidR="00D96F76">
        <w:rPr>
          <w:rFonts w:ascii="Arial" w:hAnsi="Arial" w:cs="Arial"/>
          <w:color w:val="000000" w:themeColor="text1"/>
        </w:rPr>
        <w:t>keeps progress moving long</w:t>
      </w:r>
      <w:r w:rsidR="00EE6276">
        <w:rPr>
          <w:rFonts w:ascii="Arial" w:hAnsi="Arial" w:cs="Arial"/>
          <w:color w:val="000000" w:themeColor="text1"/>
        </w:rPr>
        <w:t xml:space="preserve"> after </w:t>
      </w:r>
      <w:r w:rsidRPr="238C911E">
        <w:rPr>
          <w:rFonts w:ascii="Arial" w:hAnsi="Arial" w:cs="Arial"/>
          <w:color w:val="000000" w:themeColor="text1"/>
        </w:rPr>
        <w:t>a single grant or project</w:t>
      </w:r>
      <w:r w:rsidR="00EE6276">
        <w:rPr>
          <w:rFonts w:ascii="Arial" w:hAnsi="Arial" w:cs="Arial"/>
          <w:color w:val="000000" w:themeColor="text1"/>
        </w:rPr>
        <w:t xml:space="preserve"> ends</w:t>
      </w:r>
      <w:r w:rsidRPr="238C911E">
        <w:rPr>
          <w:rFonts w:ascii="Arial" w:hAnsi="Arial" w:cs="Arial"/>
          <w:color w:val="000000" w:themeColor="text1"/>
        </w:rPr>
        <w:t xml:space="preserve">. </w:t>
      </w:r>
      <w:r w:rsidR="00DD231C">
        <w:rPr>
          <w:rFonts w:ascii="Arial" w:hAnsi="Arial" w:cs="Arial"/>
          <w:color w:val="000000" w:themeColor="text1"/>
        </w:rPr>
        <w:t>Achieving lasting economic progress, e</w:t>
      </w:r>
      <w:r w:rsidR="00F56899" w:rsidRPr="238C911E">
        <w:rPr>
          <w:rFonts w:ascii="Arial" w:hAnsi="Arial" w:cs="Arial"/>
          <w:color w:val="000000" w:themeColor="text1"/>
        </w:rPr>
        <w:t xml:space="preserve">specially </w:t>
      </w:r>
      <w:r w:rsidR="006632B6" w:rsidRPr="238C911E">
        <w:rPr>
          <w:rFonts w:ascii="Arial" w:hAnsi="Arial" w:cs="Arial"/>
          <w:color w:val="000000" w:themeColor="text1"/>
        </w:rPr>
        <w:t xml:space="preserve">in </w:t>
      </w:r>
      <w:r w:rsidR="008B4524">
        <w:rPr>
          <w:rFonts w:ascii="Arial" w:hAnsi="Arial" w:cs="Arial"/>
          <w:color w:val="000000" w:themeColor="text1"/>
        </w:rPr>
        <w:t>communities facing persistent distress demands collaboration</w:t>
      </w:r>
      <w:r w:rsidR="00E816E4">
        <w:rPr>
          <w:rFonts w:ascii="Arial" w:hAnsi="Arial" w:cs="Arial"/>
          <w:color w:val="000000" w:themeColor="text1"/>
        </w:rPr>
        <w:t>, not just good programs</w:t>
      </w:r>
      <w:r w:rsidR="008B4524">
        <w:rPr>
          <w:rFonts w:ascii="Arial" w:hAnsi="Arial" w:cs="Arial"/>
          <w:color w:val="000000" w:themeColor="text1"/>
        </w:rPr>
        <w:t xml:space="preserve">. </w:t>
      </w:r>
      <w:r w:rsidR="006D1EA3">
        <w:rPr>
          <w:rFonts w:ascii="Arial" w:hAnsi="Arial" w:cs="Arial"/>
          <w:color w:val="000000" w:themeColor="text1"/>
        </w:rPr>
        <w:t>It</w:t>
      </w:r>
      <w:r w:rsidR="00472F68">
        <w:rPr>
          <w:rFonts w:ascii="Arial" w:hAnsi="Arial" w:cs="Arial"/>
          <w:color w:val="000000" w:themeColor="text1"/>
        </w:rPr>
        <w:t xml:space="preserve"> require</w:t>
      </w:r>
      <w:r w:rsidR="006D1EA3">
        <w:rPr>
          <w:rFonts w:ascii="Arial" w:hAnsi="Arial" w:cs="Arial"/>
          <w:color w:val="000000" w:themeColor="text1"/>
        </w:rPr>
        <w:t>s</w:t>
      </w:r>
      <w:r w:rsidR="00472F68">
        <w:rPr>
          <w:rFonts w:ascii="Arial" w:hAnsi="Arial" w:cs="Arial"/>
          <w:color w:val="000000" w:themeColor="text1"/>
        </w:rPr>
        <w:t xml:space="preserve"> d</w:t>
      </w:r>
      <w:r w:rsidRPr="238C911E">
        <w:rPr>
          <w:rFonts w:ascii="Arial" w:hAnsi="Arial" w:cs="Arial"/>
          <w:color w:val="000000" w:themeColor="text1"/>
        </w:rPr>
        <w:t xml:space="preserve">urable </w:t>
      </w:r>
      <w:r w:rsidR="0036390A">
        <w:rPr>
          <w:rFonts w:ascii="Arial" w:hAnsi="Arial" w:cs="Arial"/>
          <w:color w:val="000000" w:themeColor="text1"/>
        </w:rPr>
        <w:t>cross</w:t>
      </w:r>
      <w:r w:rsidR="00F8361E">
        <w:rPr>
          <w:rFonts w:ascii="Arial" w:hAnsi="Arial" w:cs="Arial"/>
          <w:color w:val="000000" w:themeColor="text1"/>
        </w:rPr>
        <w:t xml:space="preserve"> </w:t>
      </w:r>
      <w:r w:rsidR="0036390A">
        <w:rPr>
          <w:rFonts w:ascii="Arial" w:hAnsi="Arial" w:cs="Arial"/>
          <w:color w:val="000000" w:themeColor="text1"/>
        </w:rPr>
        <w:t xml:space="preserve">sector </w:t>
      </w:r>
      <w:r w:rsidRPr="238C911E">
        <w:rPr>
          <w:rFonts w:ascii="Arial" w:hAnsi="Arial" w:cs="Arial"/>
          <w:color w:val="000000" w:themeColor="text1"/>
        </w:rPr>
        <w:t xml:space="preserve">partnerships </w:t>
      </w:r>
      <w:r w:rsidR="00472F68">
        <w:rPr>
          <w:rFonts w:ascii="Arial" w:hAnsi="Arial" w:cs="Arial"/>
          <w:color w:val="000000" w:themeColor="text1"/>
        </w:rPr>
        <w:t>built on shared</w:t>
      </w:r>
      <w:r w:rsidRPr="238C911E">
        <w:rPr>
          <w:rFonts w:ascii="Arial" w:hAnsi="Arial" w:cs="Arial"/>
          <w:color w:val="000000" w:themeColor="text1"/>
        </w:rPr>
        <w:t xml:space="preserve"> decision making, </w:t>
      </w:r>
      <w:r w:rsidR="007F6C30">
        <w:rPr>
          <w:rFonts w:ascii="Arial" w:hAnsi="Arial" w:cs="Arial"/>
          <w:color w:val="000000" w:themeColor="text1"/>
        </w:rPr>
        <w:t>mutual</w:t>
      </w:r>
      <w:r w:rsidRPr="238C911E">
        <w:rPr>
          <w:rFonts w:ascii="Arial" w:hAnsi="Arial" w:cs="Arial"/>
          <w:color w:val="000000" w:themeColor="text1"/>
        </w:rPr>
        <w:t xml:space="preserve"> accountability, and the </w:t>
      </w:r>
      <w:r w:rsidR="00D02835">
        <w:rPr>
          <w:rFonts w:ascii="Arial" w:hAnsi="Arial" w:cs="Arial"/>
          <w:color w:val="000000" w:themeColor="text1"/>
        </w:rPr>
        <w:t>agility</w:t>
      </w:r>
      <w:r w:rsidRPr="238C911E">
        <w:rPr>
          <w:rFonts w:ascii="Arial" w:hAnsi="Arial" w:cs="Arial"/>
          <w:color w:val="000000" w:themeColor="text1"/>
        </w:rPr>
        <w:t xml:space="preserve"> to adapt as conditions change.</w:t>
      </w:r>
    </w:p>
    <w:p w14:paraId="40920750" w14:textId="3AB130BD" w:rsidR="00E82686" w:rsidRDefault="008B4DE6" w:rsidP="008B4DE6">
      <w:pPr>
        <w:pStyle w:val="NormalWeb"/>
        <w:jc w:val="both"/>
        <w:rPr>
          <w:rFonts w:ascii="Arial" w:hAnsi="Arial" w:cs="Arial"/>
          <w:color w:val="000000" w:themeColor="text1"/>
        </w:rPr>
      </w:pPr>
      <w:r w:rsidRPr="008538F6">
        <w:rPr>
          <w:rFonts w:ascii="Arial" w:hAnsi="Arial" w:cs="Arial"/>
          <w:color w:val="000000" w:themeColor="text1"/>
        </w:rPr>
        <w:t xml:space="preserve">Cross sector partnerships </w:t>
      </w:r>
      <w:r w:rsidR="00B7392B">
        <w:rPr>
          <w:rFonts w:ascii="Arial" w:hAnsi="Arial" w:cs="Arial"/>
          <w:color w:val="000000" w:themeColor="text1"/>
        </w:rPr>
        <w:t>are force multipliers</w:t>
      </w:r>
      <w:r w:rsidR="001505B7" w:rsidRPr="001505B7">
        <w:rPr>
          <w:rFonts w:ascii="Arial" w:hAnsi="Arial" w:cs="Arial"/>
          <w:color w:val="000000" w:themeColor="text1"/>
        </w:rPr>
        <w:t xml:space="preserve"> </w:t>
      </w:r>
      <w:r w:rsidR="001505B7">
        <w:rPr>
          <w:rFonts w:ascii="Arial" w:hAnsi="Arial" w:cs="Arial"/>
          <w:color w:val="000000" w:themeColor="text1"/>
        </w:rPr>
        <w:t xml:space="preserve">and </w:t>
      </w:r>
      <w:r w:rsidR="001505B7" w:rsidRPr="008538F6">
        <w:rPr>
          <w:rFonts w:ascii="Arial" w:hAnsi="Arial" w:cs="Arial"/>
          <w:color w:val="000000" w:themeColor="text1"/>
        </w:rPr>
        <w:t>essential to long term local and regional prosperity</w:t>
      </w:r>
      <w:r w:rsidR="00B7392B">
        <w:rPr>
          <w:rFonts w:ascii="Arial" w:hAnsi="Arial" w:cs="Arial"/>
          <w:color w:val="000000" w:themeColor="text1"/>
        </w:rPr>
        <w:t xml:space="preserve">. They </w:t>
      </w:r>
      <w:r w:rsidRPr="008538F6">
        <w:rPr>
          <w:rFonts w:ascii="Arial" w:hAnsi="Arial" w:cs="Arial"/>
          <w:color w:val="000000" w:themeColor="text1"/>
        </w:rPr>
        <w:t xml:space="preserve">can multiply impact, build </w:t>
      </w:r>
      <w:r w:rsidR="00DD2FF8">
        <w:rPr>
          <w:rFonts w:ascii="Arial" w:hAnsi="Arial" w:cs="Arial"/>
          <w:color w:val="000000" w:themeColor="text1"/>
        </w:rPr>
        <w:t>economic stability and strength</w:t>
      </w:r>
      <w:r w:rsidRPr="008538F6">
        <w:rPr>
          <w:rFonts w:ascii="Arial" w:hAnsi="Arial" w:cs="Arial"/>
          <w:color w:val="000000" w:themeColor="text1"/>
        </w:rPr>
        <w:t xml:space="preserve">, and drive innovation in ways that no single organization can accomplish alone. </w:t>
      </w:r>
      <w:r w:rsidR="004033E2">
        <w:rPr>
          <w:rFonts w:ascii="Arial" w:hAnsi="Arial" w:cs="Arial"/>
          <w:color w:val="000000" w:themeColor="text1"/>
        </w:rPr>
        <w:t xml:space="preserve">These partnerships </w:t>
      </w:r>
      <w:r w:rsidR="00584FB9" w:rsidRPr="008538F6">
        <w:rPr>
          <w:rFonts w:ascii="Arial" w:hAnsi="Arial" w:cs="Arial"/>
          <w:color w:val="000000" w:themeColor="text1"/>
        </w:rPr>
        <w:t xml:space="preserve">between organizations that usually work in different domains, such as local governments, economic development agencies, nonprofit service providers, </w:t>
      </w:r>
      <w:r w:rsidR="00584FB9">
        <w:rPr>
          <w:rFonts w:ascii="Arial" w:hAnsi="Arial" w:cs="Arial"/>
          <w:color w:val="000000" w:themeColor="text1"/>
        </w:rPr>
        <w:t xml:space="preserve">workforce development organizations, </w:t>
      </w:r>
      <w:r w:rsidR="00584FB9" w:rsidRPr="008538F6">
        <w:rPr>
          <w:rFonts w:ascii="Arial" w:hAnsi="Arial" w:cs="Arial"/>
          <w:color w:val="000000" w:themeColor="text1"/>
        </w:rPr>
        <w:t>and neighborhood associations</w:t>
      </w:r>
      <w:r w:rsidR="00E82686" w:rsidRPr="00E82686">
        <w:rPr>
          <w:rFonts w:ascii="Arial" w:hAnsi="Arial" w:cs="Arial"/>
          <w:color w:val="000000" w:themeColor="text1"/>
        </w:rPr>
        <w:t xml:space="preserve"> </w:t>
      </w:r>
      <w:r w:rsidR="00E82686" w:rsidRPr="008538F6">
        <w:rPr>
          <w:rFonts w:ascii="Arial" w:hAnsi="Arial" w:cs="Arial"/>
          <w:color w:val="000000" w:themeColor="text1"/>
        </w:rPr>
        <w:t xml:space="preserve">bring </w:t>
      </w:r>
      <w:r w:rsidR="00E82686">
        <w:rPr>
          <w:rFonts w:ascii="Arial" w:hAnsi="Arial" w:cs="Arial"/>
          <w:color w:val="000000" w:themeColor="text1"/>
        </w:rPr>
        <w:t xml:space="preserve">together </w:t>
      </w:r>
      <w:r w:rsidR="00E82686" w:rsidRPr="008538F6">
        <w:rPr>
          <w:rFonts w:ascii="Arial" w:hAnsi="Arial" w:cs="Arial"/>
          <w:color w:val="000000" w:themeColor="text1"/>
        </w:rPr>
        <w:t>different resources and perspectives</w:t>
      </w:r>
      <w:r w:rsidR="00E82686">
        <w:rPr>
          <w:rFonts w:ascii="Arial" w:hAnsi="Arial" w:cs="Arial"/>
          <w:color w:val="000000" w:themeColor="text1"/>
        </w:rPr>
        <w:t xml:space="preserve">. </w:t>
      </w:r>
      <w:r w:rsidR="001505B7" w:rsidRPr="008538F6">
        <w:rPr>
          <w:rFonts w:ascii="Arial" w:hAnsi="Arial" w:cs="Arial"/>
          <w:color w:val="000000" w:themeColor="text1"/>
        </w:rPr>
        <w:t>Together, they can take on challenges that are too complex for one type of organization to solve on its own.</w:t>
      </w:r>
    </w:p>
    <w:p w14:paraId="04873EDD" w14:textId="6F85D31A" w:rsidR="008538F6" w:rsidRPr="008538F6" w:rsidRDefault="008538F6" w:rsidP="008538F6">
      <w:pPr>
        <w:pStyle w:val="NormalWeb"/>
        <w:jc w:val="both"/>
        <w:rPr>
          <w:rFonts w:ascii="Arial" w:hAnsi="Arial" w:cs="Arial"/>
          <w:color w:val="000000" w:themeColor="text1"/>
        </w:rPr>
      </w:pPr>
      <w:r w:rsidRPr="008538F6">
        <w:rPr>
          <w:rFonts w:ascii="Arial" w:hAnsi="Arial" w:cs="Arial"/>
          <w:color w:val="000000" w:themeColor="text1"/>
        </w:rPr>
        <w:t xml:space="preserve">The Economic Partnership Alliance Playbook is a practical guide and resource hub for leaders working at the intersection of community and economic development. Community based organizations </w:t>
      </w:r>
      <w:r w:rsidR="0012550B">
        <w:rPr>
          <w:rFonts w:ascii="Arial" w:hAnsi="Arial" w:cs="Arial"/>
          <w:color w:val="000000" w:themeColor="text1"/>
        </w:rPr>
        <w:t xml:space="preserve">(CBOs) </w:t>
      </w:r>
      <w:r w:rsidRPr="008538F6">
        <w:rPr>
          <w:rFonts w:ascii="Arial" w:hAnsi="Arial" w:cs="Arial"/>
          <w:color w:val="000000" w:themeColor="text1"/>
        </w:rPr>
        <w:t xml:space="preserve">are trusted local entities with deep knowledge of neighborhood needs and relationships. Economic development organizations </w:t>
      </w:r>
      <w:r w:rsidR="0012550B">
        <w:rPr>
          <w:rFonts w:ascii="Arial" w:hAnsi="Arial" w:cs="Arial"/>
          <w:color w:val="000000" w:themeColor="text1"/>
        </w:rPr>
        <w:t xml:space="preserve">(EDOs) </w:t>
      </w:r>
      <w:r w:rsidRPr="008538F6">
        <w:rPr>
          <w:rFonts w:ascii="Arial" w:hAnsi="Arial" w:cs="Arial"/>
          <w:color w:val="000000" w:themeColor="text1"/>
        </w:rPr>
        <w:t>are regional or municipal bodies responsible for competitiveness, infrastructure, and job creation. This Playbook draws on the experience of pairing these two types of organizations as equal partners, creating coalitions that join technical expertise with community credibility.</w:t>
      </w:r>
    </w:p>
    <w:p w14:paraId="5383548A" w14:textId="09405C68" w:rsidR="008538F6" w:rsidRDefault="008538F6" w:rsidP="008538F6">
      <w:pPr>
        <w:pStyle w:val="NormalWeb"/>
        <w:jc w:val="both"/>
        <w:rPr>
          <w:rFonts w:ascii="Arial" w:hAnsi="Arial" w:cs="Arial"/>
          <w:color w:val="000000" w:themeColor="text1"/>
        </w:rPr>
      </w:pPr>
      <w:r w:rsidRPr="008538F6">
        <w:rPr>
          <w:rFonts w:ascii="Arial" w:hAnsi="Arial" w:cs="Arial"/>
          <w:color w:val="000000" w:themeColor="text1"/>
        </w:rPr>
        <w:t xml:space="preserve">The Playbook was developed through </w:t>
      </w:r>
      <w:r w:rsidR="003416B4">
        <w:rPr>
          <w:rFonts w:ascii="Arial" w:hAnsi="Arial" w:cs="Arial"/>
          <w:color w:val="000000" w:themeColor="text1"/>
        </w:rPr>
        <w:t xml:space="preserve">the Economic Partnership Alliance, </w:t>
      </w:r>
      <w:r w:rsidRPr="008538F6">
        <w:rPr>
          <w:rFonts w:ascii="Arial" w:hAnsi="Arial" w:cs="Arial"/>
          <w:color w:val="000000" w:themeColor="text1"/>
        </w:rPr>
        <w:t xml:space="preserve">a national initiative led by the </w:t>
      </w:r>
      <w:hyperlink r:id="rId18" w:history="1">
        <w:r w:rsidRPr="00C367E6">
          <w:rPr>
            <w:rStyle w:val="Hyperlink"/>
            <w:rFonts w:ascii="Arial" w:hAnsi="Arial" w:cs="Arial"/>
          </w:rPr>
          <w:t xml:space="preserve">New Growth Innovation Network </w:t>
        </w:r>
        <w:r w:rsidR="001A4E4D" w:rsidRPr="00C367E6">
          <w:rPr>
            <w:rStyle w:val="Hyperlink"/>
            <w:rFonts w:ascii="Arial" w:hAnsi="Arial" w:cs="Arial"/>
          </w:rPr>
          <w:t>(NGIN)</w:t>
        </w:r>
      </w:hyperlink>
      <w:r w:rsidR="001A4E4D">
        <w:rPr>
          <w:rFonts w:ascii="Arial" w:hAnsi="Arial" w:cs="Arial"/>
          <w:color w:val="000000" w:themeColor="text1"/>
        </w:rPr>
        <w:t xml:space="preserve"> </w:t>
      </w:r>
      <w:r w:rsidRPr="008538F6">
        <w:rPr>
          <w:rFonts w:ascii="Arial" w:hAnsi="Arial" w:cs="Arial"/>
          <w:color w:val="000000" w:themeColor="text1"/>
        </w:rPr>
        <w:t xml:space="preserve">in partnership with the </w:t>
      </w:r>
      <w:hyperlink r:id="rId19" w:history="1">
        <w:r w:rsidRPr="0029197C">
          <w:rPr>
            <w:rStyle w:val="Hyperlink"/>
            <w:rFonts w:ascii="Arial" w:hAnsi="Arial" w:cs="Arial"/>
          </w:rPr>
          <w:t>International Economic Development Council</w:t>
        </w:r>
        <w:r w:rsidR="001A4E4D" w:rsidRPr="0029197C">
          <w:rPr>
            <w:rStyle w:val="Hyperlink"/>
            <w:rFonts w:ascii="Arial" w:hAnsi="Arial" w:cs="Arial"/>
          </w:rPr>
          <w:t xml:space="preserve"> (IEDC)</w:t>
        </w:r>
      </w:hyperlink>
      <w:r w:rsidRPr="008538F6">
        <w:rPr>
          <w:rFonts w:ascii="Arial" w:hAnsi="Arial" w:cs="Arial"/>
          <w:color w:val="000000" w:themeColor="text1"/>
        </w:rPr>
        <w:t xml:space="preserve">, </w:t>
      </w:r>
      <w:hyperlink r:id="rId20" w:history="1">
        <w:r w:rsidRPr="0029197C">
          <w:rPr>
            <w:rStyle w:val="Hyperlink"/>
            <w:rFonts w:ascii="Arial" w:hAnsi="Arial" w:cs="Arial"/>
          </w:rPr>
          <w:t>the Local Initiatives Support Corporation</w:t>
        </w:r>
        <w:r w:rsidR="001A4E4D" w:rsidRPr="0029197C">
          <w:rPr>
            <w:rStyle w:val="Hyperlink"/>
            <w:rFonts w:ascii="Arial" w:hAnsi="Arial" w:cs="Arial"/>
          </w:rPr>
          <w:t xml:space="preserve"> (LISC)</w:t>
        </w:r>
      </w:hyperlink>
      <w:r w:rsidRPr="008538F6">
        <w:rPr>
          <w:rFonts w:ascii="Arial" w:hAnsi="Arial" w:cs="Arial"/>
          <w:color w:val="000000" w:themeColor="text1"/>
        </w:rPr>
        <w:t xml:space="preserve">, and the </w:t>
      </w:r>
      <w:hyperlink r:id="rId21" w:history="1">
        <w:r w:rsidRPr="0029197C">
          <w:rPr>
            <w:rStyle w:val="Hyperlink"/>
            <w:rFonts w:ascii="Arial" w:hAnsi="Arial" w:cs="Arial"/>
          </w:rPr>
          <w:t>HBCU Community Development Action Coalition</w:t>
        </w:r>
        <w:r w:rsidR="001A4E4D" w:rsidRPr="0029197C">
          <w:rPr>
            <w:rStyle w:val="Hyperlink"/>
            <w:rFonts w:ascii="Arial" w:hAnsi="Arial" w:cs="Arial"/>
          </w:rPr>
          <w:t xml:space="preserve"> (HBCU CDAC)</w:t>
        </w:r>
      </w:hyperlink>
      <w:r w:rsidRPr="008538F6">
        <w:rPr>
          <w:rFonts w:ascii="Arial" w:hAnsi="Arial" w:cs="Arial"/>
          <w:color w:val="000000" w:themeColor="text1"/>
        </w:rPr>
        <w:t xml:space="preserve">, with support from the </w:t>
      </w:r>
      <w:hyperlink r:id="rId22" w:history="1">
        <w:r w:rsidRPr="0056003E">
          <w:rPr>
            <w:rStyle w:val="Hyperlink"/>
            <w:rFonts w:ascii="Arial" w:hAnsi="Arial" w:cs="Arial"/>
          </w:rPr>
          <w:t>U.S. Economic Development Administration</w:t>
        </w:r>
        <w:r w:rsidR="001A4E4D" w:rsidRPr="0056003E">
          <w:rPr>
            <w:rStyle w:val="Hyperlink"/>
            <w:rFonts w:ascii="Arial" w:hAnsi="Arial" w:cs="Arial"/>
          </w:rPr>
          <w:t xml:space="preserve"> (EDA)</w:t>
        </w:r>
      </w:hyperlink>
      <w:r w:rsidRPr="008538F6">
        <w:rPr>
          <w:rFonts w:ascii="Arial" w:hAnsi="Arial" w:cs="Arial"/>
          <w:color w:val="000000" w:themeColor="text1"/>
        </w:rPr>
        <w:t xml:space="preserve">. Over three years, the initiative </w:t>
      </w:r>
      <w:r w:rsidR="00FC38BE">
        <w:rPr>
          <w:rFonts w:ascii="Arial" w:hAnsi="Arial" w:cs="Arial"/>
          <w:color w:val="000000" w:themeColor="text1"/>
        </w:rPr>
        <w:t xml:space="preserve">trained </w:t>
      </w:r>
      <w:r w:rsidR="004D7C50">
        <w:rPr>
          <w:rFonts w:ascii="Arial" w:hAnsi="Arial" w:cs="Arial"/>
          <w:color w:val="000000" w:themeColor="text1"/>
        </w:rPr>
        <w:t>141</w:t>
      </w:r>
      <w:r w:rsidR="00FC38BE">
        <w:rPr>
          <w:rFonts w:ascii="Arial" w:hAnsi="Arial" w:cs="Arial"/>
          <w:color w:val="000000" w:themeColor="text1"/>
        </w:rPr>
        <w:t xml:space="preserve"> organizations and directly </w:t>
      </w:r>
      <w:r w:rsidRPr="008538F6">
        <w:rPr>
          <w:rFonts w:ascii="Arial" w:hAnsi="Arial" w:cs="Arial"/>
          <w:color w:val="000000" w:themeColor="text1"/>
        </w:rPr>
        <w:t>supported 24 partnerships across 22 communities and territories, involving 64 core organizations and many additional partners.</w:t>
      </w:r>
      <w:r w:rsidR="002428D6">
        <w:rPr>
          <w:rFonts w:ascii="Arial" w:hAnsi="Arial" w:cs="Arial"/>
          <w:color w:val="000000" w:themeColor="text1"/>
        </w:rPr>
        <w:t xml:space="preserve"> These coalitions advanced projects in a wide range of </w:t>
      </w:r>
      <w:r w:rsidR="00C42D2F">
        <w:rPr>
          <w:rFonts w:ascii="Arial" w:hAnsi="Arial" w:cs="Arial"/>
          <w:color w:val="000000" w:themeColor="text1"/>
        </w:rPr>
        <w:t xml:space="preserve">topic areas, such as: </w:t>
      </w:r>
    </w:p>
    <w:p w14:paraId="0697DEE9" w14:textId="6EEF3EA5" w:rsidR="008B3023" w:rsidRDefault="00026B6F" w:rsidP="00AB27E9">
      <w:pPr>
        <w:pStyle w:val="NormalWeb"/>
        <w:numPr>
          <w:ilvl w:val="0"/>
          <w:numId w:val="19"/>
        </w:numPr>
        <w:jc w:val="both"/>
        <w:rPr>
          <w:rFonts w:ascii="Arial" w:hAnsi="Arial" w:cs="Arial"/>
          <w:color w:val="000000" w:themeColor="text1"/>
        </w:rPr>
      </w:pPr>
      <w:r>
        <w:rPr>
          <w:rFonts w:ascii="Arial" w:hAnsi="Arial" w:cs="Arial"/>
          <w:color w:val="000000" w:themeColor="text1"/>
        </w:rPr>
        <w:lastRenderedPageBreak/>
        <w:t>Increasing investment through s</w:t>
      </w:r>
      <w:r w:rsidR="008B3023">
        <w:rPr>
          <w:rFonts w:ascii="Arial" w:hAnsi="Arial" w:cs="Arial"/>
          <w:color w:val="000000" w:themeColor="text1"/>
        </w:rPr>
        <w:t>trengthen</w:t>
      </w:r>
      <w:r w:rsidR="00647E6E">
        <w:rPr>
          <w:rFonts w:ascii="Arial" w:hAnsi="Arial" w:cs="Arial"/>
          <w:color w:val="000000" w:themeColor="text1"/>
        </w:rPr>
        <w:t>ed</w:t>
      </w:r>
      <w:r w:rsidR="008B3023">
        <w:rPr>
          <w:rFonts w:ascii="Arial" w:hAnsi="Arial" w:cs="Arial"/>
          <w:color w:val="000000" w:themeColor="text1"/>
        </w:rPr>
        <w:t xml:space="preserve"> coordination </w:t>
      </w:r>
      <w:r w:rsidR="00647E6E">
        <w:rPr>
          <w:rFonts w:ascii="Arial" w:hAnsi="Arial" w:cs="Arial"/>
          <w:color w:val="000000" w:themeColor="text1"/>
        </w:rPr>
        <w:t xml:space="preserve">and neighborhood planning </w:t>
      </w:r>
      <w:r>
        <w:rPr>
          <w:rFonts w:ascii="Arial" w:hAnsi="Arial" w:cs="Arial"/>
          <w:color w:val="000000" w:themeColor="text1"/>
        </w:rPr>
        <w:t xml:space="preserve">between community and municipality </w:t>
      </w:r>
    </w:p>
    <w:p w14:paraId="0E459A16" w14:textId="5A47C779" w:rsidR="00647E6E" w:rsidRDefault="00FF7544"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Aligning neighborhood revitalization with regional growth strategies </w:t>
      </w:r>
    </w:p>
    <w:p w14:paraId="6814705B" w14:textId="7222386E" w:rsidR="00FF7544" w:rsidRDefault="009D4C36"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Integrating neighborhood commercial corridor revitalization into broader city economic strategies </w:t>
      </w:r>
    </w:p>
    <w:p w14:paraId="6F41AB1B" w14:textId="592B0F34" w:rsidR="00801D09" w:rsidRPr="00DC78BF" w:rsidRDefault="00801D09" w:rsidP="00AB27E9">
      <w:pPr>
        <w:pStyle w:val="NormalWeb"/>
        <w:numPr>
          <w:ilvl w:val="0"/>
          <w:numId w:val="19"/>
        </w:numPr>
        <w:jc w:val="both"/>
        <w:rPr>
          <w:rFonts w:ascii="Arial" w:hAnsi="Arial" w:cs="Arial"/>
          <w:color w:val="000000" w:themeColor="text1"/>
        </w:rPr>
      </w:pPr>
      <w:r>
        <w:rPr>
          <w:rFonts w:ascii="Arial" w:hAnsi="Arial" w:cs="Arial"/>
          <w:color w:val="000000" w:themeColor="text1"/>
        </w:rPr>
        <w:t>Leveraging anchor institution investments to strengthen neighborhood economies</w:t>
      </w:r>
      <w:r w:rsidR="00DC6411">
        <w:rPr>
          <w:rFonts w:ascii="Arial" w:hAnsi="Arial" w:cs="Arial"/>
          <w:color w:val="000000" w:themeColor="text1"/>
        </w:rPr>
        <w:t xml:space="preserve">, aligning procurement opportunities, </w:t>
      </w:r>
      <w:r w:rsidR="00DC78BF">
        <w:rPr>
          <w:rFonts w:ascii="Arial" w:hAnsi="Arial" w:cs="Arial"/>
          <w:color w:val="000000" w:themeColor="text1"/>
        </w:rPr>
        <w:t xml:space="preserve">and </w:t>
      </w:r>
      <w:r w:rsidR="00DC6411">
        <w:rPr>
          <w:rFonts w:ascii="Arial" w:hAnsi="Arial" w:cs="Arial"/>
          <w:color w:val="000000" w:themeColor="text1"/>
        </w:rPr>
        <w:t xml:space="preserve">improving </w:t>
      </w:r>
      <w:r w:rsidR="00DC78BF">
        <w:rPr>
          <w:rFonts w:ascii="Arial" w:hAnsi="Arial" w:cs="Arial"/>
          <w:color w:val="000000" w:themeColor="text1"/>
        </w:rPr>
        <w:t>local supply chains</w:t>
      </w:r>
      <w:r w:rsidRPr="00DC78BF">
        <w:rPr>
          <w:rFonts w:ascii="Arial" w:hAnsi="Arial" w:cs="Arial"/>
          <w:color w:val="000000" w:themeColor="text1"/>
        </w:rPr>
        <w:t xml:space="preserve"> </w:t>
      </w:r>
    </w:p>
    <w:p w14:paraId="5431119C" w14:textId="70655A3B" w:rsidR="00801D09" w:rsidRDefault="00B77808"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Linking small businesses with workforce development initiatives to access skilled workers </w:t>
      </w:r>
    </w:p>
    <w:p w14:paraId="4ED16D98" w14:textId="653E19CA" w:rsidR="00B77808" w:rsidRDefault="00B77808"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Aligning workforce training with innovation sector growth strategies </w:t>
      </w:r>
    </w:p>
    <w:p w14:paraId="5EA433F6" w14:textId="057D8BA0" w:rsidR="00B77808" w:rsidRDefault="00B77808" w:rsidP="00AB27E9">
      <w:pPr>
        <w:pStyle w:val="NormalWeb"/>
        <w:numPr>
          <w:ilvl w:val="0"/>
          <w:numId w:val="19"/>
        </w:numPr>
        <w:jc w:val="both"/>
        <w:rPr>
          <w:rFonts w:ascii="Arial" w:hAnsi="Arial" w:cs="Arial"/>
          <w:color w:val="000000" w:themeColor="text1"/>
        </w:rPr>
      </w:pPr>
      <w:r>
        <w:rPr>
          <w:rFonts w:ascii="Arial" w:hAnsi="Arial" w:cs="Arial"/>
          <w:color w:val="000000" w:themeColor="text1"/>
        </w:rPr>
        <w:t>Promoting housing stability</w:t>
      </w:r>
      <w:r w:rsidR="00A56219">
        <w:rPr>
          <w:rFonts w:ascii="Arial" w:hAnsi="Arial" w:cs="Arial"/>
          <w:color w:val="000000" w:themeColor="text1"/>
        </w:rPr>
        <w:t xml:space="preserve">, </w:t>
      </w:r>
      <w:r>
        <w:rPr>
          <w:rFonts w:ascii="Arial" w:hAnsi="Arial" w:cs="Arial"/>
          <w:color w:val="000000" w:themeColor="text1"/>
        </w:rPr>
        <w:t>neighborhood commercial vitality</w:t>
      </w:r>
      <w:r w:rsidR="00A56219">
        <w:rPr>
          <w:rFonts w:ascii="Arial" w:hAnsi="Arial" w:cs="Arial"/>
          <w:color w:val="000000" w:themeColor="text1"/>
        </w:rPr>
        <w:t xml:space="preserve">, </w:t>
      </w:r>
      <w:r w:rsidR="006958F9">
        <w:rPr>
          <w:rFonts w:ascii="Arial" w:hAnsi="Arial" w:cs="Arial"/>
          <w:color w:val="000000" w:themeColor="text1"/>
        </w:rPr>
        <w:t xml:space="preserve">preservation of historic assets, and redevelopment of brownfield sites </w:t>
      </w:r>
    </w:p>
    <w:p w14:paraId="5EC63C74" w14:textId="0B23B6A7" w:rsidR="00B77808" w:rsidRDefault="000F587B" w:rsidP="00AB27E9">
      <w:pPr>
        <w:pStyle w:val="NormalWeb"/>
        <w:numPr>
          <w:ilvl w:val="0"/>
          <w:numId w:val="19"/>
        </w:numPr>
        <w:jc w:val="both"/>
        <w:rPr>
          <w:rFonts w:ascii="Arial" w:hAnsi="Arial" w:cs="Arial"/>
          <w:color w:val="000000" w:themeColor="text1"/>
        </w:rPr>
      </w:pPr>
      <w:r>
        <w:rPr>
          <w:rFonts w:ascii="Arial" w:hAnsi="Arial" w:cs="Arial"/>
          <w:color w:val="000000" w:themeColor="text1"/>
        </w:rPr>
        <w:t>Strengthening small business ecosystems and incubation, including e</w:t>
      </w:r>
      <w:r w:rsidR="00B77808">
        <w:rPr>
          <w:rFonts w:ascii="Arial" w:hAnsi="Arial" w:cs="Arial"/>
          <w:color w:val="000000" w:themeColor="text1"/>
        </w:rPr>
        <w:t>xpanding small business access to capital and resources</w:t>
      </w:r>
    </w:p>
    <w:p w14:paraId="5FAE4886" w14:textId="616708E4" w:rsidR="00B77808" w:rsidRDefault="00E739B2"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Advancing housing and entrepreneurship models </w:t>
      </w:r>
    </w:p>
    <w:p w14:paraId="090E4C38" w14:textId="108C114F" w:rsidR="00E739B2" w:rsidRDefault="00452507"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Designing employer engagement strategies for local hiring </w:t>
      </w:r>
    </w:p>
    <w:p w14:paraId="0E0D37C6" w14:textId="35D56605" w:rsidR="00C06FA2" w:rsidRDefault="00C06FA2" w:rsidP="00AB27E9">
      <w:pPr>
        <w:pStyle w:val="NormalWeb"/>
        <w:numPr>
          <w:ilvl w:val="0"/>
          <w:numId w:val="19"/>
        </w:numPr>
        <w:jc w:val="both"/>
        <w:rPr>
          <w:rFonts w:ascii="Arial" w:hAnsi="Arial" w:cs="Arial"/>
          <w:color w:val="000000" w:themeColor="text1"/>
        </w:rPr>
      </w:pPr>
      <w:r>
        <w:rPr>
          <w:rFonts w:ascii="Arial" w:hAnsi="Arial" w:cs="Arial"/>
          <w:color w:val="000000" w:themeColor="text1"/>
        </w:rPr>
        <w:t xml:space="preserve">Linking community economic development programs </w:t>
      </w:r>
      <w:r w:rsidR="006044A5">
        <w:rPr>
          <w:rFonts w:ascii="Arial" w:hAnsi="Arial" w:cs="Arial"/>
          <w:color w:val="000000" w:themeColor="text1"/>
        </w:rPr>
        <w:t xml:space="preserve">to food systems for local economic stability and strength </w:t>
      </w:r>
    </w:p>
    <w:p w14:paraId="704F0B12" w14:textId="1DCF7FC8" w:rsidR="008538F6" w:rsidRDefault="00F87F81" w:rsidP="008538F6">
      <w:pPr>
        <w:pStyle w:val="NormalWeb"/>
        <w:jc w:val="both"/>
        <w:rPr>
          <w:color w:val="000000"/>
        </w:rPr>
      </w:pPr>
      <w:r>
        <w:rPr>
          <w:rFonts w:ascii="Arial" w:hAnsi="Arial" w:cs="Arial"/>
          <w:color w:val="000000" w:themeColor="text1"/>
        </w:rPr>
        <w:t>This</w:t>
      </w:r>
      <w:r w:rsidR="008538F6" w:rsidRPr="238C911E">
        <w:rPr>
          <w:rFonts w:ascii="Arial" w:hAnsi="Arial" w:cs="Arial"/>
          <w:color w:val="000000" w:themeColor="text1"/>
        </w:rPr>
        <w:t xml:space="preserve"> Playbook distill</w:t>
      </w:r>
      <w:r>
        <w:rPr>
          <w:rFonts w:ascii="Arial" w:hAnsi="Arial" w:cs="Arial"/>
          <w:color w:val="000000" w:themeColor="text1"/>
        </w:rPr>
        <w:t>s</w:t>
      </w:r>
      <w:r w:rsidR="008538F6" w:rsidRPr="238C911E">
        <w:rPr>
          <w:rFonts w:ascii="Arial" w:hAnsi="Arial" w:cs="Arial"/>
          <w:color w:val="000000" w:themeColor="text1"/>
        </w:rPr>
        <w:t xml:space="preserve"> how to </w:t>
      </w:r>
      <w:r w:rsidR="00825B7D" w:rsidRPr="238C911E">
        <w:rPr>
          <w:rFonts w:ascii="Arial" w:hAnsi="Arial" w:cs="Arial"/>
          <w:color w:val="000000" w:themeColor="text1"/>
        </w:rPr>
        <w:t>build</w:t>
      </w:r>
      <w:r w:rsidR="008538F6" w:rsidRPr="238C911E">
        <w:rPr>
          <w:rFonts w:ascii="Arial" w:hAnsi="Arial" w:cs="Arial"/>
          <w:color w:val="000000" w:themeColor="text1"/>
        </w:rPr>
        <w:t xml:space="preserve"> effective</w:t>
      </w:r>
      <w:r w:rsidR="00471936" w:rsidRPr="238C911E">
        <w:rPr>
          <w:rFonts w:ascii="Arial" w:hAnsi="Arial" w:cs="Arial"/>
          <w:color w:val="000000" w:themeColor="text1"/>
        </w:rPr>
        <w:t xml:space="preserve"> and durable partnerships</w:t>
      </w:r>
      <w:r w:rsidR="008538F6" w:rsidRPr="238C911E">
        <w:rPr>
          <w:rFonts w:ascii="Arial" w:hAnsi="Arial" w:cs="Arial"/>
          <w:color w:val="000000" w:themeColor="text1"/>
        </w:rPr>
        <w:t>, provide</w:t>
      </w:r>
      <w:r w:rsidR="008D4AA7">
        <w:rPr>
          <w:rFonts w:ascii="Arial" w:hAnsi="Arial" w:cs="Arial"/>
          <w:color w:val="000000" w:themeColor="text1"/>
        </w:rPr>
        <w:t>s</w:t>
      </w:r>
      <w:r w:rsidR="008538F6" w:rsidRPr="238C911E">
        <w:rPr>
          <w:rFonts w:ascii="Arial" w:hAnsi="Arial" w:cs="Arial"/>
          <w:color w:val="000000" w:themeColor="text1"/>
        </w:rPr>
        <w:t xml:space="preserve"> practical tools that others can adapt, </w:t>
      </w:r>
      <w:r w:rsidR="0097498C">
        <w:rPr>
          <w:rFonts w:ascii="Arial" w:hAnsi="Arial" w:cs="Arial"/>
          <w:color w:val="000000" w:themeColor="text1"/>
        </w:rPr>
        <w:t xml:space="preserve">and </w:t>
      </w:r>
      <w:r w:rsidR="008538F6" w:rsidRPr="238C911E">
        <w:rPr>
          <w:rFonts w:ascii="Arial" w:hAnsi="Arial" w:cs="Arial"/>
          <w:color w:val="000000" w:themeColor="text1"/>
        </w:rPr>
        <w:t>demonstrate</w:t>
      </w:r>
      <w:r w:rsidR="008D4AA7">
        <w:rPr>
          <w:rFonts w:ascii="Arial" w:hAnsi="Arial" w:cs="Arial"/>
          <w:color w:val="000000" w:themeColor="text1"/>
        </w:rPr>
        <w:t>s</w:t>
      </w:r>
      <w:r w:rsidR="008538F6" w:rsidRPr="238C911E">
        <w:rPr>
          <w:rFonts w:ascii="Arial" w:hAnsi="Arial" w:cs="Arial"/>
          <w:color w:val="000000" w:themeColor="text1"/>
        </w:rPr>
        <w:t xml:space="preserve"> how CBO–EDO partnerships can advance the investment priorities of </w:t>
      </w:r>
      <w:r w:rsidR="00442C54" w:rsidRPr="238C911E">
        <w:rPr>
          <w:rFonts w:ascii="Arial" w:hAnsi="Arial" w:cs="Arial"/>
          <w:color w:val="000000" w:themeColor="text1"/>
        </w:rPr>
        <w:t>EDA</w:t>
      </w:r>
      <w:r w:rsidR="008538F6" w:rsidRPr="238C911E">
        <w:rPr>
          <w:rFonts w:ascii="Arial" w:hAnsi="Arial" w:cs="Arial"/>
          <w:color w:val="000000" w:themeColor="text1"/>
        </w:rPr>
        <w:t>. It is designed for practitioners who want proven methods, for funders who seek to resource durable coalitions rather than one-off projects, and for policymakers who need strategies that integrate institutional expertise with community priorities</w:t>
      </w:r>
      <w:r w:rsidR="008538F6" w:rsidRPr="238C911E">
        <w:rPr>
          <w:color w:val="000000" w:themeColor="text1"/>
        </w:rPr>
        <w:t>.</w:t>
      </w:r>
    </w:p>
    <w:p w14:paraId="10046B00" w14:textId="7ECAD69D" w:rsidR="008538F6" w:rsidRPr="00884188" w:rsidRDefault="008538F6" w:rsidP="008538F6">
      <w:pPr>
        <w:spacing w:before="100" w:beforeAutospacing="1" w:after="100" w:afterAutospacing="1"/>
        <w:jc w:val="both"/>
        <w:outlineLvl w:val="2"/>
        <w:rPr>
          <w:rFonts w:ascii="Arial" w:hAnsi="Arial" w:cs="Arial"/>
          <w:b/>
          <w:bCs/>
          <w:color w:val="000000"/>
        </w:rPr>
      </w:pPr>
      <w:bookmarkStart w:id="2" w:name="_Toc208328517"/>
      <w:r w:rsidRPr="00884188">
        <w:rPr>
          <w:rFonts w:ascii="Arial" w:hAnsi="Arial" w:cs="Arial"/>
          <w:b/>
          <w:bCs/>
          <w:color w:val="000000"/>
        </w:rPr>
        <w:t>Quick Links</w:t>
      </w:r>
      <w:bookmarkEnd w:id="2"/>
    </w:p>
    <w:p w14:paraId="148996F9" w14:textId="77777777" w:rsidR="008538F6" w:rsidRPr="00884188" w:rsidRDefault="008538F6" w:rsidP="00AB27E9">
      <w:pPr>
        <w:numPr>
          <w:ilvl w:val="0"/>
          <w:numId w:val="3"/>
        </w:numPr>
        <w:spacing w:before="100" w:beforeAutospacing="1" w:after="100" w:afterAutospacing="1"/>
        <w:jc w:val="both"/>
        <w:rPr>
          <w:rFonts w:ascii="Arial" w:hAnsi="Arial" w:cs="Arial"/>
          <w:color w:val="000000"/>
        </w:rPr>
      </w:pPr>
      <w:hyperlink w:history="1">
        <w:r w:rsidRPr="00884188">
          <w:rPr>
            <w:rFonts w:ascii="Arial" w:hAnsi="Arial" w:cs="Arial"/>
            <w:color w:val="0000FF"/>
            <w:u w:val="single"/>
          </w:rPr>
          <w:t>Core Insights</w:t>
        </w:r>
      </w:hyperlink>
    </w:p>
    <w:p w14:paraId="7D719C3B" w14:textId="77777777" w:rsidR="008538F6" w:rsidRPr="00884188" w:rsidRDefault="008538F6" w:rsidP="00AB27E9">
      <w:pPr>
        <w:numPr>
          <w:ilvl w:val="0"/>
          <w:numId w:val="3"/>
        </w:numPr>
        <w:spacing w:before="100" w:beforeAutospacing="1" w:after="100" w:afterAutospacing="1"/>
        <w:jc w:val="both"/>
        <w:rPr>
          <w:rFonts w:ascii="Arial" w:hAnsi="Arial" w:cs="Arial"/>
          <w:color w:val="000000"/>
        </w:rPr>
      </w:pPr>
      <w:hyperlink w:history="1">
        <w:r w:rsidRPr="00884188">
          <w:rPr>
            <w:rFonts w:ascii="Arial" w:hAnsi="Arial" w:cs="Arial"/>
            <w:color w:val="0000FF"/>
            <w:u w:val="single"/>
          </w:rPr>
          <w:t>Case Studies</w:t>
        </w:r>
      </w:hyperlink>
    </w:p>
    <w:p w14:paraId="0A83721B" w14:textId="0EA728DB" w:rsidR="008538F6" w:rsidRPr="008376F5" w:rsidRDefault="006C3527" w:rsidP="00AB27E9">
      <w:pPr>
        <w:numPr>
          <w:ilvl w:val="0"/>
          <w:numId w:val="3"/>
        </w:numPr>
        <w:spacing w:before="100" w:beforeAutospacing="1" w:after="100" w:afterAutospacing="1"/>
        <w:jc w:val="both"/>
        <w:rPr>
          <w:rFonts w:ascii="Arial" w:hAnsi="Arial" w:cs="Arial"/>
          <w:color w:val="0000FF"/>
          <w:u w:val="single"/>
        </w:rPr>
      </w:pPr>
      <w:hyperlink w:history="1">
        <w:r>
          <w:rPr>
            <w:rFonts w:ascii="Arial" w:hAnsi="Arial" w:cs="Arial"/>
            <w:color w:val="0000FF"/>
            <w:u w:val="single"/>
          </w:rPr>
          <w:t>Resource</w:t>
        </w:r>
      </w:hyperlink>
      <w:r w:rsidRPr="008376F5">
        <w:rPr>
          <w:rFonts w:ascii="Arial" w:hAnsi="Arial" w:cs="Arial"/>
          <w:color w:val="0000FF"/>
          <w:u w:val="single"/>
        </w:rPr>
        <w:t xml:space="preserve"> Bank </w:t>
      </w:r>
    </w:p>
    <w:p w14:paraId="6FBD3439" w14:textId="77777777" w:rsidR="008538F6" w:rsidRPr="00884188" w:rsidRDefault="008538F6" w:rsidP="00AB27E9">
      <w:pPr>
        <w:numPr>
          <w:ilvl w:val="0"/>
          <w:numId w:val="3"/>
        </w:numPr>
        <w:spacing w:before="100" w:beforeAutospacing="1" w:after="100" w:afterAutospacing="1"/>
        <w:jc w:val="both"/>
        <w:rPr>
          <w:rFonts w:ascii="Arial" w:hAnsi="Arial" w:cs="Arial"/>
          <w:color w:val="000000"/>
        </w:rPr>
      </w:pPr>
      <w:hyperlink w:history="1">
        <w:r w:rsidRPr="00884188">
          <w:rPr>
            <w:rFonts w:ascii="Arial" w:hAnsi="Arial" w:cs="Arial"/>
            <w:color w:val="0000FF"/>
            <w:u w:val="single"/>
          </w:rPr>
          <w:t>About the Alliance</w:t>
        </w:r>
      </w:hyperlink>
    </w:p>
    <w:p w14:paraId="4889544F" w14:textId="77777777" w:rsidR="008538F6" w:rsidRPr="00884188" w:rsidRDefault="008538F6" w:rsidP="008538F6">
      <w:pPr>
        <w:spacing w:before="100" w:beforeAutospacing="1" w:after="100" w:afterAutospacing="1"/>
        <w:jc w:val="both"/>
        <w:outlineLvl w:val="2"/>
        <w:rPr>
          <w:rFonts w:ascii="Arial" w:hAnsi="Arial" w:cs="Arial"/>
          <w:b/>
          <w:bCs/>
          <w:color w:val="000000"/>
        </w:rPr>
      </w:pPr>
      <w:bookmarkStart w:id="3" w:name="_Toc208328518"/>
      <w:r w:rsidRPr="00884188">
        <w:rPr>
          <w:rFonts w:ascii="Arial" w:hAnsi="Arial" w:cs="Arial"/>
          <w:b/>
          <w:bCs/>
          <w:color w:val="000000"/>
        </w:rPr>
        <w:t>Curated Pathways</w:t>
      </w:r>
      <w:bookmarkEnd w:id="3"/>
    </w:p>
    <w:p w14:paraId="5774403A" w14:textId="77777777" w:rsidR="008538F6" w:rsidRPr="00884188" w:rsidRDefault="008538F6" w:rsidP="00AB27E9">
      <w:pPr>
        <w:numPr>
          <w:ilvl w:val="0"/>
          <w:numId w:val="17"/>
        </w:numPr>
        <w:spacing w:before="100" w:beforeAutospacing="1" w:after="100" w:afterAutospacing="1"/>
        <w:jc w:val="both"/>
        <w:rPr>
          <w:rFonts w:ascii="Arial" w:hAnsi="Arial" w:cs="Arial"/>
          <w:color w:val="000000"/>
        </w:rPr>
      </w:pPr>
      <w:r w:rsidRPr="00884188">
        <w:rPr>
          <w:rFonts w:ascii="Arial" w:hAnsi="Arial" w:cs="Arial"/>
          <w:color w:val="000000"/>
        </w:rPr>
        <w:t>New to Partnerships? Start with </w:t>
      </w:r>
      <w:hyperlink w:history="1">
        <w:r w:rsidRPr="00884188">
          <w:rPr>
            <w:rFonts w:ascii="Arial" w:hAnsi="Arial" w:cs="Arial"/>
            <w:color w:val="0000FF"/>
            <w:u w:val="single"/>
          </w:rPr>
          <w:t>Core Insights</w:t>
        </w:r>
      </w:hyperlink>
    </w:p>
    <w:p w14:paraId="21D0CFA2" w14:textId="77777777" w:rsidR="008538F6" w:rsidRPr="00884188" w:rsidRDefault="008538F6" w:rsidP="00AB27E9">
      <w:pPr>
        <w:numPr>
          <w:ilvl w:val="0"/>
          <w:numId w:val="17"/>
        </w:numPr>
        <w:spacing w:before="100" w:beforeAutospacing="1" w:after="100" w:afterAutospacing="1"/>
        <w:jc w:val="both"/>
        <w:rPr>
          <w:rFonts w:ascii="Arial" w:hAnsi="Arial" w:cs="Arial"/>
          <w:color w:val="000000"/>
        </w:rPr>
      </w:pPr>
      <w:r w:rsidRPr="00884188">
        <w:rPr>
          <w:rFonts w:ascii="Arial" w:hAnsi="Arial" w:cs="Arial"/>
          <w:color w:val="000000"/>
        </w:rPr>
        <w:t>Looking for Practical Tools? Go to the </w:t>
      </w:r>
      <w:hyperlink w:history="1">
        <w:r w:rsidRPr="00884188">
          <w:rPr>
            <w:rFonts w:ascii="Arial" w:hAnsi="Arial" w:cs="Arial"/>
            <w:color w:val="0000FF"/>
            <w:u w:val="single"/>
          </w:rPr>
          <w:t>Resource Bank</w:t>
        </w:r>
      </w:hyperlink>
    </w:p>
    <w:p w14:paraId="62BA362B" w14:textId="77777777" w:rsidR="008538F6" w:rsidRPr="00884188" w:rsidRDefault="008538F6" w:rsidP="00AB27E9">
      <w:pPr>
        <w:numPr>
          <w:ilvl w:val="0"/>
          <w:numId w:val="17"/>
        </w:numPr>
        <w:spacing w:before="100" w:beforeAutospacing="1" w:after="100" w:afterAutospacing="1"/>
        <w:jc w:val="both"/>
        <w:rPr>
          <w:rFonts w:ascii="Arial" w:hAnsi="Arial" w:cs="Arial"/>
          <w:color w:val="000000"/>
        </w:rPr>
      </w:pPr>
      <w:r w:rsidRPr="00884188">
        <w:rPr>
          <w:rFonts w:ascii="Arial" w:hAnsi="Arial" w:cs="Arial"/>
          <w:color w:val="000000"/>
        </w:rPr>
        <w:t>Want to See Real Examples? Explore the </w:t>
      </w:r>
      <w:hyperlink w:history="1">
        <w:r w:rsidRPr="00884188">
          <w:rPr>
            <w:rFonts w:ascii="Arial" w:hAnsi="Arial" w:cs="Arial"/>
            <w:color w:val="0000FF"/>
            <w:u w:val="single"/>
          </w:rPr>
          <w:t>Case Studies</w:t>
        </w:r>
      </w:hyperlink>
    </w:p>
    <w:p w14:paraId="1CBCF1EE" w14:textId="77777777" w:rsidR="008538F6" w:rsidRPr="00884188" w:rsidRDefault="008538F6" w:rsidP="00AB27E9">
      <w:pPr>
        <w:numPr>
          <w:ilvl w:val="0"/>
          <w:numId w:val="17"/>
        </w:numPr>
        <w:spacing w:before="100" w:beforeAutospacing="1" w:after="100" w:afterAutospacing="1"/>
        <w:jc w:val="both"/>
        <w:rPr>
          <w:rFonts w:ascii="Arial" w:hAnsi="Arial" w:cs="Arial"/>
          <w:color w:val="000000"/>
        </w:rPr>
      </w:pPr>
      <w:r w:rsidRPr="00884188">
        <w:rPr>
          <w:rFonts w:ascii="Arial" w:hAnsi="Arial" w:cs="Arial"/>
          <w:color w:val="000000"/>
        </w:rPr>
        <w:t>Interested in Program Background? Read </w:t>
      </w:r>
      <w:hyperlink w:history="1">
        <w:r w:rsidRPr="00884188">
          <w:rPr>
            <w:rFonts w:ascii="Arial" w:hAnsi="Arial" w:cs="Arial"/>
            <w:color w:val="0000FF"/>
            <w:u w:val="single"/>
          </w:rPr>
          <w:t>About the Alliance</w:t>
        </w:r>
      </w:hyperlink>
    </w:p>
    <w:p w14:paraId="1799F6EE" w14:textId="77777777" w:rsidR="008538F6" w:rsidRPr="008538F6" w:rsidRDefault="008538F6" w:rsidP="008538F6">
      <w:pPr>
        <w:pStyle w:val="Heading2"/>
        <w:rPr>
          <w:rFonts w:ascii="Arial" w:hAnsi="Arial" w:cs="Arial"/>
          <w:b/>
          <w:bCs/>
          <w:color w:val="000000" w:themeColor="text1"/>
        </w:rPr>
      </w:pPr>
      <w:bookmarkStart w:id="4" w:name="_Toc217152951"/>
      <w:r w:rsidRPr="008538F6">
        <w:rPr>
          <w:rFonts w:ascii="Arial" w:hAnsi="Arial" w:cs="Arial"/>
          <w:b/>
          <w:bCs/>
          <w:color w:val="000000" w:themeColor="text1"/>
        </w:rPr>
        <w:t>Why This Matters</w:t>
      </w:r>
      <w:bookmarkEnd w:id="4"/>
    </w:p>
    <w:p w14:paraId="0AB0FDE0" w14:textId="22527B3A" w:rsidR="008538F6" w:rsidRPr="008538F6" w:rsidRDefault="008538F6" w:rsidP="008538F6">
      <w:pPr>
        <w:pStyle w:val="NormalWeb"/>
        <w:jc w:val="both"/>
        <w:rPr>
          <w:rFonts w:ascii="Arial" w:hAnsi="Arial" w:cs="Arial"/>
          <w:color w:val="000000"/>
        </w:rPr>
      </w:pPr>
      <w:r w:rsidRPr="238C911E">
        <w:rPr>
          <w:rFonts w:ascii="Arial" w:hAnsi="Arial" w:cs="Arial"/>
          <w:color w:val="000000" w:themeColor="text1"/>
        </w:rPr>
        <w:t xml:space="preserve">Economic development determines how communities grow, who benefits, and which opportunities last. Too often, this work is divided. Economic development organizations </w:t>
      </w:r>
      <w:r w:rsidR="00AD25DF">
        <w:rPr>
          <w:rFonts w:ascii="Arial" w:hAnsi="Arial" w:cs="Arial"/>
          <w:color w:val="000000" w:themeColor="text1"/>
        </w:rPr>
        <w:t xml:space="preserve">(EDOs) </w:t>
      </w:r>
      <w:r w:rsidRPr="238C911E">
        <w:rPr>
          <w:rFonts w:ascii="Arial" w:hAnsi="Arial" w:cs="Arial"/>
          <w:color w:val="000000" w:themeColor="text1"/>
        </w:rPr>
        <w:t xml:space="preserve">focus on </w:t>
      </w:r>
      <w:r w:rsidR="000B0AB2" w:rsidRPr="238C911E">
        <w:rPr>
          <w:rFonts w:ascii="Arial" w:hAnsi="Arial" w:cs="Arial"/>
          <w:color w:val="000000" w:themeColor="text1"/>
        </w:rPr>
        <w:t xml:space="preserve">local and regional </w:t>
      </w:r>
      <w:r w:rsidRPr="238C911E">
        <w:rPr>
          <w:rFonts w:ascii="Arial" w:hAnsi="Arial" w:cs="Arial"/>
          <w:color w:val="000000" w:themeColor="text1"/>
        </w:rPr>
        <w:t xml:space="preserve">competitiveness, infrastructure, and business growth. Community based organizations </w:t>
      </w:r>
      <w:r w:rsidR="00AD25DF">
        <w:rPr>
          <w:rFonts w:ascii="Arial" w:hAnsi="Arial" w:cs="Arial"/>
          <w:color w:val="000000" w:themeColor="text1"/>
        </w:rPr>
        <w:lastRenderedPageBreak/>
        <w:t xml:space="preserve">(CBOs) </w:t>
      </w:r>
      <w:r w:rsidRPr="238C911E">
        <w:rPr>
          <w:rFonts w:ascii="Arial" w:hAnsi="Arial" w:cs="Arial"/>
          <w:color w:val="000000" w:themeColor="text1"/>
        </w:rPr>
        <w:t>focus on residents, small businesses, and neighborhood priorities. Each brings important strengths, but neither can deliver lasting results alone</w:t>
      </w:r>
      <w:r w:rsidR="00B041C3" w:rsidRPr="238C911E">
        <w:rPr>
          <w:rFonts w:ascii="Arial" w:hAnsi="Arial" w:cs="Arial"/>
          <w:color w:val="000000" w:themeColor="text1"/>
        </w:rPr>
        <w:t xml:space="preserve"> that would make communities more prosperous over time</w:t>
      </w:r>
      <w:r w:rsidRPr="238C911E">
        <w:rPr>
          <w:rFonts w:ascii="Arial" w:hAnsi="Arial" w:cs="Arial"/>
          <w:color w:val="000000" w:themeColor="text1"/>
        </w:rPr>
        <w:t>.</w:t>
      </w:r>
    </w:p>
    <w:p w14:paraId="43083AD0" w14:textId="101959DB" w:rsidR="008538F6" w:rsidRPr="008538F6" w:rsidRDefault="008538F6" w:rsidP="008538F6">
      <w:pPr>
        <w:pStyle w:val="NormalWeb"/>
        <w:jc w:val="both"/>
        <w:rPr>
          <w:rFonts w:ascii="Arial" w:hAnsi="Arial" w:cs="Arial"/>
          <w:color w:val="000000"/>
        </w:rPr>
      </w:pPr>
      <w:r w:rsidRPr="008538F6">
        <w:rPr>
          <w:rFonts w:ascii="Arial" w:hAnsi="Arial" w:cs="Arial"/>
          <w:color w:val="000000"/>
        </w:rPr>
        <w:t>This divide matters because communities live at the intersection. When investments are made without community engagement, projects</w:t>
      </w:r>
      <w:r w:rsidR="00B47475">
        <w:rPr>
          <w:rFonts w:ascii="Arial" w:hAnsi="Arial" w:cs="Arial"/>
          <w:color w:val="000000"/>
        </w:rPr>
        <w:t xml:space="preserve"> </w:t>
      </w:r>
      <w:r w:rsidRPr="008538F6">
        <w:rPr>
          <w:rFonts w:ascii="Arial" w:hAnsi="Arial" w:cs="Arial"/>
          <w:color w:val="000000"/>
        </w:rPr>
        <w:t>struggle for legitimacy</w:t>
      </w:r>
      <w:r w:rsidR="003862F0">
        <w:rPr>
          <w:rFonts w:ascii="Arial" w:hAnsi="Arial" w:cs="Arial"/>
          <w:color w:val="000000"/>
        </w:rPr>
        <w:t>, fail to deliver on their full potential, and result in uneven economic growth</w:t>
      </w:r>
      <w:r w:rsidRPr="008538F6">
        <w:rPr>
          <w:rFonts w:ascii="Arial" w:hAnsi="Arial" w:cs="Arial"/>
          <w:color w:val="000000"/>
        </w:rPr>
        <w:t xml:space="preserve">. When neighborhood work is disconnected from regional </w:t>
      </w:r>
      <w:r w:rsidR="00D90449">
        <w:rPr>
          <w:rFonts w:ascii="Arial" w:hAnsi="Arial" w:cs="Arial"/>
          <w:color w:val="000000"/>
        </w:rPr>
        <w:t xml:space="preserve">economic </w:t>
      </w:r>
      <w:r w:rsidRPr="008538F6">
        <w:rPr>
          <w:rFonts w:ascii="Arial" w:hAnsi="Arial" w:cs="Arial"/>
          <w:color w:val="000000"/>
        </w:rPr>
        <w:t>strategies, opportunities remain small and fragile. Without connection, both sides risk duplication, missed opportunities, and limited impact.</w:t>
      </w:r>
      <w:r w:rsidR="002C1811">
        <w:rPr>
          <w:rFonts w:ascii="Arial" w:hAnsi="Arial" w:cs="Arial"/>
          <w:color w:val="000000"/>
        </w:rPr>
        <w:t xml:space="preserve"> This </w:t>
      </w:r>
      <w:r w:rsidR="00D857F1">
        <w:rPr>
          <w:rFonts w:ascii="Arial" w:hAnsi="Arial" w:cs="Arial"/>
          <w:color w:val="000000"/>
        </w:rPr>
        <w:t xml:space="preserve">has implications for residents, </w:t>
      </w:r>
      <w:r w:rsidR="006F2CA9">
        <w:rPr>
          <w:rFonts w:ascii="Arial" w:hAnsi="Arial" w:cs="Arial"/>
          <w:color w:val="000000"/>
        </w:rPr>
        <w:t>employers,</w:t>
      </w:r>
      <w:r w:rsidR="00D857F1">
        <w:rPr>
          <w:rFonts w:ascii="Arial" w:hAnsi="Arial" w:cs="Arial"/>
          <w:color w:val="000000"/>
        </w:rPr>
        <w:t xml:space="preserve"> and local leaders alike. </w:t>
      </w:r>
    </w:p>
    <w:p w14:paraId="2DC51F7F" w14:textId="1548DDA3" w:rsidR="008538F6" w:rsidRDefault="008538F6" w:rsidP="008538F6">
      <w:pPr>
        <w:pStyle w:val="NormalWeb"/>
        <w:jc w:val="both"/>
        <w:rPr>
          <w:rFonts w:ascii="Arial" w:hAnsi="Arial" w:cs="Arial"/>
          <w:color w:val="000000" w:themeColor="text1"/>
        </w:rPr>
      </w:pPr>
      <w:r w:rsidRPr="3619E238">
        <w:rPr>
          <w:rFonts w:ascii="Arial" w:hAnsi="Arial" w:cs="Arial"/>
          <w:color w:val="000000" w:themeColor="text1"/>
        </w:rPr>
        <w:t xml:space="preserve">The </w:t>
      </w:r>
      <w:r w:rsidR="00A437A1">
        <w:rPr>
          <w:rFonts w:ascii="Arial" w:hAnsi="Arial" w:cs="Arial"/>
          <w:color w:val="000000" w:themeColor="text1"/>
        </w:rPr>
        <w:t xml:space="preserve">Economic Partnership </w:t>
      </w:r>
      <w:r w:rsidRPr="3619E238">
        <w:rPr>
          <w:rFonts w:ascii="Arial" w:hAnsi="Arial" w:cs="Arial"/>
          <w:color w:val="000000" w:themeColor="text1"/>
        </w:rPr>
        <w:t xml:space="preserve">Alliance was created on a straightforward premise: regional prosperity and community </w:t>
      </w:r>
      <w:r w:rsidR="2B3ACE86" w:rsidRPr="3619E238">
        <w:rPr>
          <w:rFonts w:ascii="Arial" w:hAnsi="Arial" w:cs="Arial"/>
          <w:color w:val="000000" w:themeColor="text1"/>
        </w:rPr>
        <w:t>wellbeing</w:t>
      </w:r>
      <w:r w:rsidRPr="3619E238">
        <w:rPr>
          <w:rFonts w:ascii="Arial" w:hAnsi="Arial" w:cs="Arial"/>
          <w:color w:val="000000" w:themeColor="text1"/>
        </w:rPr>
        <w:t xml:space="preserve"> are interdependent</w:t>
      </w:r>
      <w:r w:rsidR="00093769">
        <w:rPr>
          <w:rFonts w:ascii="Arial" w:hAnsi="Arial" w:cs="Arial"/>
          <w:color w:val="000000" w:themeColor="text1"/>
        </w:rPr>
        <w:t xml:space="preserve">, and therefore the work of economic development organizations </w:t>
      </w:r>
      <w:r w:rsidR="001F1D4C">
        <w:rPr>
          <w:rFonts w:ascii="Arial" w:hAnsi="Arial" w:cs="Arial"/>
          <w:color w:val="000000" w:themeColor="text1"/>
        </w:rPr>
        <w:t>must</w:t>
      </w:r>
      <w:r w:rsidR="00093769">
        <w:rPr>
          <w:rFonts w:ascii="Arial" w:hAnsi="Arial" w:cs="Arial"/>
          <w:color w:val="000000" w:themeColor="text1"/>
        </w:rPr>
        <w:t xml:space="preserve"> connect with </w:t>
      </w:r>
      <w:r w:rsidR="003444D0">
        <w:rPr>
          <w:rFonts w:ascii="Arial" w:hAnsi="Arial" w:cs="Arial"/>
          <w:color w:val="000000" w:themeColor="text1"/>
        </w:rPr>
        <w:t>community-based</w:t>
      </w:r>
      <w:r w:rsidR="00093769">
        <w:rPr>
          <w:rFonts w:ascii="Arial" w:hAnsi="Arial" w:cs="Arial"/>
          <w:color w:val="000000" w:themeColor="text1"/>
        </w:rPr>
        <w:t xml:space="preserve"> organizations in </w:t>
      </w:r>
      <w:r w:rsidR="00571668">
        <w:rPr>
          <w:rFonts w:ascii="Arial" w:hAnsi="Arial" w:cs="Arial"/>
          <w:color w:val="000000" w:themeColor="text1"/>
        </w:rPr>
        <w:t>intentional and strategic ways</w:t>
      </w:r>
      <w:r w:rsidRPr="3619E238">
        <w:rPr>
          <w:rFonts w:ascii="Arial" w:hAnsi="Arial" w:cs="Arial"/>
          <w:color w:val="000000" w:themeColor="text1"/>
        </w:rPr>
        <w:t xml:space="preserve">. </w:t>
      </w:r>
      <w:r w:rsidR="004C5BA1">
        <w:rPr>
          <w:rFonts w:ascii="Arial" w:hAnsi="Arial" w:cs="Arial"/>
          <w:color w:val="000000" w:themeColor="text1"/>
        </w:rPr>
        <w:t>Link</w:t>
      </w:r>
      <w:r w:rsidRPr="3619E238">
        <w:rPr>
          <w:rFonts w:ascii="Arial" w:hAnsi="Arial" w:cs="Arial"/>
          <w:color w:val="000000" w:themeColor="text1"/>
        </w:rPr>
        <w:t xml:space="preserve"> institutional expertise with local knowledge </w:t>
      </w:r>
      <w:r w:rsidR="004C5BA1">
        <w:rPr>
          <w:rFonts w:ascii="Arial" w:hAnsi="Arial" w:cs="Arial"/>
          <w:color w:val="000000" w:themeColor="text1"/>
        </w:rPr>
        <w:t xml:space="preserve">to </w:t>
      </w:r>
      <w:r w:rsidRPr="3619E238">
        <w:rPr>
          <w:rFonts w:ascii="Arial" w:hAnsi="Arial" w:cs="Arial"/>
          <w:color w:val="000000" w:themeColor="text1"/>
        </w:rPr>
        <w:t>produce strategies that are more accurate, credible, and durable. EDOs contribute data, capital, and scale. CBOs contribute trust</w:t>
      </w:r>
      <w:r w:rsidR="00551DC6">
        <w:rPr>
          <w:rFonts w:ascii="Arial" w:hAnsi="Arial" w:cs="Arial"/>
          <w:color w:val="000000" w:themeColor="text1"/>
        </w:rPr>
        <w:t>, local knowledge,</w:t>
      </w:r>
      <w:r w:rsidRPr="3619E238">
        <w:rPr>
          <w:rFonts w:ascii="Arial" w:hAnsi="Arial" w:cs="Arial"/>
          <w:color w:val="000000" w:themeColor="text1"/>
        </w:rPr>
        <w:t xml:space="preserve"> and practical insight</w:t>
      </w:r>
      <w:r w:rsidR="00551DC6">
        <w:rPr>
          <w:rFonts w:ascii="Arial" w:hAnsi="Arial" w:cs="Arial"/>
          <w:color w:val="000000" w:themeColor="text1"/>
        </w:rPr>
        <w:t>s</w:t>
      </w:r>
      <w:r w:rsidRPr="3619E238">
        <w:rPr>
          <w:rFonts w:ascii="Arial" w:hAnsi="Arial" w:cs="Arial"/>
          <w:color w:val="000000" w:themeColor="text1"/>
        </w:rPr>
        <w:t>. Together, they</w:t>
      </w:r>
      <w:r w:rsidR="001D36DE">
        <w:rPr>
          <w:rFonts w:ascii="Arial" w:hAnsi="Arial" w:cs="Arial"/>
          <w:color w:val="000000" w:themeColor="text1"/>
        </w:rPr>
        <w:t xml:space="preserve"> can</w:t>
      </w:r>
      <w:r w:rsidRPr="3619E238">
        <w:rPr>
          <w:rFonts w:ascii="Arial" w:hAnsi="Arial" w:cs="Arial"/>
          <w:color w:val="000000" w:themeColor="text1"/>
        </w:rPr>
        <w:t xml:space="preserve"> design projects that anticipate barriers, respond to local </w:t>
      </w:r>
      <w:r w:rsidR="002F4AC9">
        <w:rPr>
          <w:rFonts w:ascii="Arial" w:hAnsi="Arial" w:cs="Arial"/>
          <w:color w:val="000000" w:themeColor="text1"/>
        </w:rPr>
        <w:t xml:space="preserve">economic </w:t>
      </w:r>
      <w:r w:rsidRPr="3619E238">
        <w:rPr>
          <w:rFonts w:ascii="Arial" w:hAnsi="Arial" w:cs="Arial"/>
          <w:color w:val="000000" w:themeColor="text1"/>
        </w:rPr>
        <w:t xml:space="preserve">conditions, and </w:t>
      </w:r>
      <w:r w:rsidR="003778D8">
        <w:rPr>
          <w:rFonts w:ascii="Arial" w:hAnsi="Arial" w:cs="Arial"/>
          <w:color w:val="000000" w:themeColor="text1"/>
        </w:rPr>
        <w:t xml:space="preserve">create </w:t>
      </w:r>
      <w:r w:rsidR="00CE4DCA">
        <w:rPr>
          <w:rFonts w:ascii="Arial" w:hAnsi="Arial" w:cs="Arial"/>
          <w:color w:val="000000" w:themeColor="text1"/>
        </w:rPr>
        <w:t>strategies</w:t>
      </w:r>
      <w:r w:rsidR="003778D8">
        <w:rPr>
          <w:rFonts w:ascii="Arial" w:hAnsi="Arial" w:cs="Arial"/>
          <w:color w:val="000000" w:themeColor="text1"/>
        </w:rPr>
        <w:t xml:space="preserve"> to accelerate economic opport</w:t>
      </w:r>
      <w:r w:rsidR="00245C65">
        <w:rPr>
          <w:rFonts w:ascii="Arial" w:hAnsi="Arial" w:cs="Arial"/>
          <w:color w:val="000000" w:themeColor="text1"/>
        </w:rPr>
        <w:t xml:space="preserve">unity in their community, </w:t>
      </w:r>
      <w:r w:rsidR="00CE4DCA">
        <w:rPr>
          <w:rFonts w:ascii="Arial" w:hAnsi="Arial" w:cs="Arial"/>
          <w:color w:val="000000" w:themeColor="text1"/>
        </w:rPr>
        <w:t>thereby</w:t>
      </w:r>
      <w:r w:rsidR="00245C65">
        <w:rPr>
          <w:rFonts w:ascii="Arial" w:hAnsi="Arial" w:cs="Arial"/>
          <w:color w:val="000000" w:themeColor="text1"/>
        </w:rPr>
        <w:t xml:space="preserve"> building regional economic prosperity. </w:t>
      </w:r>
    </w:p>
    <w:p w14:paraId="4B372255" w14:textId="5E2497CB" w:rsidR="00846C08" w:rsidRPr="008538F6" w:rsidRDefault="00696864" w:rsidP="008538F6">
      <w:pPr>
        <w:pStyle w:val="NormalWeb"/>
        <w:jc w:val="both"/>
        <w:rPr>
          <w:rFonts w:ascii="Arial" w:hAnsi="Arial" w:cs="Arial"/>
          <w:color w:val="000000"/>
        </w:rPr>
      </w:pPr>
      <w:r>
        <w:rPr>
          <w:rFonts w:ascii="Arial" w:hAnsi="Arial" w:cs="Arial"/>
          <w:color w:val="000000" w:themeColor="text1"/>
        </w:rPr>
        <w:t xml:space="preserve">Research strongly supports </w:t>
      </w:r>
      <w:r w:rsidR="007F38C1">
        <w:rPr>
          <w:rFonts w:ascii="Arial" w:hAnsi="Arial" w:cs="Arial"/>
          <w:color w:val="000000" w:themeColor="text1"/>
        </w:rPr>
        <w:t>positive outcomes</w:t>
      </w:r>
      <w:r w:rsidR="00056081">
        <w:rPr>
          <w:rFonts w:ascii="Arial" w:hAnsi="Arial" w:cs="Arial"/>
          <w:color w:val="000000" w:themeColor="text1"/>
        </w:rPr>
        <w:t xml:space="preserve"> of</w:t>
      </w:r>
      <w:r w:rsidR="007F38C1">
        <w:rPr>
          <w:rFonts w:ascii="Arial" w:hAnsi="Arial" w:cs="Arial"/>
          <w:color w:val="000000" w:themeColor="text1"/>
        </w:rPr>
        <w:t xml:space="preserve"> </w:t>
      </w:r>
      <w:r w:rsidR="00DF7BCE">
        <w:rPr>
          <w:rFonts w:ascii="Arial" w:hAnsi="Arial" w:cs="Arial"/>
          <w:color w:val="000000" w:themeColor="text1"/>
        </w:rPr>
        <w:t xml:space="preserve">such </w:t>
      </w:r>
      <w:r>
        <w:rPr>
          <w:rFonts w:ascii="Arial" w:hAnsi="Arial" w:cs="Arial"/>
          <w:color w:val="000000" w:themeColor="text1"/>
        </w:rPr>
        <w:t>cross-sector partnership</w:t>
      </w:r>
      <w:r w:rsidR="007F38C1">
        <w:rPr>
          <w:rFonts w:ascii="Arial" w:hAnsi="Arial" w:cs="Arial"/>
          <w:color w:val="000000" w:themeColor="text1"/>
        </w:rPr>
        <w:t>s</w:t>
      </w:r>
      <w:r w:rsidR="008B31C4" w:rsidRPr="008B31C4">
        <w:rPr>
          <w:rFonts w:ascii="Arial" w:hAnsi="Arial" w:cs="Arial"/>
          <w:color w:val="000000" w:themeColor="text1"/>
        </w:rPr>
        <w:t xml:space="preserve"> </w:t>
      </w:r>
      <w:r w:rsidR="008B31C4">
        <w:rPr>
          <w:rFonts w:ascii="Arial" w:hAnsi="Arial" w:cs="Arial"/>
          <w:color w:val="000000" w:themeColor="text1"/>
        </w:rPr>
        <w:t>for communities</w:t>
      </w:r>
      <w:r w:rsidR="007F38C1">
        <w:rPr>
          <w:rFonts w:ascii="Arial" w:hAnsi="Arial" w:cs="Arial"/>
          <w:color w:val="000000" w:themeColor="text1"/>
        </w:rPr>
        <w:t xml:space="preserve">. </w:t>
      </w:r>
      <w:r w:rsidR="008872E0">
        <w:rPr>
          <w:rFonts w:ascii="Arial" w:hAnsi="Arial" w:cs="Arial"/>
          <w:color w:val="000000" w:themeColor="text1"/>
        </w:rPr>
        <w:t xml:space="preserve">A study on the </w:t>
      </w:r>
      <w:hyperlink r:id="rId23" w:history="1">
        <w:r w:rsidR="008872E0" w:rsidRPr="00780E06">
          <w:rPr>
            <w:rStyle w:val="Hyperlink"/>
            <w:rFonts w:ascii="Arial" w:hAnsi="Arial" w:cs="Arial"/>
          </w:rPr>
          <w:t xml:space="preserve">Priority Communities </w:t>
        </w:r>
        <w:r w:rsidR="009C4F3B" w:rsidRPr="00780E06">
          <w:rPr>
            <w:rStyle w:val="Hyperlink"/>
            <w:rFonts w:ascii="Arial" w:hAnsi="Arial" w:cs="Arial"/>
          </w:rPr>
          <w:t>initiative</w:t>
        </w:r>
      </w:hyperlink>
      <w:r w:rsidR="009C4F3B">
        <w:rPr>
          <w:rFonts w:ascii="Arial" w:hAnsi="Arial" w:cs="Arial"/>
          <w:color w:val="000000" w:themeColor="text1"/>
        </w:rPr>
        <w:t xml:space="preserve">, funded by The James Irvine Foundation, found </w:t>
      </w:r>
      <w:r w:rsidR="0075092B">
        <w:rPr>
          <w:rFonts w:ascii="Arial" w:hAnsi="Arial" w:cs="Arial"/>
          <w:color w:val="000000" w:themeColor="text1"/>
        </w:rPr>
        <w:t>that r</w:t>
      </w:r>
      <w:r w:rsidR="004764DE">
        <w:rPr>
          <w:rFonts w:ascii="Arial" w:hAnsi="Arial" w:cs="Arial"/>
          <w:color w:val="000000" w:themeColor="text1"/>
        </w:rPr>
        <w:t xml:space="preserve">obust cross-sector partnerships </w:t>
      </w:r>
      <w:r w:rsidR="00D81F87">
        <w:rPr>
          <w:rFonts w:ascii="Arial" w:hAnsi="Arial" w:cs="Arial"/>
          <w:color w:val="000000" w:themeColor="text1"/>
        </w:rPr>
        <w:t xml:space="preserve">reduce silos, promote collaboration, and can result in billions of dollars </w:t>
      </w:r>
      <w:r w:rsidR="008872E0">
        <w:rPr>
          <w:rFonts w:ascii="Arial" w:hAnsi="Arial" w:cs="Arial"/>
          <w:color w:val="000000" w:themeColor="text1"/>
        </w:rPr>
        <w:t xml:space="preserve">in new investment from federal, state, and philanthropic sources. </w:t>
      </w:r>
      <w:r w:rsidR="00486CA8">
        <w:rPr>
          <w:rFonts w:ascii="Arial" w:hAnsi="Arial" w:cs="Arial"/>
          <w:color w:val="000000" w:themeColor="text1"/>
        </w:rPr>
        <w:t>P</w:t>
      </w:r>
      <w:r w:rsidR="003C4CC9">
        <w:rPr>
          <w:rFonts w:ascii="Arial" w:hAnsi="Arial" w:cs="Arial"/>
          <w:color w:val="000000" w:themeColor="text1"/>
        </w:rPr>
        <w:t>artnerships</w:t>
      </w:r>
      <w:r w:rsidR="00486CA8">
        <w:rPr>
          <w:rFonts w:ascii="Arial" w:hAnsi="Arial" w:cs="Arial"/>
          <w:color w:val="000000" w:themeColor="text1"/>
        </w:rPr>
        <w:t>, especially public private partnerships,</w:t>
      </w:r>
      <w:r w:rsidR="003C4CC9">
        <w:rPr>
          <w:rFonts w:ascii="Arial" w:hAnsi="Arial" w:cs="Arial"/>
          <w:color w:val="000000" w:themeColor="text1"/>
        </w:rPr>
        <w:t xml:space="preserve"> are </w:t>
      </w:r>
      <w:r w:rsidR="00AF2691">
        <w:rPr>
          <w:rFonts w:ascii="Arial" w:hAnsi="Arial" w:cs="Arial"/>
          <w:color w:val="000000" w:themeColor="text1"/>
        </w:rPr>
        <w:t xml:space="preserve">very </w:t>
      </w:r>
      <w:r w:rsidR="003C4CC9">
        <w:rPr>
          <w:rFonts w:ascii="Arial" w:hAnsi="Arial" w:cs="Arial"/>
          <w:color w:val="000000" w:themeColor="text1"/>
        </w:rPr>
        <w:t xml:space="preserve">effective in sectors where </w:t>
      </w:r>
      <w:hyperlink r:id="rId24" w:history="1">
        <w:r w:rsidR="003C4CC9" w:rsidRPr="001A5B10">
          <w:rPr>
            <w:rStyle w:val="Hyperlink"/>
            <w:rFonts w:ascii="Arial" w:hAnsi="Arial" w:cs="Arial"/>
          </w:rPr>
          <w:t>large-scale investments</w:t>
        </w:r>
      </w:hyperlink>
      <w:r w:rsidR="003C4CC9">
        <w:rPr>
          <w:rFonts w:ascii="Arial" w:hAnsi="Arial" w:cs="Arial"/>
          <w:color w:val="000000" w:themeColor="text1"/>
        </w:rPr>
        <w:t xml:space="preserve"> and long-term commitments are required, making the</w:t>
      </w:r>
      <w:r w:rsidR="009A4E3F">
        <w:rPr>
          <w:rFonts w:ascii="Arial" w:hAnsi="Arial" w:cs="Arial"/>
          <w:color w:val="000000" w:themeColor="text1"/>
        </w:rPr>
        <w:t>m</w:t>
      </w:r>
      <w:r w:rsidR="003C4CC9">
        <w:rPr>
          <w:rFonts w:ascii="Arial" w:hAnsi="Arial" w:cs="Arial"/>
          <w:color w:val="000000" w:themeColor="text1"/>
        </w:rPr>
        <w:t xml:space="preserve"> ideal for economic development initiatives </w:t>
      </w:r>
      <w:r w:rsidR="001A5B10">
        <w:rPr>
          <w:rFonts w:ascii="Arial" w:hAnsi="Arial" w:cs="Arial"/>
          <w:color w:val="000000" w:themeColor="text1"/>
        </w:rPr>
        <w:t xml:space="preserve">and social impact. </w:t>
      </w:r>
      <w:r w:rsidR="0099203F">
        <w:rPr>
          <w:rFonts w:ascii="Arial" w:hAnsi="Arial" w:cs="Arial"/>
          <w:color w:val="000000" w:themeColor="text1"/>
        </w:rPr>
        <w:t xml:space="preserve">Intentionally designed </w:t>
      </w:r>
      <w:r w:rsidR="00591091">
        <w:rPr>
          <w:rFonts w:ascii="Arial" w:hAnsi="Arial" w:cs="Arial"/>
          <w:color w:val="000000" w:themeColor="text1"/>
        </w:rPr>
        <w:t xml:space="preserve">approaches </w:t>
      </w:r>
      <w:r w:rsidR="003E600B">
        <w:rPr>
          <w:rFonts w:ascii="Arial" w:hAnsi="Arial" w:cs="Arial"/>
          <w:color w:val="000000" w:themeColor="text1"/>
        </w:rPr>
        <w:t xml:space="preserve">to cross-sector partnerships, </w:t>
      </w:r>
      <w:r w:rsidR="00591091">
        <w:rPr>
          <w:rFonts w:ascii="Arial" w:hAnsi="Arial" w:cs="Arial"/>
          <w:color w:val="000000" w:themeColor="text1"/>
        </w:rPr>
        <w:t xml:space="preserve">such as </w:t>
      </w:r>
      <w:hyperlink r:id="rId25" w:history="1">
        <w:r w:rsidR="00591091" w:rsidRPr="00A8297D">
          <w:rPr>
            <w:rStyle w:val="Hyperlink"/>
            <w:rFonts w:ascii="Arial" w:hAnsi="Arial" w:cs="Arial"/>
          </w:rPr>
          <w:t>community-centered economic inclusion</w:t>
        </w:r>
      </w:hyperlink>
      <w:r w:rsidR="00591091">
        <w:rPr>
          <w:rFonts w:ascii="Arial" w:hAnsi="Arial" w:cs="Arial"/>
          <w:color w:val="000000" w:themeColor="text1"/>
        </w:rPr>
        <w:t xml:space="preserve">, pioneered by </w:t>
      </w:r>
      <w:r w:rsidR="00A333C3">
        <w:rPr>
          <w:rFonts w:ascii="Arial" w:hAnsi="Arial" w:cs="Arial"/>
          <w:color w:val="000000" w:themeColor="text1"/>
        </w:rPr>
        <w:t xml:space="preserve">LISC and implemented in partnership with the Brookings Institution, can deliver early wins in increasing capital investment </w:t>
      </w:r>
      <w:r w:rsidR="003138AD">
        <w:rPr>
          <w:rFonts w:ascii="Arial" w:hAnsi="Arial" w:cs="Arial"/>
          <w:color w:val="000000" w:themeColor="text1"/>
        </w:rPr>
        <w:t>in distressed neighborhoods, particularly small businesses located within th</w:t>
      </w:r>
      <w:r w:rsidR="00A8297D">
        <w:rPr>
          <w:rFonts w:ascii="Arial" w:hAnsi="Arial" w:cs="Arial"/>
          <w:color w:val="000000" w:themeColor="text1"/>
        </w:rPr>
        <w:t xml:space="preserve">em. </w:t>
      </w:r>
    </w:p>
    <w:p w14:paraId="05A9892B" w14:textId="77777777" w:rsidR="0089750F" w:rsidRPr="002F55CA" w:rsidRDefault="0089750F" w:rsidP="0089750F">
      <w:pPr>
        <w:pStyle w:val="Heading3"/>
        <w:jc w:val="both"/>
        <w:rPr>
          <w:rFonts w:ascii="Arial" w:hAnsi="Arial" w:cs="Arial"/>
          <w:b/>
          <w:bCs/>
          <w:color w:val="000000"/>
        </w:rPr>
      </w:pPr>
      <w:r w:rsidRPr="238C911E">
        <w:rPr>
          <w:rFonts w:ascii="Arial" w:hAnsi="Arial" w:cs="Arial"/>
          <w:b/>
          <w:bCs/>
          <w:color w:val="000000" w:themeColor="text1"/>
        </w:rPr>
        <w:t xml:space="preserve">Stages of Partnership Building </w:t>
      </w:r>
    </w:p>
    <w:p w14:paraId="53FFEC32" w14:textId="1595F4C5" w:rsidR="0089750F" w:rsidRPr="002F55CA" w:rsidRDefault="0089750F" w:rsidP="0089750F">
      <w:pPr>
        <w:pStyle w:val="NormalWeb"/>
        <w:jc w:val="both"/>
        <w:rPr>
          <w:rFonts w:ascii="Arial" w:eastAsia="Arial" w:hAnsi="Arial" w:cs="Arial"/>
          <w:color w:val="000000" w:themeColor="text1"/>
        </w:rPr>
      </w:pPr>
      <w:r w:rsidRPr="238C911E">
        <w:rPr>
          <w:rFonts w:ascii="Arial" w:hAnsi="Arial" w:cs="Arial"/>
          <w:color w:val="000000" w:themeColor="text1"/>
        </w:rPr>
        <w:t xml:space="preserve">Partnerships take time and effort to evolve and mature. The graphic below explains the different stages of partnership. </w:t>
      </w:r>
    </w:p>
    <w:p w14:paraId="57FAEC70" w14:textId="77777777" w:rsidR="0096648C" w:rsidRDefault="0096648C" w:rsidP="0089750F">
      <w:pPr>
        <w:spacing w:before="240" w:after="240"/>
        <w:jc w:val="both"/>
        <w:rPr>
          <w:rFonts w:ascii="Arial" w:eastAsia="Arial" w:hAnsi="Arial" w:cs="Arial"/>
          <w:color w:val="000000" w:themeColor="text1"/>
        </w:rPr>
      </w:pPr>
      <w:r>
        <w:rPr>
          <w:noProof/>
        </w:rPr>
        <w:lastRenderedPageBreak/>
        <w:drawing>
          <wp:anchor distT="0" distB="0" distL="114300" distR="114300" simplePos="0" relativeHeight="251658240" behindDoc="0" locked="0" layoutInCell="1" allowOverlap="1" wp14:anchorId="293F2A91" wp14:editId="2E759D69">
            <wp:simplePos x="0" y="0"/>
            <wp:positionH relativeFrom="page">
              <wp:align>right</wp:align>
            </wp:positionH>
            <wp:positionV relativeFrom="paragraph">
              <wp:posOffset>0</wp:posOffset>
            </wp:positionV>
            <wp:extent cx="7569200" cy="3914775"/>
            <wp:effectExtent l="0" t="0" r="0" b="9525"/>
            <wp:wrapTopAndBottom/>
            <wp:docPr id="154444674"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674" name="Picture 2" descr="A screenshot of a website&#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8054"/>
                    <a:stretch>
                      <a:fillRect/>
                    </a:stretch>
                  </pic:blipFill>
                  <pic:spPr bwMode="auto">
                    <a:xfrm>
                      <a:off x="0" y="0"/>
                      <a:ext cx="7569200" cy="3914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518AAA" w14:textId="7C874542" w:rsidR="006832E2" w:rsidRDefault="006028DD" w:rsidP="0089750F">
      <w:pPr>
        <w:spacing w:before="240" w:after="240"/>
        <w:jc w:val="both"/>
        <w:rPr>
          <w:rFonts w:ascii="Arial" w:eastAsia="Arial" w:hAnsi="Arial" w:cs="Arial"/>
          <w:color w:val="000000" w:themeColor="text1"/>
        </w:rPr>
      </w:pPr>
      <w:r>
        <w:rPr>
          <w:rFonts w:ascii="Arial" w:eastAsia="Arial" w:hAnsi="Arial" w:cs="Arial"/>
          <w:color w:val="000000" w:themeColor="text1"/>
        </w:rPr>
        <w:t xml:space="preserve">At the </w:t>
      </w:r>
      <w:r w:rsidR="00F119B4">
        <w:rPr>
          <w:rFonts w:ascii="Arial" w:eastAsia="Arial" w:hAnsi="Arial" w:cs="Arial"/>
          <w:color w:val="000000" w:themeColor="text1"/>
        </w:rPr>
        <w:t xml:space="preserve">base of the pyramid is the pre-partnership stage where EDOs and CBOs are not aware of </w:t>
      </w:r>
      <w:r w:rsidR="00132EA5">
        <w:rPr>
          <w:rFonts w:ascii="Arial" w:eastAsia="Arial" w:hAnsi="Arial" w:cs="Arial"/>
          <w:color w:val="000000" w:themeColor="text1"/>
        </w:rPr>
        <w:t>each other’s</w:t>
      </w:r>
      <w:r w:rsidR="00F119B4">
        <w:rPr>
          <w:rFonts w:ascii="Arial" w:eastAsia="Arial" w:hAnsi="Arial" w:cs="Arial"/>
          <w:color w:val="000000" w:themeColor="text1"/>
        </w:rPr>
        <w:t xml:space="preserve"> work, even though they might be working on similar or overlapping issues. </w:t>
      </w:r>
      <w:r w:rsidR="00004142">
        <w:rPr>
          <w:rFonts w:ascii="Arial" w:eastAsia="Arial" w:hAnsi="Arial" w:cs="Arial"/>
          <w:color w:val="000000" w:themeColor="text1"/>
        </w:rPr>
        <w:t xml:space="preserve">The disconnect between EDOs and CBOs in many </w:t>
      </w:r>
      <w:r w:rsidR="00132EA5">
        <w:rPr>
          <w:rFonts w:ascii="Arial" w:eastAsia="Arial" w:hAnsi="Arial" w:cs="Arial"/>
          <w:color w:val="000000" w:themeColor="text1"/>
        </w:rPr>
        <w:t>communities</w:t>
      </w:r>
      <w:r w:rsidR="00004142">
        <w:rPr>
          <w:rFonts w:ascii="Arial" w:eastAsia="Arial" w:hAnsi="Arial" w:cs="Arial"/>
          <w:color w:val="000000" w:themeColor="text1"/>
        </w:rPr>
        <w:t xml:space="preserve"> is </w:t>
      </w:r>
      <w:r w:rsidR="0092568E">
        <w:rPr>
          <w:rFonts w:ascii="Arial" w:eastAsia="Arial" w:hAnsi="Arial" w:cs="Arial"/>
          <w:color w:val="000000" w:themeColor="text1"/>
        </w:rPr>
        <w:t>real and</w:t>
      </w:r>
      <w:r w:rsidR="00004142">
        <w:rPr>
          <w:rFonts w:ascii="Arial" w:eastAsia="Arial" w:hAnsi="Arial" w:cs="Arial"/>
          <w:color w:val="000000" w:themeColor="text1"/>
        </w:rPr>
        <w:t xml:space="preserve"> impacts their ability to transform their communities in real ways. </w:t>
      </w:r>
    </w:p>
    <w:p w14:paraId="1C150F23" w14:textId="3796B1D5" w:rsidR="0089750F" w:rsidRDefault="0089750F" w:rsidP="0089750F">
      <w:pPr>
        <w:spacing w:before="240" w:after="240"/>
        <w:jc w:val="both"/>
        <w:rPr>
          <w:rFonts w:ascii="Arial" w:eastAsia="Arial" w:hAnsi="Arial" w:cs="Arial"/>
          <w:color w:val="000000" w:themeColor="text1"/>
        </w:rPr>
      </w:pPr>
      <w:r w:rsidRPr="238C911E">
        <w:rPr>
          <w:rFonts w:ascii="Arial" w:eastAsia="Arial" w:hAnsi="Arial" w:cs="Arial"/>
          <w:color w:val="000000" w:themeColor="text1"/>
        </w:rPr>
        <w:t>At the transactional stage, partners set only the most basic engagement rules, often to meet immediate needs or eligibility requirements. In the cooperative stage, coalitions begin to align more deliberately by adopting shared agendas and predictable meeting cadences. At the collaborative stage, partnerships formalize their work through memoranda of agreement, agreed decision protocols, and clearer role definitions. At the highest level</w:t>
      </w:r>
      <w:r w:rsidR="000E611A">
        <w:rPr>
          <w:rFonts w:ascii="Arial" w:eastAsia="Arial" w:hAnsi="Arial" w:cs="Arial"/>
          <w:color w:val="000000" w:themeColor="text1"/>
        </w:rPr>
        <w:t xml:space="preserve">, </w:t>
      </w:r>
      <w:r w:rsidRPr="238C911E">
        <w:rPr>
          <w:rFonts w:ascii="Arial" w:eastAsia="Arial" w:hAnsi="Arial" w:cs="Arial"/>
          <w:color w:val="000000" w:themeColor="text1"/>
        </w:rPr>
        <w:t>co-ownership, governance is genuinely shared, budgets are managed jointly, and performance metrics are tracked across partners.</w:t>
      </w:r>
    </w:p>
    <w:p w14:paraId="589C9735" w14:textId="0952A5A9" w:rsidR="003759BC" w:rsidRPr="002F55CA" w:rsidRDefault="003759BC" w:rsidP="0089750F">
      <w:pPr>
        <w:spacing w:before="240" w:after="240"/>
        <w:jc w:val="both"/>
        <w:rPr>
          <w:rFonts w:ascii="Arial" w:eastAsia="Arial" w:hAnsi="Arial" w:cs="Arial"/>
          <w:color w:val="000000" w:themeColor="text1"/>
        </w:rPr>
      </w:pPr>
      <w:r>
        <w:rPr>
          <w:rFonts w:ascii="Arial" w:eastAsia="Arial" w:hAnsi="Arial" w:cs="Arial"/>
          <w:color w:val="000000" w:themeColor="text1"/>
        </w:rPr>
        <w:t xml:space="preserve">Evolving from one stage of partnership to the next requires </w:t>
      </w:r>
      <w:r w:rsidR="009B4247">
        <w:rPr>
          <w:rFonts w:ascii="Arial" w:eastAsia="Arial" w:hAnsi="Arial" w:cs="Arial"/>
          <w:color w:val="000000" w:themeColor="text1"/>
        </w:rPr>
        <w:t>commitment and work from all those involved.</w:t>
      </w:r>
      <w:r w:rsidR="00BE6ED1">
        <w:rPr>
          <w:rFonts w:ascii="Arial" w:eastAsia="Arial" w:hAnsi="Arial" w:cs="Arial"/>
          <w:color w:val="000000" w:themeColor="text1"/>
        </w:rPr>
        <w:t xml:space="preserve"> Mutual trust and respect, open and clear communications, accountability, </w:t>
      </w:r>
      <w:r w:rsidR="00214893">
        <w:rPr>
          <w:rFonts w:ascii="Arial" w:eastAsia="Arial" w:hAnsi="Arial" w:cs="Arial"/>
          <w:color w:val="000000" w:themeColor="text1"/>
        </w:rPr>
        <w:t xml:space="preserve">shared vision and values, </w:t>
      </w:r>
      <w:r w:rsidR="007D7DDD">
        <w:rPr>
          <w:rFonts w:ascii="Arial" w:eastAsia="Arial" w:hAnsi="Arial" w:cs="Arial"/>
          <w:color w:val="000000" w:themeColor="text1"/>
        </w:rPr>
        <w:t xml:space="preserve">harnessing </w:t>
      </w:r>
      <w:r w:rsidR="00214893">
        <w:rPr>
          <w:rFonts w:ascii="Arial" w:eastAsia="Arial" w:hAnsi="Arial" w:cs="Arial"/>
          <w:color w:val="000000" w:themeColor="text1"/>
        </w:rPr>
        <w:t xml:space="preserve">opportunities to </w:t>
      </w:r>
      <w:r w:rsidR="004B0E32">
        <w:rPr>
          <w:rFonts w:ascii="Arial" w:eastAsia="Arial" w:hAnsi="Arial" w:cs="Arial"/>
          <w:color w:val="000000" w:themeColor="text1"/>
        </w:rPr>
        <w:t xml:space="preserve">work together, etc. are all key ingredients to build and strengthen partnerships. </w:t>
      </w:r>
      <w:r w:rsidR="009E5A0F">
        <w:rPr>
          <w:rFonts w:ascii="Arial" w:eastAsia="Arial" w:hAnsi="Arial" w:cs="Arial"/>
          <w:color w:val="000000" w:themeColor="text1"/>
        </w:rPr>
        <w:t xml:space="preserve">The Alliance offered participating EDOs and CBOs the opportunity to reflect, share and build strong partnerships </w:t>
      </w:r>
      <w:r w:rsidR="0033125F">
        <w:rPr>
          <w:rFonts w:ascii="Arial" w:eastAsia="Arial" w:hAnsi="Arial" w:cs="Arial"/>
          <w:color w:val="000000" w:themeColor="text1"/>
        </w:rPr>
        <w:t xml:space="preserve">to advance their shared vision together, and build enduring partnerships in the process. </w:t>
      </w:r>
    </w:p>
    <w:p w14:paraId="733B87F4" w14:textId="77777777" w:rsidR="00156B0C" w:rsidRDefault="00156B0C">
      <w:pPr>
        <w:spacing w:after="160" w:line="278" w:lineRule="auto"/>
        <w:rPr>
          <w:rFonts w:ascii="Arial" w:eastAsiaTheme="majorEastAsia" w:hAnsi="Arial" w:cs="Arial"/>
          <w:b/>
          <w:bCs/>
          <w:color w:val="000000" w:themeColor="text1"/>
          <w:sz w:val="40"/>
          <w:szCs w:val="40"/>
        </w:rPr>
      </w:pPr>
      <w:r>
        <w:rPr>
          <w:rFonts w:ascii="Arial" w:hAnsi="Arial" w:cs="Arial"/>
          <w:b/>
          <w:bCs/>
          <w:color w:val="000000" w:themeColor="text1"/>
        </w:rPr>
        <w:br w:type="page"/>
      </w:r>
    </w:p>
    <w:p w14:paraId="335506C1" w14:textId="763F3E07" w:rsidR="00B57595" w:rsidRPr="00B57595" w:rsidRDefault="00B57595" w:rsidP="00596157">
      <w:pPr>
        <w:pStyle w:val="Heading1"/>
      </w:pPr>
      <w:bookmarkStart w:id="5" w:name="_Toc217152952"/>
      <w:r w:rsidRPr="00B57595">
        <w:lastRenderedPageBreak/>
        <w:t>About the Alliance</w:t>
      </w:r>
      <w:bookmarkEnd w:id="5"/>
    </w:p>
    <w:p w14:paraId="5FF0FB72" w14:textId="2D7138FC" w:rsidR="00B57595" w:rsidRPr="00B57595" w:rsidRDefault="00B57595" w:rsidP="00B57595">
      <w:pPr>
        <w:pStyle w:val="NormalWeb"/>
        <w:jc w:val="both"/>
        <w:rPr>
          <w:rFonts w:ascii="Arial" w:hAnsi="Arial" w:cs="Arial"/>
          <w:color w:val="000000"/>
        </w:rPr>
      </w:pPr>
      <w:r w:rsidRPr="00B57595">
        <w:rPr>
          <w:rFonts w:ascii="Arial" w:hAnsi="Arial" w:cs="Arial"/>
          <w:color w:val="000000"/>
        </w:rPr>
        <w:t xml:space="preserve">The Economic Partnership Alliance is a national initiative </w:t>
      </w:r>
      <w:r w:rsidR="00D27D7E">
        <w:rPr>
          <w:rFonts w:ascii="Arial" w:hAnsi="Arial" w:cs="Arial"/>
          <w:color w:val="000000"/>
        </w:rPr>
        <w:t>led</w:t>
      </w:r>
      <w:r w:rsidR="00D27D7E" w:rsidRPr="00B57595">
        <w:rPr>
          <w:rFonts w:ascii="Arial" w:hAnsi="Arial" w:cs="Arial"/>
          <w:color w:val="000000"/>
        </w:rPr>
        <w:t xml:space="preserve"> </w:t>
      </w:r>
      <w:r w:rsidRPr="00B57595">
        <w:rPr>
          <w:rFonts w:ascii="Arial" w:hAnsi="Arial" w:cs="Arial"/>
          <w:color w:val="000000"/>
        </w:rPr>
        <w:t xml:space="preserve">by </w:t>
      </w:r>
      <w:hyperlink r:id="rId27" w:history="1">
        <w:r w:rsidR="00EC5FFF" w:rsidRPr="00C367E6">
          <w:rPr>
            <w:rStyle w:val="Hyperlink"/>
            <w:rFonts w:ascii="Arial" w:hAnsi="Arial" w:cs="Arial"/>
          </w:rPr>
          <w:t>New Growth Innovation Network (NGIN)</w:t>
        </w:r>
      </w:hyperlink>
      <w:r w:rsidR="00EC5FFF">
        <w:rPr>
          <w:rFonts w:ascii="Arial" w:hAnsi="Arial" w:cs="Arial"/>
          <w:color w:val="000000" w:themeColor="text1"/>
        </w:rPr>
        <w:t xml:space="preserve"> </w:t>
      </w:r>
      <w:r w:rsidR="00EC5FFF" w:rsidRPr="008538F6">
        <w:rPr>
          <w:rFonts w:ascii="Arial" w:hAnsi="Arial" w:cs="Arial"/>
          <w:color w:val="000000" w:themeColor="text1"/>
        </w:rPr>
        <w:t xml:space="preserve">in partnership with the </w:t>
      </w:r>
      <w:hyperlink r:id="rId28" w:history="1">
        <w:r w:rsidR="00EC5FFF" w:rsidRPr="0029197C">
          <w:rPr>
            <w:rStyle w:val="Hyperlink"/>
            <w:rFonts w:ascii="Arial" w:hAnsi="Arial" w:cs="Arial"/>
          </w:rPr>
          <w:t>International Economic Development Council (IEDC)</w:t>
        </w:r>
      </w:hyperlink>
      <w:r w:rsidR="00EC5FFF" w:rsidRPr="008538F6">
        <w:rPr>
          <w:rFonts w:ascii="Arial" w:hAnsi="Arial" w:cs="Arial"/>
          <w:color w:val="000000" w:themeColor="text1"/>
        </w:rPr>
        <w:t xml:space="preserve">, </w:t>
      </w:r>
      <w:hyperlink r:id="rId29" w:history="1">
        <w:r w:rsidR="00EC5FFF" w:rsidRPr="0029197C">
          <w:rPr>
            <w:rStyle w:val="Hyperlink"/>
            <w:rFonts w:ascii="Arial" w:hAnsi="Arial" w:cs="Arial"/>
          </w:rPr>
          <w:t>the Local Initiatives Support Corporation (LISC)</w:t>
        </w:r>
      </w:hyperlink>
      <w:r w:rsidR="00EC5FFF" w:rsidRPr="008538F6">
        <w:rPr>
          <w:rFonts w:ascii="Arial" w:hAnsi="Arial" w:cs="Arial"/>
          <w:color w:val="000000" w:themeColor="text1"/>
        </w:rPr>
        <w:t xml:space="preserve">, and the </w:t>
      </w:r>
      <w:hyperlink r:id="rId30" w:history="1">
        <w:r w:rsidR="00EC5FFF" w:rsidRPr="0029197C">
          <w:rPr>
            <w:rStyle w:val="Hyperlink"/>
            <w:rFonts w:ascii="Arial" w:hAnsi="Arial" w:cs="Arial"/>
          </w:rPr>
          <w:t>HBCU Community Development Action Coalition (HBCU CDAC)</w:t>
        </w:r>
      </w:hyperlink>
      <w:r w:rsidR="00EC5FFF" w:rsidRPr="008538F6">
        <w:rPr>
          <w:rFonts w:ascii="Arial" w:hAnsi="Arial" w:cs="Arial"/>
          <w:color w:val="000000" w:themeColor="text1"/>
        </w:rPr>
        <w:t xml:space="preserve">, with support from the </w:t>
      </w:r>
      <w:hyperlink r:id="rId31" w:history="1">
        <w:r w:rsidR="00EC5FFF" w:rsidRPr="0056003E">
          <w:rPr>
            <w:rStyle w:val="Hyperlink"/>
            <w:rFonts w:ascii="Arial" w:hAnsi="Arial" w:cs="Arial"/>
          </w:rPr>
          <w:t>U.S. Economic Development Administration (EDA)</w:t>
        </w:r>
      </w:hyperlink>
      <w:r w:rsidR="00EC5FFF" w:rsidRPr="008538F6">
        <w:rPr>
          <w:rFonts w:ascii="Arial" w:hAnsi="Arial" w:cs="Arial"/>
          <w:color w:val="000000" w:themeColor="text1"/>
        </w:rPr>
        <w:t>.</w:t>
      </w:r>
    </w:p>
    <w:p w14:paraId="3AEB1C61" w14:textId="3C2821F9" w:rsidR="00B57595" w:rsidRPr="00C8610B" w:rsidRDefault="00B57595" w:rsidP="00B57595">
      <w:pPr>
        <w:pStyle w:val="NormalWeb"/>
        <w:jc w:val="both"/>
        <w:rPr>
          <w:rFonts w:ascii="Arial" w:hAnsi="Arial" w:cs="Arial"/>
          <w:b/>
          <w:bCs/>
          <w:color w:val="000000"/>
        </w:rPr>
      </w:pPr>
      <w:r w:rsidRPr="00B57595">
        <w:rPr>
          <w:rFonts w:ascii="Arial" w:hAnsi="Arial" w:cs="Arial"/>
          <w:color w:val="000000"/>
        </w:rPr>
        <w:t xml:space="preserve">The initiative was created from a central recognition: sustainable regional growth requires both institutional expertise and community knowledge. No single organization—public, private, or nonprofit—has the complete set of relationships, technical skills, and infrastructure needed to meet today’s economic </w:t>
      </w:r>
      <w:r w:rsidR="00E84F6E">
        <w:rPr>
          <w:rFonts w:ascii="Arial" w:hAnsi="Arial" w:cs="Arial"/>
          <w:color w:val="000000"/>
        </w:rPr>
        <w:t xml:space="preserve">opportunities and </w:t>
      </w:r>
      <w:r w:rsidRPr="00B57595">
        <w:rPr>
          <w:rFonts w:ascii="Arial" w:hAnsi="Arial" w:cs="Arial"/>
          <w:color w:val="000000"/>
        </w:rPr>
        <w:t xml:space="preserve">challenges. </w:t>
      </w:r>
      <w:r w:rsidRPr="00C8610B">
        <w:rPr>
          <w:rFonts w:ascii="Arial" w:hAnsi="Arial" w:cs="Arial"/>
          <w:b/>
          <w:bCs/>
          <w:color w:val="000000"/>
        </w:rPr>
        <w:t xml:space="preserve">By linking the strengths of </w:t>
      </w:r>
      <w:r w:rsidR="00C051C4" w:rsidRPr="00C8610B">
        <w:rPr>
          <w:rFonts w:ascii="Arial" w:hAnsi="Arial" w:cs="Arial"/>
          <w:b/>
          <w:bCs/>
          <w:color w:val="000000"/>
        </w:rPr>
        <w:t>community-based</w:t>
      </w:r>
      <w:r w:rsidRPr="00C8610B">
        <w:rPr>
          <w:rFonts w:ascii="Arial" w:hAnsi="Arial" w:cs="Arial"/>
          <w:b/>
          <w:bCs/>
          <w:color w:val="000000"/>
        </w:rPr>
        <w:t xml:space="preserve"> organizations and economic development organizations, the Alliance built durable partnerships </w:t>
      </w:r>
      <w:r w:rsidR="00081F2E" w:rsidRPr="00C8610B">
        <w:rPr>
          <w:rFonts w:ascii="Arial" w:hAnsi="Arial" w:cs="Arial"/>
          <w:b/>
          <w:bCs/>
          <w:color w:val="000000"/>
        </w:rPr>
        <w:t>that delivered regional economic prosperity</w:t>
      </w:r>
      <w:r w:rsidR="00BF5495" w:rsidRPr="00C8610B">
        <w:rPr>
          <w:rFonts w:ascii="Arial" w:hAnsi="Arial" w:cs="Arial"/>
          <w:b/>
          <w:bCs/>
          <w:color w:val="000000"/>
        </w:rPr>
        <w:t xml:space="preserve"> for all residents</w:t>
      </w:r>
      <w:r w:rsidRPr="00C8610B">
        <w:rPr>
          <w:rFonts w:ascii="Arial" w:hAnsi="Arial" w:cs="Arial"/>
          <w:b/>
          <w:bCs/>
          <w:color w:val="000000"/>
        </w:rPr>
        <w:t>.</w:t>
      </w:r>
    </w:p>
    <w:p w14:paraId="68AC9884"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t>Why the Alliance Was Created</w:t>
      </w:r>
    </w:p>
    <w:p w14:paraId="4063F3A5" w14:textId="10AFD710" w:rsidR="00B57595" w:rsidRPr="00B57595" w:rsidRDefault="00B57595" w:rsidP="00B57595">
      <w:pPr>
        <w:pStyle w:val="NormalWeb"/>
        <w:jc w:val="both"/>
        <w:rPr>
          <w:rFonts w:ascii="Arial" w:hAnsi="Arial" w:cs="Arial"/>
          <w:color w:val="000000"/>
        </w:rPr>
      </w:pPr>
      <w:r w:rsidRPr="238C911E">
        <w:rPr>
          <w:rFonts w:ascii="Arial" w:hAnsi="Arial" w:cs="Arial"/>
          <w:color w:val="000000" w:themeColor="text1"/>
        </w:rPr>
        <w:t xml:space="preserve">Across the country, </w:t>
      </w:r>
      <w:r w:rsidR="00C051C4" w:rsidRPr="238C911E">
        <w:rPr>
          <w:rFonts w:ascii="Arial" w:hAnsi="Arial" w:cs="Arial"/>
          <w:color w:val="000000" w:themeColor="text1"/>
        </w:rPr>
        <w:t>community-based</w:t>
      </w:r>
      <w:r w:rsidRPr="238C911E">
        <w:rPr>
          <w:rFonts w:ascii="Arial" w:hAnsi="Arial" w:cs="Arial"/>
          <w:color w:val="000000" w:themeColor="text1"/>
        </w:rPr>
        <w:t xml:space="preserve"> organizations and economic development organizations often work in parallel. Economic development organizations typically focus on infrastructure, </w:t>
      </w:r>
      <w:r w:rsidR="00CE27E4" w:rsidRPr="238C911E">
        <w:rPr>
          <w:rFonts w:ascii="Arial" w:hAnsi="Arial" w:cs="Arial"/>
          <w:color w:val="000000" w:themeColor="text1"/>
        </w:rPr>
        <w:t xml:space="preserve">local and regional </w:t>
      </w:r>
      <w:r w:rsidRPr="238C911E">
        <w:rPr>
          <w:rFonts w:ascii="Arial" w:hAnsi="Arial" w:cs="Arial"/>
          <w:color w:val="000000" w:themeColor="text1"/>
        </w:rPr>
        <w:t>competitiveness, and business attraction. Community based organizations typically focus on neighborhood priorities, small business support, and resident engagement. Each create value, but disconnected systems le</w:t>
      </w:r>
      <w:r w:rsidR="0053234B" w:rsidRPr="238C911E">
        <w:rPr>
          <w:rFonts w:ascii="Arial" w:hAnsi="Arial" w:cs="Arial"/>
          <w:color w:val="000000" w:themeColor="text1"/>
        </w:rPr>
        <w:t>a</w:t>
      </w:r>
      <w:r w:rsidRPr="238C911E">
        <w:rPr>
          <w:rFonts w:ascii="Arial" w:hAnsi="Arial" w:cs="Arial"/>
          <w:color w:val="000000" w:themeColor="text1"/>
        </w:rPr>
        <w:t>d to duplication, uneven access to resources, and missed opportunities for growth.</w:t>
      </w:r>
    </w:p>
    <w:p w14:paraId="5586C5CD" w14:textId="3282E5A7" w:rsidR="00B57595" w:rsidRPr="00B57595" w:rsidRDefault="00B57595" w:rsidP="00B57595">
      <w:pPr>
        <w:pStyle w:val="NormalWeb"/>
        <w:jc w:val="both"/>
        <w:rPr>
          <w:rFonts w:ascii="Arial" w:hAnsi="Arial" w:cs="Arial"/>
          <w:color w:val="000000"/>
        </w:rPr>
      </w:pPr>
      <w:r w:rsidRPr="00B57595">
        <w:rPr>
          <w:rFonts w:ascii="Arial" w:hAnsi="Arial" w:cs="Arial"/>
          <w:color w:val="000000"/>
        </w:rPr>
        <w:t xml:space="preserve">The Alliance was established to close this gap by building structured, well supported partnerships that </w:t>
      </w:r>
      <w:r w:rsidR="00E97372">
        <w:rPr>
          <w:rFonts w:ascii="Arial" w:hAnsi="Arial" w:cs="Arial"/>
          <w:color w:val="000000"/>
        </w:rPr>
        <w:t xml:space="preserve">can deliver economic prosperity </w:t>
      </w:r>
      <w:r w:rsidR="00340514">
        <w:rPr>
          <w:rFonts w:ascii="Arial" w:hAnsi="Arial" w:cs="Arial"/>
          <w:color w:val="000000"/>
        </w:rPr>
        <w:t>–</w:t>
      </w:r>
      <w:r w:rsidR="001106D8">
        <w:rPr>
          <w:rFonts w:ascii="Arial" w:hAnsi="Arial" w:cs="Arial"/>
          <w:color w:val="000000"/>
        </w:rPr>
        <w:t xml:space="preserve"> </w:t>
      </w:r>
      <w:r w:rsidR="00340514">
        <w:rPr>
          <w:rFonts w:ascii="Arial" w:hAnsi="Arial" w:cs="Arial"/>
          <w:color w:val="000000"/>
        </w:rPr>
        <w:t xml:space="preserve">quality jobs, </w:t>
      </w:r>
      <w:r w:rsidR="00B674C1">
        <w:rPr>
          <w:rFonts w:ascii="Arial" w:hAnsi="Arial" w:cs="Arial"/>
          <w:color w:val="000000"/>
        </w:rPr>
        <w:t xml:space="preserve">vibrant small businesses, revitalized commercial corridors, affordable housing, training opportunities </w:t>
      </w:r>
      <w:r w:rsidR="00EB4749">
        <w:rPr>
          <w:rFonts w:ascii="Arial" w:hAnsi="Arial" w:cs="Arial"/>
          <w:color w:val="000000"/>
        </w:rPr>
        <w:t>–</w:t>
      </w:r>
      <w:r w:rsidR="00B674C1">
        <w:rPr>
          <w:rFonts w:ascii="Arial" w:hAnsi="Arial" w:cs="Arial"/>
          <w:color w:val="000000"/>
        </w:rPr>
        <w:t xml:space="preserve"> </w:t>
      </w:r>
      <w:r w:rsidR="00E97372">
        <w:rPr>
          <w:rFonts w:ascii="Arial" w:hAnsi="Arial" w:cs="Arial"/>
          <w:color w:val="000000"/>
        </w:rPr>
        <w:t>for</w:t>
      </w:r>
      <w:r w:rsidR="00EB4749">
        <w:rPr>
          <w:rFonts w:ascii="Arial" w:hAnsi="Arial" w:cs="Arial"/>
          <w:color w:val="000000"/>
        </w:rPr>
        <w:t xml:space="preserve"> </w:t>
      </w:r>
      <w:r w:rsidR="00E97372">
        <w:rPr>
          <w:rFonts w:ascii="Arial" w:hAnsi="Arial" w:cs="Arial"/>
          <w:color w:val="000000"/>
        </w:rPr>
        <w:t xml:space="preserve">their communities, over and over again, through </w:t>
      </w:r>
      <w:r w:rsidR="006F54E4">
        <w:rPr>
          <w:rFonts w:ascii="Arial" w:hAnsi="Arial" w:cs="Arial"/>
          <w:color w:val="000000"/>
        </w:rPr>
        <w:t xml:space="preserve">partnerships that </w:t>
      </w:r>
      <w:r w:rsidRPr="00B57595">
        <w:rPr>
          <w:rFonts w:ascii="Arial" w:hAnsi="Arial" w:cs="Arial"/>
          <w:color w:val="000000"/>
        </w:rPr>
        <w:t xml:space="preserve">endure beyond a single project or grant. </w:t>
      </w:r>
      <w:r w:rsidRPr="004E22C5">
        <w:rPr>
          <w:rFonts w:ascii="Arial" w:hAnsi="Arial" w:cs="Arial"/>
          <w:b/>
          <w:bCs/>
          <w:color w:val="000000"/>
        </w:rPr>
        <w:t xml:space="preserve">Sustained collaboration requires more than goodwill. It depends on </w:t>
      </w:r>
      <w:r w:rsidR="00F81A08" w:rsidRPr="004E22C5">
        <w:rPr>
          <w:rFonts w:ascii="Arial" w:hAnsi="Arial" w:cs="Arial"/>
          <w:b/>
          <w:bCs/>
          <w:color w:val="000000"/>
        </w:rPr>
        <w:t xml:space="preserve">mutual </w:t>
      </w:r>
      <w:r w:rsidRPr="004E22C5">
        <w:rPr>
          <w:rFonts w:ascii="Arial" w:hAnsi="Arial" w:cs="Arial"/>
          <w:b/>
          <w:bCs/>
          <w:color w:val="000000"/>
        </w:rPr>
        <w:t xml:space="preserve">trust, </w:t>
      </w:r>
      <w:r w:rsidR="00FE4CCA" w:rsidRPr="004E22C5">
        <w:rPr>
          <w:rFonts w:ascii="Arial" w:hAnsi="Arial" w:cs="Arial"/>
          <w:b/>
          <w:bCs/>
          <w:color w:val="000000"/>
        </w:rPr>
        <w:t>shared</w:t>
      </w:r>
      <w:r w:rsidR="00FF3E35" w:rsidRPr="004E22C5">
        <w:rPr>
          <w:rFonts w:ascii="Arial" w:hAnsi="Arial" w:cs="Arial"/>
          <w:b/>
          <w:bCs/>
          <w:color w:val="000000"/>
        </w:rPr>
        <w:t xml:space="preserve"> understanding of community challenges, collective</w:t>
      </w:r>
      <w:r w:rsidR="00FE4CCA" w:rsidRPr="004E22C5">
        <w:rPr>
          <w:rFonts w:ascii="Arial" w:hAnsi="Arial" w:cs="Arial"/>
          <w:b/>
          <w:bCs/>
          <w:color w:val="000000"/>
        </w:rPr>
        <w:t xml:space="preserve"> vision, </w:t>
      </w:r>
      <w:r w:rsidRPr="004E22C5">
        <w:rPr>
          <w:rFonts w:ascii="Arial" w:hAnsi="Arial" w:cs="Arial"/>
          <w:b/>
          <w:bCs/>
          <w:color w:val="000000"/>
        </w:rPr>
        <w:t>role clarity, reliable processes for decision making</w:t>
      </w:r>
      <w:r w:rsidR="00F81A08" w:rsidRPr="004E22C5">
        <w:rPr>
          <w:rFonts w:ascii="Arial" w:hAnsi="Arial" w:cs="Arial"/>
          <w:b/>
          <w:bCs/>
          <w:color w:val="000000"/>
        </w:rPr>
        <w:t>,</w:t>
      </w:r>
      <w:r w:rsidRPr="004E22C5">
        <w:rPr>
          <w:rFonts w:ascii="Arial" w:hAnsi="Arial" w:cs="Arial"/>
          <w:b/>
          <w:bCs/>
          <w:color w:val="000000"/>
        </w:rPr>
        <w:t xml:space="preserve"> and resource sharing.</w:t>
      </w:r>
    </w:p>
    <w:p w14:paraId="2E5F208A" w14:textId="438A250B" w:rsidR="00B57595" w:rsidRPr="00B57595" w:rsidRDefault="005830C7" w:rsidP="00B57595">
      <w:pPr>
        <w:pStyle w:val="NormalWeb"/>
        <w:jc w:val="both"/>
        <w:rPr>
          <w:rFonts w:ascii="Arial" w:hAnsi="Arial" w:cs="Arial"/>
          <w:color w:val="000000"/>
        </w:rPr>
      </w:pPr>
      <w:r w:rsidRPr="765498B6">
        <w:rPr>
          <w:rFonts w:ascii="Arial" w:hAnsi="Arial" w:cs="Arial"/>
          <w:color w:val="000000" w:themeColor="text1"/>
        </w:rPr>
        <w:t xml:space="preserve">The Alliance served </w:t>
      </w:r>
      <w:r w:rsidR="00A562DF" w:rsidRPr="765498B6">
        <w:rPr>
          <w:rFonts w:ascii="Arial" w:hAnsi="Arial" w:cs="Arial"/>
          <w:color w:val="000000" w:themeColor="text1"/>
        </w:rPr>
        <w:t xml:space="preserve">as </w:t>
      </w:r>
      <w:r w:rsidRPr="765498B6">
        <w:rPr>
          <w:rFonts w:ascii="Arial" w:hAnsi="Arial" w:cs="Arial"/>
          <w:color w:val="000000" w:themeColor="text1"/>
        </w:rPr>
        <w:t xml:space="preserve">a national testbed for applying long-established principles from public administration, regional planning, and organizational theory across </w:t>
      </w:r>
      <w:r w:rsidR="5455FBDC" w:rsidRPr="765498B6">
        <w:rPr>
          <w:rFonts w:ascii="Arial" w:hAnsi="Arial" w:cs="Arial"/>
          <w:color w:val="000000" w:themeColor="text1"/>
        </w:rPr>
        <w:t>varying</w:t>
      </w:r>
      <w:r w:rsidRPr="765498B6">
        <w:rPr>
          <w:rFonts w:ascii="Arial" w:hAnsi="Arial" w:cs="Arial"/>
          <w:color w:val="000000" w:themeColor="text1"/>
        </w:rPr>
        <w:t xml:space="preserve"> regions and economic conditions</w:t>
      </w:r>
      <w:r w:rsidR="00FE683B">
        <w:rPr>
          <w:rFonts w:ascii="Arial" w:hAnsi="Arial" w:cs="Arial"/>
          <w:color w:val="000000" w:themeColor="text1"/>
        </w:rPr>
        <w:t>, such as</w:t>
      </w:r>
      <w:r w:rsidRPr="765498B6">
        <w:rPr>
          <w:rFonts w:ascii="Arial" w:hAnsi="Arial" w:cs="Arial"/>
          <w:color w:val="000000" w:themeColor="text1"/>
        </w:rPr>
        <w:t xml:space="preserve">: </w:t>
      </w:r>
    </w:p>
    <w:p w14:paraId="12702A86" w14:textId="69F7065B" w:rsidR="00B57595" w:rsidRPr="00B57595" w:rsidRDefault="00B57595" w:rsidP="00AB27E9">
      <w:pPr>
        <w:pStyle w:val="NormalWeb"/>
        <w:numPr>
          <w:ilvl w:val="0"/>
          <w:numId w:val="7"/>
        </w:numPr>
        <w:jc w:val="both"/>
        <w:rPr>
          <w:rFonts w:ascii="Arial" w:hAnsi="Arial" w:cs="Arial"/>
          <w:color w:val="000000"/>
        </w:rPr>
      </w:pPr>
      <w:r w:rsidRPr="00B57595">
        <w:rPr>
          <w:rFonts w:ascii="Arial" w:hAnsi="Arial" w:cs="Arial"/>
          <w:color w:val="000000"/>
        </w:rPr>
        <w:t xml:space="preserve">Cross sector partnerships can achieve outcomes no single partner could deliver on </w:t>
      </w:r>
      <w:r w:rsidR="000301D7" w:rsidRPr="00B57595">
        <w:rPr>
          <w:rFonts w:ascii="Arial" w:hAnsi="Arial" w:cs="Arial"/>
          <w:color w:val="000000"/>
        </w:rPr>
        <w:t>their</w:t>
      </w:r>
      <w:r w:rsidRPr="00B57595">
        <w:rPr>
          <w:rFonts w:ascii="Arial" w:hAnsi="Arial" w:cs="Arial"/>
          <w:color w:val="000000"/>
        </w:rPr>
        <w:t xml:space="preserve"> own.</w:t>
      </w:r>
    </w:p>
    <w:p w14:paraId="741C08BB" w14:textId="210230D8" w:rsidR="00B57595" w:rsidRPr="00B57595" w:rsidRDefault="00B57595" w:rsidP="00AB27E9">
      <w:pPr>
        <w:pStyle w:val="NormalWeb"/>
        <w:numPr>
          <w:ilvl w:val="0"/>
          <w:numId w:val="7"/>
        </w:numPr>
        <w:jc w:val="both"/>
        <w:rPr>
          <w:rFonts w:ascii="Arial" w:hAnsi="Arial" w:cs="Arial"/>
          <w:color w:val="000000"/>
        </w:rPr>
      </w:pPr>
      <w:r w:rsidRPr="00B57595">
        <w:rPr>
          <w:rFonts w:ascii="Arial" w:hAnsi="Arial" w:cs="Arial"/>
          <w:color w:val="000000"/>
        </w:rPr>
        <w:t xml:space="preserve">Effective collaboration requires </w:t>
      </w:r>
      <w:r w:rsidR="000301D7">
        <w:rPr>
          <w:rFonts w:ascii="Arial" w:hAnsi="Arial" w:cs="Arial"/>
          <w:color w:val="000000"/>
        </w:rPr>
        <w:t xml:space="preserve">strong </w:t>
      </w:r>
      <w:r w:rsidRPr="00B57595">
        <w:rPr>
          <w:rFonts w:ascii="Arial" w:hAnsi="Arial" w:cs="Arial"/>
          <w:color w:val="000000"/>
        </w:rPr>
        <w:t>governance, accountability, and continuity through leadership transitions.</w:t>
      </w:r>
    </w:p>
    <w:p w14:paraId="7287D4A8" w14:textId="77777777" w:rsidR="00B57595" w:rsidRPr="00B57595" w:rsidRDefault="00B57595" w:rsidP="00AB27E9">
      <w:pPr>
        <w:pStyle w:val="NormalWeb"/>
        <w:numPr>
          <w:ilvl w:val="0"/>
          <w:numId w:val="7"/>
        </w:numPr>
        <w:jc w:val="both"/>
        <w:rPr>
          <w:rFonts w:ascii="Arial" w:hAnsi="Arial" w:cs="Arial"/>
          <w:color w:val="000000"/>
        </w:rPr>
      </w:pPr>
      <w:r w:rsidRPr="00B57595">
        <w:rPr>
          <w:rFonts w:ascii="Arial" w:hAnsi="Arial" w:cs="Arial"/>
          <w:color w:val="000000"/>
        </w:rPr>
        <w:t>Partnerships must be treated as infrastructure in their own right, not temporary alignments.</w:t>
      </w:r>
    </w:p>
    <w:p w14:paraId="02F99A7A"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lastRenderedPageBreak/>
        <w:t>The Alliance Approach</w:t>
      </w:r>
    </w:p>
    <w:p w14:paraId="3CA7FF1B" w14:textId="6AA77E65" w:rsidR="00B57595" w:rsidRPr="00B57595" w:rsidRDefault="00B57595" w:rsidP="00B57595">
      <w:pPr>
        <w:pStyle w:val="NormalWeb"/>
        <w:jc w:val="both"/>
        <w:rPr>
          <w:rFonts w:ascii="Arial" w:hAnsi="Arial" w:cs="Arial"/>
          <w:color w:val="000000"/>
        </w:rPr>
      </w:pPr>
      <w:r w:rsidRPr="00B57595">
        <w:rPr>
          <w:rFonts w:ascii="Arial" w:hAnsi="Arial" w:cs="Arial"/>
          <w:color w:val="000000"/>
        </w:rPr>
        <w:t>The program brought together 24 coalitions of community based and economic development organizations in 22 locations</w:t>
      </w:r>
      <w:r w:rsidR="00F82AC9">
        <w:rPr>
          <w:rFonts w:ascii="Arial" w:hAnsi="Arial" w:cs="Arial"/>
          <w:color w:val="000000"/>
        </w:rPr>
        <w:t>, across two cohorts</w:t>
      </w:r>
      <w:r w:rsidRPr="00B57595">
        <w:rPr>
          <w:rFonts w:ascii="Arial" w:hAnsi="Arial" w:cs="Arial"/>
          <w:color w:val="000000"/>
        </w:rPr>
        <w:t>. Each received a package of supports:</w:t>
      </w:r>
    </w:p>
    <w:p w14:paraId="13F27EEA" w14:textId="73A605AD" w:rsidR="00B57595" w:rsidRPr="00B57595" w:rsidRDefault="003C1EA6" w:rsidP="00AB27E9">
      <w:pPr>
        <w:pStyle w:val="NormalWeb"/>
        <w:numPr>
          <w:ilvl w:val="0"/>
          <w:numId w:val="15"/>
        </w:numPr>
        <w:jc w:val="both"/>
        <w:rPr>
          <w:rFonts w:ascii="Arial" w:hAnsi="Arial" w:cs="Arial"/>
          <w:color w:val="000000"/>
        </w:rPr>
      </w:pPr>
      <w:r w:rsidRPr="00830C1F">
        <w:rPr>
          <w:rFonts w:ascii="Arial" w:hAnsi="Arial" w:cs="Arial"/>
          <w:b/>
          <w:bCs/>
          <w:color w:val="000000" w:themeColor="text1"/>
        </w:rPr>
        <w:t xml:space="preserve">Customized </w:t>
      </w:r>
      <w:r w:rsidR="00B57595" w:rsidRPr="00830C1F">
        <w:rPr>
          <w:rFonts w:ascii="Arial" w:hAnsi="Arial" w:cs="Arial"/>
          <w:b/>
          <w:bCs/>
          <w:color w:val="000000" w:themeColor="text1"/>
        </w:rPr>
        <w:t>training</w:t>
      </w:r>
      <w:r w:rsidR="00A13126" w:rsidRPr="00830C1F">
        <w:rPr>
          <w:rFonts w:ascii="Arial" w:hAnsi="Arial" w:cs="Arial"/>
          <w:b/>
          <w:bCs/>
          <w:color w:val="000000" w:themeColor="text1"/>
        </w:rPr>
        <w:t xml:space="preserve"> for EDOs and CBOs</w:t>
      </w:r>
      <w:r w:rsidR="00B57595" w:rsidRPr="238C911E">
        <w:rPr>
          <w:rFonts w:ascii="Arial" w:hAnsi="Arial" w:cs="Arial"/>
          <w:color w:val="000000" w:themeColor="text1"/>
        </w:rPr>
        <w:t xml:space="preserve"> </w:t>
      </w:r>
      <w:r w:rsidR="00830C1F">
        <w:rPr>
          <w:rFonts w:ascii="Arial" w:hAnsi="Arial" w:cs="Arial"/>
          <w:color w:val="000000" w:themeColor="text1"/>
        </w:rPr>
        <w:t xml:space="preserve">– </w:t>
      </w:r>
      <w:r w:rsidR="00191872">
        <w:rPr>
          <w:rFonts w:ascii="Arial" w:hAnsi="Arial" w:cs="Arial"/>
          <w:color w:val="000000" w:themeColor="text1"/>
        </w:rPr>
        <w:t>Training m</w:t>
      </w:r>
      <w:r w:rsidR="00B57595" w:rsidRPr="238C911E">
        <w:rPr>
          <w:rFonts w:ascii="Arial" w:hAnsi="Arial" w:cs="Arial"/>
          <w:color w:val="000000" w:themeColor="text1"/>
        </w:rPr>
        <w:t>odules on the history of community and economic development, barriers to collaboration, and frameworks for building durable partnerships</w:t>
      </w:r>
      <w:r w:rsidR="00EF3BA8">
        <w:rPr>
          <w:rFonts w:ascii="Arial" w:hAnsi="Arial" w:cs="Arial"/>
          <w:color w:val="000000" w:themeColor="text1"/>
        </w:rPr>
        <w:t>, delivered to EDOs and CBOs separately</w:t>
      </w:r>
      <w:r w:rsidR="00B57595" w:rsidRPr="238C911E">
        <w:rPr>
          <w:rFonts w:ascii="Arial" w:hAnsi="Arial" w:cs="Arial"/>
          <w:color w:val="000000" w:themeColor="text1"/>
        </w:rPr>
        <w:t>.</w:t>
      </w:r>
    </w:p>
    <w:p w14:paraId="58FB81CA" w14:textId="151318C6" w:rsidR="00B57595" w:rsidRPr="00B57595" w:rsidRDefault="00B57595" w:rsidP="00AB27E9">
      <w:pPr>
        <w:pStyle w:val="NormalWeb"/>
        <w:numPr>
          <w:ilvl w:val="0"/>
          <w:numId w:val="15"/>
        </w:numPr>
        <w:jc w:val="both"/>
        <w:rPr>
          <w:rFonts w:ascii="Arial" w:hAnsi="Arial" w:cs="Arial"/>
          <w:color w:val="000000"/>
        </w:rPr>
      </w:pPr>
      <w:r w:rsidRPr="0097688C">
        <w:rPr>
          <w:rFonts w:ascii="Arial" w:hAnsi="Arial" w:cs="Arial"/>
          <w:b/>
          <w:bCs/>
          <w:color w:val="000000"/>
        </w:rPr>
        <w:t>Facilitation</w:t>
      </w:r>
      <w:r w:rsidR="0097688C">
        <w:rPr>
          <w:rFonts w:ascii="Arial" w:hAnsi="Arial" w:cs="Arial"/>
          <w:color w:val="000000"/>
        </w:rPr>
        <w:t xml:space="preserve"> –</w:t>
      </w:r>
      <w:r w:rsidRPr="00B57595">
        <w:rPr>
          <w:rFonts w:ascii="Arial" w:hAnsi="Arial" w:cs="Arial"/>
          <w:color w:val="000000"/>
        </w:rPr>
        <w:t xml:space="preserve"> Skilled</w:t>
      </w:r>
      <w:r w:rsidR="0097688C">
        <w:rPr>
          <w:rFonts w:ascii="Arial" w:hAnsi="Arial" w:cs="Arial"/>
          <w:color w:val="000000"/>
        </w:rPr>
        <w:t xml:space="preserve"> </w:t>
      </w:r>
      <w:r w:rsidRPr="00B57595">
        <w:rPr>
          <w:rFonts w:ascii="Arial" w:hAnsi="Arial" w:cs="Arial"/>
          <w:color w:val="000000"/>
        </w:rPr>
        <w:t>process support to help partners navigate differences, clarify expectations, and resolve conflict.</w:t>
      </w:r>
    </w:p>
    <w:p w14:paraId="43AF17B8" w14:textId="7D2256EA" w:rsidR="00B57595" w:rsidRPr="00B57595" w:rsidRDefault="00B57595" w:rsidP="00AB27E9">
      <w:pPr>
        <w:pStyle w:val="NormalWeb"/>
        <w:numPr>
          <w:ilvl w:val="0"/>
          <w:numId w:val="15"/>
        </w:numPr>
        <w:jc w:val="both"/>
        <w:rPr>
          <w:rFonts w:ascii="Arial" w:hAnsi="Arial" w:cs="Arial"/>
          <w:color w:val="000000"/>
        </w:rPr>
      </w:pPr>
      <w:r w:rsidRPr="0097688C">
        <w:rPr>
          <w:rFonts w:ascii="Arial" w:hAnsi="Arial" w:cs="Arial"/>
          <w:b/>
          <w:bCs/>
          <w:color w:val="000000"/>
        </w:rPr>
        <w:t>Technical assistance</w:t>
      </w:r>
      <w:r w:rsidR="0097688C">
        <w:rPr>
          <w:rFonts w:ascii="Arial" w:hAnsi="Arial" w:cs="Arial"/>
          <w:color w:val="000000"/>
        </w:rPr>
        <w:t xml:space="preserve"> –</w:t>
      </w:r>
      <w:r w:rsidRPr="00B57595">
        <w:rPr>
          <w:rFonts w:ascii="Arial" w:hAnsi="Arial" w:cs="Arial"/>
          <w:color w:val="000000"/>
        </w:rPr>
        <w:t xml:space="preserve"> Guidance</w:t>
      </w:r>
      <w:r w:rsidR="0097688C">
        <w:rPr>
          <w:rFonts w:ascii="Arial" w:hAnsi="Arial" w:cs="Arial"/>
          <w:color w:val="000000"/>
        </w:rPr>
        <w:t xml:space="preserve"> </w:t>
      </w:r>
      <w:r w:rsidRPr="00B57595">
        <w:rPr>
          <w:rFonts w:ascii="Arial" w:hAnsi="Arial" w:cs="Arial"/>
          <w:color w:val="000000"/>
        </w:rPr>
        <w:t>on project design, power mapping, role definition, and investment alignment, with applied modules in storytelling, data, policy, funding, and relationship building.</w:t>
      </w:r>
    </w:p>
    <w:p w14:paraId="2F2DD8EB" w14:textId="1D0A6E88" w:rsidR="00B57595" w:rsidRPr="00B57595" w:rsidRDefault="00B57595" w:rsidP="00AB27E9">
      <w:pPr>
        <w:pStyle w:val="NormalWeb"/>
        <w:numPr>
          <w:ilvl w:val="0"/>
          <w:numId w:val="15"/>
        </w:numPr>
        <w:jc w:val="both"/>
        <w:rPr>
          <w:rFonts w:ascii="Arial" w:hAnsi="Arial" w:cs="Arial"/>
          <w:color w:val="000000"/>
        </w:rPr>
      </w:pPr>
      <w:r w:rsidRPr="0097688C">
        <w:rPr>
          <w:rFonts w:ascii="Arial" w:hAnsi="Arial" w:cs="Arial"/>
          <w:b/>
          <w:bCs/>
          <w:color w:val="000000"/>
        </w:rPr>
        <w:t>Peer learning</w:t>
      </w:r>
      <w:r w:rsidR="0097688C">
        <w:rPr>
          <w:rFonts w:ascii="Arial" w:hAnsi="Arial" w:cs="Arial"/>
          <w:color w:val="000000"/>
        </w:rPr>
        <w:t xml:space="preserve"> –</w:t>
      </w:r>
      <w:r w:rsidRPr="00B57595">
        <w:rPr>
          <w:rFonts w:ascii="Arial" w:hAnsi="Arial" w:cs="Arial"/>
          <w:color w:val="000000"/>
        </w:rPr>
        <w:t xml:space="preserve"> A</w:t>
      </w:r>
      <w:r w:rsidR="0097688C">
        <w:rPr>
          <w:rFonts w:ascii="Arial" w:hAnsi="Arial" w:cs="Arial"/>
          <w:color w:val="000000"/>
        </w:rPr>
        <w:t xml:space="preserve"> </w:t>
      </w:r>
      <w:r w:rsidRPr="00B57595">
        <w:rPr>
          <w:rFonts w:ascii="Arial" w:hAnsi="Arial" w:cs="Arial"/>
          <w:color w:val="000000"/>
        </w:rPr>
        <w:t>national network for exchanging lessons, strategies, and resources.</w:t>
      </w:r>
    </w:p>
    <w:p w14:paraId="0CE77881" w14:textId="73BC8FFE" w:rsidR="00B57595" w:rsidRPr="00B57595" w:rsidRDefault="00B57595" w:rsidP="00B57595">
      <w:pPr>
        <w:pStyle w:val="NormalWeb"/>
        <w:jc w:val="both"/>
        <w:rPr>
          <w:rFonts w:ascii="Arial" w:hAnsi="Arial" w:cs="Arial"/>
          <w:color w:val="000000"/>
        </w:rPr>
      </w:pPr>
      <w:r w:rsidRPr="00B57595">
        <w:rPr>
          <w:rFonts w:ascii="Arial" w:hAnsi="Arial" w:cs="Arial"/>
          <w:color w:val="000000"/>
        </w:rPr>
        <w:t xml:space="preserve">Together, these supports enabled </w:t>
      </w:r>
      <w:r w:rsidR="004841ED">
        <w:rPr>
          <w:rFonts w:ascii="Arial" w:hAnsi="Arial" w:cs="Arial"/>
          <w:color w:val="000000"/>
        </w:rPr>
        <w:t>coalitions</w:t>
      </w:r>
      <w:r w:rsidR="004841ED" w:rsidRPr="00B57595">
        <w:rPr>
          <w:rFonts w:ascii="Arial" w:hAnsi="Arial" w:cs="Arial"/>
          <w:color w:val="000000"/>
        </w:rPr>
        <w:t xml:space="preserve"> </w:t>
      </w:r>
      <w:r w:rsidRPr="00B57595">
        <w:rPr>
          <w:rFonts w:ascii="Arial" w:hAnsi="Arial" w:cs="Arial"/>
          <w:color w:val="000000"/>
        </w:rPr>
        <w:t>to align local priorities with regional strategies, combine assets, and create measurable results.</w:t>
      </w:r>
    </w:p>
    <w:p w14:paraId="2706AB21"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t>Program Phases</w:t>
      </w:r>
    </w:p>
    <w:p w14:paraId="5CDB9233" w14:textId="77777777" w:rsidR="00BE64AA" w:rsidRDefault="00B57595" w:rsidP="00B57595">
      <w:pPr>
        <w:pStyle w:val="NormalWeb"/>
        <w:rPr>
          <w:rFonts w:ascii="Arial" w:hAnsi="Arial" w:cs="Arial"/>
          <w:color w:val="000000" w:themeColor="text1"/>
        </w:rPr>
      </w:pPr>
      <w:r w:rsidRPr="765498B6">
        <w:rPr>
          <w:rStyle w:val="Strong"/>
          <w:rFonts w:ascii="Arial" w:eastAsiaTheme="majorEastAsia" w:hAnsi="Arial" w:cs="Arial"/>
          <w:color w:val="000000" w:themeColor="text1"/>
        </w:rPr>
        <w:t>Phase One: Training and Capacity Building</w:t>
      </w:r>
      <w:r>
        <w:br/>
      </w:r>
      <w:r w:rsidR="001F1A8F" w:rsidRPr="765498B6">
        <w:rPr>
          <w:rFonts w:ascii="Arial" w:hAnsi="Arial" w:cs="Arial"/>
          <w:color w:val="000000" w:themeColor="text1"/>
        </w:rPr>
        <w:t>The Alliance trained m</w:t>
      </w:r>
      <w:r w:rsidRPr="765498B6">
        <w:rPr>
          <w:rFonts w:ascii="Arial" w:hAnsi="Arial" w:cs="Arial"/>
          <w:color w:val="000000" w:themeColor="text1"/>
        </w:rPr>
        <w:t xml:space="preserve">ore than </w:t>
      </w:r>
      <w:r w:rsidR="001F1A8F" w:rsidRPr="765498B6">
        <w:rPr>
          <w:rFonts w:ascii="Arial" w:hAnsi="Arial" w:cs="Arial"/>
          <w:color w:val="000000" w:themeColor="text1"/>
        </w:rPr>
        <w:t>140</w:t>
      </w:r>
      <w:r w:rsidRPr="765498B6">
        <w:rPr>
          <w:rFonts w:ascii="Arial" w:hAnsi="Arial" w:cs="Arial"/>
          <w:color w:val="000000" w:themeColor="text1"/>
        </w:rPr>
        <w:t xml:space="preserve"> organizations </w:t>
      </w:r>
      <w:r w:rsidR="001F1A8F" w:rsidRPr="765498B6">
        <w:rPr>
          <w:rFonts w:ascii="Arial" w:hAnsi="Arial" w:cs="Arial"/>
          <w:color w:val="000000" w:themeColor="text1"/>
        </w:rPr>
        <w:t>on partnership building, why</w:t>
      </w:r>
      <w:r w:rsidRPr="765498B6">
        <w:rPr>
          <w:rFonts w:ascii="Arial" w:hAnsi="Arial" w:cs="Arial"/>
          <w:color w:val="000000" w:themeColor="text1"/>
        </w:rPr>
        <w:t xml:space="preserve"> collaboration is difficult</w:t>
      </w:r>
      <w:r w:rsidR="001F1A8F" w:rsidRPr="765498B6">
        <w:rPr>
          <w:rFonts w:ascii="Arial" w:hAnsi="Arial" w:cs="Arial"/>
          <w:color w:val="000000" w:themeColor="text1"/>
        </w:rPr>
        <w:t>,</w:t>
      </w:r>
      <w:r w:rsidRPr="765498B6">
        <w:rPr>
          <w:rFonts w:ascii="Arial" w:hAnsi="Arial" w:cs="Arial"/>
          <w:color w:val="000000" w:themeColor="text1"/>
        </w:rPr>
        <w:t xml:space="preserve"> and how it can be structured for long term success. </w:t>
      </w:r>
      <w:r w:rsidR="003605F6" w:rsidRPr="765498B6">
        <w:rPr>
          <w:rFonts w:ascii="Arial" w:hAnsi="Arial" w:cs="Arial"/>
          <w:color w:val="000000" w:themeColor="text1"/>
        </w:rPr>
        <w:t xml:space="preserve">EDOs and CBOs received separate customized trainings to learn about how to make partnerships </w:t>
      </w:r>
      <w:r w:rsidR="6621041F" w:rsidRPr="765498B6">
        <w:rPr>
          <w:rFonts w:ascii="Arial" w:hAnsi="Arial" w:cs="Arial"/>
          <w:color w:val="000000" w:themeColor="text1"/>
        </w:rPr>
        <w:t>successful</w:t>
      </w:r>
      <w:r w:rsidR="003605F6" w:rsidRPr="765498B6">
        <w:rPr>
          <w:rFonts w:ascii="Arial" w:hAnsi="Arial" w:cs="Arial"/>
          <w:color w:val="000000" w:themeColor="text1"/>
        </w:rPr>
        <w:t xml:space="preserve"> while working with different types of organizations. </w:t>
      </w:r>
      <w:r w:rsidRPr="765498B6">
        <w:rPr>
          <w:rFonts w:ascii="Arial" w:hAnsi="Arial" w:cs="Arial"/>
          <w:color w:val="000000" w:themeColor="text1"/>
        </w:rPr>
        <w:t>This phase built the foundation for moving from informal cooperation to sustained partnership.</w:t>
      </w:r>
      <w:r w:rsidR="00BE64AA" w:rsidRPr="00BE64AA">
        <w:rPr>
          <w:rFonts w:ascii="Arial" w:hAnsi="Arial" w:cs="Arial"/>
          <w:color w:val="000000" w:themeColor="text1"/>
        </w:rPr>
        <w:t xml:space="preserve"> </w:t>
      </w:r>
    </w:p>
    <w:p w14:paraId="45DFE8A8" w14:textId="568DB065" w:rsidR="00B57595" w:rsidRPr="00B57595" w:rsidRDefault="00BE64AA" w:rsidP="00B57595">
      <w:pPr>
        <w:pStyle w:val="NormalWeb"/>
        <w:rPr>
          <w:rFonts w:ascii="Arial" w:hAnsi="Arial" w:cs="Arial"/>
          <w:color w:val="000000"/>
        </w:rPr>
      </w:pPr>
      <w:r>
        <w:rPr>
          <w:rFonts w:ascii="Arial" w:hAnsi="Arial" w:cs="Arial"/>
          <w:color w:val="000000" w:themeColor="text1"/>
        </w:rPr>
        <w:t>Anyone interested in trainings offered by the Alliance program had to apply as a pair of at least one EDO and one CBO working in the same community. This was important to ensure that potential coalition partners in Phase two had the same grounding and training, and had the opportunity to start building relationships if they were new to each other.</w:t>
      </w:r>
    </w:p>
    <w:p w14:paraId="4C5701D2" w14:textId="77777777" w:rsidR="007250CC" w:rsidRDefault="00B57595" w:rsidP="00B57595">
      <w:pPr>
        <w:pStyle w:val="NormalWeb"/>
        <w:rPr>
          <w:rFonts w:ascii="Arial" w:hAnsi="Arial" w:cs="Arial"/>
          <w:color w:val="000000"/>
        </w:rPr>
      </w:pPr>
      <w:r w:rsidRPr="238C911E">
        <w:rPr>
          <w:rStyle w:val="Strong"/>
          <w:rFonts w:ascii="Arial" w:eastAsiaTheme="majorEastAsia" w:hAnsi="Arial" w:cs="Arial"/>
          <w:color w:val="000000" w:themeColor="text1"/>
        </w:rPr>
        <w:t>Phase Two: Technical Assistance</w:t>
      </w:r>
      <w:r>
        <w:br/>
      </w:r>
      <w:r w:rsidR="00672D53">
        <w:rPr>
          <w:rFonts w:ascii="Arial" w:hAnsi="Arial" w:cs="Arial"/>
          <w:color w:val="000000" w:themeColor="text1"/>
        </w:rPr>
        <w:t xml:space="preserve">Phase one </w:t>
      </w:r>
      <w:r w:rsidR="00696C37">
        <w:rPr>
          <w:rFonts w:ascii="Arial" w:hAnsi="Arial" w:cs="Arial"/>
          <w:color w:val="000000" w:themeColor="text1"/>
        </w:rPr>
        <w:t>participants were invited to apply to Phase two through a</w:t>
      </w:r>
      <w:r w:rsidR="00710CEA">
        <w:rPr>
          <w:rFonts w:ascii="Arial" w:hAnsi="Arial" w:cs="Arial"/>
          <w:color w:val="000000" w:themeColor="text1"/>
        </w:rPr>
        <w:t>nother</w:t>
      </w:r>
      <w:r w:rsidR="00696C37">
        <w:rPr>
          <w:rFonts w:ascii="Arial" w:hAnsi="Arial" w:cs="Arial"/>
          <w:color w:val="000000" w:themeColor="text1"/>
        </w:rPr>
        <w:t xml:space="preserve"> competitive process. </w:t>
      </w:r>
      <w:r w:rsidR="00DF563F">
        <w:rPr>
          <w:rFonts w:ascii="Arial" w:hAnsi="Arial" w:cs="Arial"/>
          <w:color w:val="000000" w:themeColor="text1"/>
        </w:rPr>
        <w:t xml:space="preserve">64 organizations, across 24 coalitions were selected for Phase two. </w:t>
      </w:r>
      <w:r w:rsidR="007250CC" w:rsidRPr="00B57595">
        <w:rPr>
          <w:rFonts w:ascii="Arial" w:hAnsi="Arial" w:cs="Arial"/>
          <w:color w:val="000000"/>
        </w:rPr>
        <w:t>Many sites expanded to include additional agencies, anchor institutions, and nonprofit partners, bringing the extended network to more than 70 organizations nationwide.</w:t>
      </w:r>
    </w:p>
    <w:p w14:paraId="16227E7B" w14:textId="6BDE5B07" w:rsidR="00DF563F" w:rsidRDefault="005220A8" w:rsidP="00B57595">
      <w:pPr>
        <w:pStyle w:val="NormalWeb"/>
        <w:rPr>
          <w:rFonts w:ascii="Arial" w:hAnsi="Arial" w:cs="Arial"/>
          <w:color w:val="000000" w:themeColor="text1"/>
        </w:rPr>
      </w:pPr>
      <w:r w:rsidRPr="00B57595">
        <w:rPr>
          <w:rFonts w:ascii="Arial" w:hAnsi="Arial" w:cs="Arial"/>
          <w:color w:val="000000"/>
        </w:rPr>
        <w:t xml:space="preserve">Site selection was competitive and based on readiness for collaboration, leadership commitment, organizational capacity, alignment with EDA investment priorities, and potential to implement </w:t>
      </w:r>
      <w:r>
        <w:rPr>
          <w:rFonts w:ascii="Arial" w:hAnsi="Arial" w:cs="Arial"/>
          <w:color w:val="000000"/>
        </w:rPr>
        <w:t xml:space="preserve">economic development </w:t>
      </w:r>
      <w:r w:rsidRPr="00B57595">
        <w:rPr>
          <w:rFonts w:ascii="Arial" w:hAnsi="Arial" w:cs="Arial"/>
          <w:color w:val="000000"/>
        </w:rPr>
        <w:t>projects rooted in community priorities.</w:t>
      </w:r>
    </w:p>
    <w:p w14:paraId="39ED3C70" w14:textId="796DDFEB" w:rsidR="00B57595" w:rsidRPr="00B57595" w:rsidRDefault="00352648" w:rsidP="00B57595">
      <w:pPr>
        <w:pStyle w:val="NormalWeb"/>
        <w:rPr>
          <w:rFonts w:ascii="Arial" w:hAnsi="Arial" w:cs="Arial"/>
          <w:color w:val="000000"/>
        </w:rPr>
      </w:pPr>
      <w:r>
        <w:rPr>
          <w:rFonts w:ascii="Arial" w:hAnsi="Arial" w:cs="Arial"/>
          <w:color w:val="000000" w:themeColor="text1"/>
        </w:rPr>
        <w:t>The Alliance provided e</w:t>
      </w:r>
      <w:r w:rsidR="00B57595" w:rsidRPr="238C911E">
        <w:rPr>
          <w:rFonts w:ascii="Arial" w:hAnsi="Arial" w:cs="Arial"/>
          <w:color w:val="000000" w:themeColor="text1"/>
        </w:rPr>
        <w:t xml:space="preserve">ach </w:t>
      </w:r>
      <w:r w:rsidR="00D617EC" w:rsidRPr="238C911E">
        <w:rPr>
          <w:rFonts w:ascii="Arial" w:hAnsi="Arial" w:cs="Arial"/>
          <w:color w:val="000000" w:themeColor="text1"/>
        </w:rPr>
        <w:t xml:space="preserve">coalition </w:t>
      </w:r>
      <w:r>
        <w:rPr>
          <w:rFonts w:ascii="Arial" w:hAnsi="Arial" w:cs="Arial"/>
          <w:color w:val="000000" w:themeColor="text1"/>
        </w:rPr>
        <w:t>with</w:t>
      </w:r>
      <w:r w:rsidR="00B57595" w:rsidRPr="238C911E">
        <w:rPr>
          <w:rFonts w:ascii="Arial" w:hAnsi="Arial" w:cs="Arial"/>
          <w:color w:val="000000" w:themeColor="text1"/>
        </w:rPr>
        <w:t xml:space="preserve"> tailored support adapted to </w:t>
      </w:r>
      <w:r w:rsidR="00C64861">
        <w:rPr>
          <w:rFonts w:ascii="Arial" w:hAnsi="Arial" w:cs="Arial"/>
          <w:color w:val="000000" w:themeColor="text1"/>
        </w:rPr>
        <w:t>their</w:t>
      </w:r>
      <w:r w:rsidR="00B57595" w:rsidRPr="238C911E">
        <w:rPr>
          <w:rFonts w:ascii="Arial" w:hAnsi="Arial" w:cs="Arial"/>
          <w:color w:val="000000" w:themeColor="text1"/>
        </w:rPr>
        <w:t xml:space="preserve"> </w:t>
      </w:r>
      <w:r w:rsidR="00BD5502" w:rsidRPr="238C911E">
        <w:rPr>
          <w:rFonts w:ascii="Arial" w:hAnsi="Arial" w:cs="Arial"/>
          <w:color w:val="000000" w:themeColor="text1"/>
        </w:rPr>
        <w:t xml:space="preserve">local and regional </w:t>
      </w:r>
      <w:r w:rsidR="00B57595" w:rsidRPr="238C911E">
        <w:rPr>
          <w:rFonts w:ascii="Arial" w:hAnsi="Arial" w:cs="Arial"/>
          <w:color w:val="000000" w:themeColor="text1"/>
        </w:rPr>
        <w:t xml:space="preserve">context. Activities included trust building, positionality and power sharing sessions, structured role </w:t>
      </w:r>
      <w:r w:rsidR="00B57595" w:rsidRPr="238C911E">
        <w:rPr>
          <w:rFonts w:ascii="Arial" w:hAnsi="Arial" w:cs="Arial"/>
          <w:color w:val="000000" w:themeColor="text1"/>
        </w:rPr>
        <w:lastRenderedPageBreak/>
        <w:t xml:space="preserve">assessments, </w:t>
      </w:r>
      <w:r w:rsidR="00B95B7A">
        <w:rPr>
          <w:rFonts w:ascii="Arial" w:hAnsi="Arial" w:cs="Arial"/>
          <w:color w:val="000000" w:themeColor="text1"/>
        </w:rPr>
        <w:t xml:space="preserve">monthly </w:t>
      </w:r>
      <w:r w:rsidR="00DE41D7">
        <w:rPr>
          <w:rFonts w:ascii="Arial" w:hAnsi="Arial" w:cs="Arial"/>
          <w:color w:val="000000" w:themeColor="text1"/>
        </w:rPr>
        <w:t>facilitations</w:t>
      </w:r>
      <w:r w:rsidR="00445E10">
        <w:rPr>
          <w:rFonts w:ascii="Arial" w:hAnsi="Arial" w:cs="Arial"/>
          <w:color w:val="000000" w:themeColor="text1"/>
        </w:rPr>
        <w:t xml:space="preserve">, and </w:t>
      </w:r>
      <w:r w:rsidR="0092568E">
        <w:rPr>
          <w:rFonts w:ascii="Arial" w:hAnsi="Arial" w:cs="Arial"/>
          <w:color w:val="000000" w:themeColor="text1"/>
        </w:rPr>
        <w:t>full cohort</w:t>
      </w:r>
      <w:r w:rsidR="00B57595" w:rsidRPr="238C911E">
        <w:rPr>
          <w:rFonts w:ascii="Arial" w:hAnsi="Arial" w:cs="Arial"/>
          <w:color w:val="000000" w:themeColor="text1"/>
        </w:rPr>
        <w:t xml:space="preserve"> convenings. By the end of this phase, many sites had expanded their coalitions, put governance systems in place, </w:t>
      </w:r>
      <w:r w:rsidR="005220A8">
        <w:rPr>
          <w:rFonts w:ascii="Arial" w:hAnsi="Arial" w:cs="Arial"/>
          <w:color w:val="000000" w:themeColor="text1"/>
        </w:rPr>
        <w:t xml:space="preserve">conducted assessments, developed plans, </w:t>
      </w:r>
      <w:r w:rsidR="00B57595" w:rsidRPr="238C911E">
        <w:rPr>
          <w:rFonts w:ascii="Arial" w:hAnsi="Arial" w:cs="Arial"/>
          <w:color w:val="000000" w:themeColor="text1"/>
        </w:rPr>
        <w:t xml:space="preserve">secured funding </w:t>
      </w:r>
      <w:r w:rsidR="00DA28D4" w:rsidRPr="238C911E">
        <w:rPr>
          <w:rFonts w:ascii="Arial" w:hAnsi="Arial" w:cs="Arial"/>
          <w:color w:val="000000" w:themeColor="text1"/>
        </w:rPr>
        <w:t xml:space="preserve">from multiple </w:t>
      </w:r>
      <w:r w:rsidR="00B57595" w:rsidRPr="238C911E">
        <w:rPr>
          <w:rFonts w:ascii="Arial" w:hAnsi="Arial" w:cs="Arial"/>
          <w:color w:val="000000" w:themeColor="text1"/>
        </w:rPr>
        <w:t xml:space="preserve">sources, and embedded </w:t>
      </w:r>
      <w:r w:rsidR="00C051C4" w:rsidRPr="238C911E">
        <w:rPr>
          <w:rFonts w:ascii="Arial" w:hAnsi="Arial" w:cs="Arial"/>
          <w:color w:val="000000" w:themeColor="text1"/>
        </w:rPr>
        <w:t>community-based</w:t>
      </w:r>
      <w:r w:rsidR="00B57595" w:rsidRPr="238C911E">
        <w:rPr>
          <w:rFonts w:ascii="Arial" w:hAnsi="Arial" w:cs="Arial"/>
          <w:color w:val="000000" w:themeColor="text1"/>
        </w:rPr>
        <w:t xml:space="preserve"> organizations into regional </w:t>
      </w:r>
      <w:r w:rsidR="00DA28D4" w:rsidRPr="238C911E">
        <w:rPr>
          <w:rFonts w:ascii="Arial" w:hAnsi="Arial" w:cs="Arial"/>
          <w:color w:val="000000" w:themeColor="text1"/>
        </w:rPr>
        <w:t xml:space="preserve">economic development </w:t>
      </w:r>
      <w:r w:rsidR="00B57595" w:rsidRPr="238C911E">
        <w:rPr>
          <w:rFonts w:ascii="Arial" w:hAnsi="Arial" w:cs="Arial"/>
          <w:color w:val="000000" w:themeColor="text1"/>
        </w:rPr>
        <w:t>planning and implementation.</w:t>
      </w:r>
    </w:p>
    <w:p w14:paraId="5D34727F"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t>Program Objectives</w:t>
      </w:r>
    </w:p>
    <w:p w14:paraId="40195BDC" w14:textId="77777777" w:rsidR="00B57595" w:rsidRPr="00B57595" w:rsidRDefault="00B57595" w:rsidP="00AB27E9">
      <w:pPr>
        <w:pStyle w:val="NormalWeb"/>
        <w:numPr>
          <w:ilvl w:val="0"/>
          <w:numId w:val="16"/>
        </w:numPr>
        <w:jc w:val="both"/>
        <w:rPr>
          <w:rFonts w:ascii="Arial" w:hAnsi="Arial" w:cs="Arial"/>
          <w:color w:val="000000"/>
        </w:rPr>
      </w:pPr>
      <w:r w:rsidRPr="00B57595">
        <w:rPr>
          <w:rFonts w:ascii="Arial" w:hAnsi="Arial" w:cs="Arial"/>
          <w:color w:val="000000"/>
        </w:rPr>
        <w:t>Expand the participation of organizations with deep community ties in regional economic development planning and implementation.</w:t>
      </w:r>
    </w:p>
    <w:p w14:paraId="27E5EC14" w14:textId="7B9051CC" w:rsidR="00B57595" w:rsidRPr="00B57595" w:rsidRDefault="00B57595" w:rsidP="00AB27E9">
      <w:pPr>
        <w:pStyle w:val="NormalWeb"/>
        <w:numPr>
          <w:ilvl w:val="0"/>
          <w:numId w:val="16"/>
        </w:numPr>
        <w:jc w:val="both"/>
        <w:rPr>
          <w:rFonts w:ascii="Arial" w:hAnsi="Arial" w:cs="Arial"/>
          <w:color w:val="000000"/>
        </w:rPr>
      </w:pPr>
      <w:r w:rsidRPr="00B57595">
        <w:rPr>
          <w:rFonts w:ascii="Arial" w:hAnsi="Arial" w:cs="Arial"/>
          <w:color w:val="000000"/>
        </w:rPr>
        <w:t xml:space="preserve">Strengthen </w:t>
      </w:r>
      <w:r w:rsidR="00D74A8E">
        <w:rPr>
          <w:rFonts w:ascii="Arial" w:hAnsi="Arial" w:cs="Arial"/>
          <w:color w:val="000000"/>
        </w:rPr>
        <w:t xml:space="preserve">future potential </w:t>
      </w:r>
      <w:r w:rsidRPr="00B57595">
        <w:rPr>
          <w:rFonts w:ascii="Arial" w:hAnsi="Arial" w:cs="Arial"/>
          <w:color w:val="000000"/>
        </w:rPr>
        <w:t xml:space="preserve">EDA </w:t>
      </w:r>
      <w:r w:rsidR="00D74A8E">
        <w:rPr>
          <w:rFonts w:ascii="Arial" w:hAnsi="Arial" w:cs="Arial"/>
          <w:color w:val="000000"/>
        </w:rPr>
        <w:t>awardees’</w:t>
      </w:r>
      <w:r w:rsidR="00D74A8E" w:rsidRPr="00B57595">
        <w:rPr>
          <w:rFonts w:ascii="Arial" w:hAnsi="Arial" w:cs="Arial"/>
          <w:color w:val="000000"/>
        </w:rPr>
        <w:t xml:space="preserve"> </w:t>
      </w:r>
      <w:r w:rsidRPr="00B57595">
        <w:rPr>
          <w:rFonts w:ascii="Arial" w:hAnsi="Arial" w:cs="Arial"/>
          <w:color w:val="000000"/>
        </w:rPr>
        <w:t>ability to meet investment priorities by broadening local reach and leveraging complementary expertise.</w:t>
      </w:r>
    </w:p>
    <w:p w14:paraId="3A9E76FC" w14:textId="77777777" w:rsidR="00B57595" w:rsidRPr="00B57595" w:rsidRDefault="00B57595" w:rsidP="00AB27E9">
      <w:pPr>
        <w:pStyle w:val="NormalWeb"/>
        <w:numPr>
          <w:ilvl w:val="0"/>
          <w:numId w:val="16"/>
        </w:numPr>
        <w:jc w:val="both"/>
        <w:rPr>
          <w:rFonts w:ascii="Arial" w:hAnsi="Arial" w:cs="Arial"/>
          <w:color w:val="000000"/>
        </w:rPr>
      </w:pPr>
      <w:r w:rsidRPr="00B57595">
        <w:rPr>
          <w:rFonts w:ascii="Arial" w:hAnsi="Arial" w:cs="Arial"/>
          <w:color w:val="000000"/>
        </w:rPr>
        <w:t>Produce tools, templates, and case studies that can be adapted and applied in other regions.</w:t>
      </w:r>
    </w:p>
    <w:p w14:paraId="6C477278"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t>National Reach</w:t>
      </w:r>
    </w:p>
    <w:p w14:paraId="3D498DED" w14:textId="285831B8" w:rsidR="00402325" w:rsidRDefault="00A16718" w:rsidP="00B57595">
      <w:pPr>
        <w:pStyle w:val="NormalWeb"/>
        <w:jc w:val="both"/>
        <w:rPr>
          <w:rFonts w:ascii="Arial" w:hAnsi="Arial" w:cs="Arial"/>
          <w:color w:val="000000"/>
        </w:rPr>
      </w:pPr>
      <w:r w:rsidRPr="00A16718">
        <w:rPr>
          <w:rFonts w:ascii="Arial" w:hAnsi="Arial" w:cs="Arial"/>
          <w:color w:val="000000"/>
          <w:highlight w:val="yellow"/>
        </w:rPr>
        <w:t>[Insert map of Cohort 1 and Cohort 2 Communities]</w:t>
      </w:r>
      <w:r>
        <w:rPr>
          <w:rFonts w:ascii="Arial" w:hAnsi="Arial" w:cs="Arial"/>
          <w:color w:val="000000"/>
        </w:rPr>
        <w:t xml:space="preserve"> </w:t>
      </w:r>
    </w:p>
    <w:p w14:paraId="5B2E4BB0" w14:textId="60973C19" w:rsidR="00B57595" w:rsidRPr="00B57595" w:rsidRDefault="00B57595" w:rsidP="00B57595">
      <w:pPr>
        <w:pStyle w:val="NormalWeb"/>
        <w:jc w:val="both"/>
        <w:rPr>
          <w:rFonts w:ascii="Arial" w:hAnsi="Arial" w:cs="Arial"/>
          <w:color w:val="000000"/>
        </w:rPr>
      </w:pPr>
    </w:p>
    <w:p w14:paraId="1A1A9447" w14:textId="77777777" w:rsidR="00B57595" w:rsidRPr="00B57595" w:rsidRDefault="00B57595" w:rsidP="00B57595">
      <w:pPr>
        <w:pStyle w:val="Heading3"/>
        <w:jc w:val="both"/>
        <w:rPr>
          <w:rFonts w:ascii="Arial" w:hAnsi="Arial" w:cs="Arial"/>
          <w:b/>
          <w:bCs/>
          <w:color w:val="000000"/>
        </w:rPr>
      </w:pPr>
      <w:r w:rsidRPr="00B57595">
        <w:rPr>
          <w:rFonts w:ascii="Arial" w:hAnsi="Arial" w:cs="Arial"/>
          <w:b/>
          <w:bCs/>
          <w:color w:val="000000"/>
        </w:rPr>
        <w:t>What This Playbook Contains</w:t>
      </w:r>
    </w:p>
    <w:p w14:paraId="7EB5C129" w14:textId="65867F4B" w:rsidR="0022212C" w:rsidRPr="0022212C" w:rsidRDefault="00B57595" w:rsidP="0022212C">
      <w:pPr>
        <w:pStyle w:val="NormalWeb"/>
        <w:jc w:val="both"/>
        <w:rPr>
          <w:rFonts w:ascii="Arial" w:hAnsi="Arial" w:cs="Arial"/>
          <w:color w:val="000000"/>
        </w:rPr>
      </w:pPr>
      <w:r w:rsidRPr="238C911E">
        <w:rPr>
          <w:rFonts w:ascii="Arial" w:hAnsi="Arial" w:cs="Arial"/>
          <w:color w:val="000000" w:themeColor="text1"/>
        </w:rPr>
        <w:t xml:space="preserve">The Economic Partnership Alliance Playbook distills the experience of these partnerships into a set of lessons, tools, and examples that others can </w:t>
      </w:r>
      <w:r w:rsidR="00CC327A">
        <w:rPr>
          <w:rFonts w:ascii="Arial" w:hAnsi="Arial" w:cs="Arial"/>
          <w:color w:val="000000" w:themeColor="text1"/>
        </w:rPr>
        <w:t xml:space="preserve">learn from and </w:t>
      </w:r>
      <w:r w:rsidRPr="238C911E">
        <w:rPr>
          <w:rFonts w:ascii="Arial" w:hAnsi="Arial" w:cs="Arial"/>
          <w:color w:val="000000" w:themeColor="text1"/>
        </w:rPr>
        <w:t xml:space="preserve">apply. It is organized into </w:t>
      </w:r>
      <w:r w:rsidR="00F66363" w:rsidRPr="238C911E">
        <w:rPr>
          <w:rFonts w:ascii="Arial" w:hAnsi="Arial" w:cs="Arial"/>
          <w:color w:val="000000" w:themeColor="text1"/>
        </w:rPr>
        <w:t xml:space="preserve">three </w:t>
      </w:r>
      <w:r w:rsidRPr="238C911E">
        <w:rPr>
          <w:rFonts w:ascii="Arial" w:hAnsi="Arial" w:cs="Arial"/>
          <w:color w:val="000000" w:themeColor="text1"/>
        </w:rPr>
        <w:t>sections:</w:t>
      </w:r>
    </w:p>
    <w:p w14:paraId="6ACF61A8" w14:textId="0AE310DD" w:rsidR="0022212C" w:rsidRPr="0022212C" w:rsidRDefault="0022212C" w:rsidP="00AB27E9">
      <w:pPr>
        <w:pStyle w:val="NormalWeb"/>
        <w:numPr>
          <w:ilvl w:val="1"/>
          <w:numId w:val="3"/>
        </w:numPr>
        <w:ind w:left="720"/>
        <w:jc w:val="both"/>
        <w:rPr>
          <w:rFonts w:ascii="Arial" w:hAnsi="Arial" w:cs="Arial"/>
          <w:color w:val="000000"/>
        </w:rPr>
      </w:pPr>
      <w:r w:rsidRPr="00A65828">
        <w:rPr>
          <w:rFonts w:ascii="Arial" w:hAnsi="Arial" w:cs="Arial"/>
          <w:b/>
          <w:bCs/>
        </w:rPr>
        <w:t>Core Insights</w:t>
      </w:r>
      <w:r w:rsidRPr="0022212C">
        <w:rPr>
          <w:rFonts w:ascii="Arial" w:hAnsi="Arial" w:cs="Arial"/>
        </w:rPr>
        <w:t xml:space="preserve">. Four themes that surfaced across sites: trust </w:t>
      </w:r>
      <w:r w:rsidR="00321C5D">
        <w:rPr>
          <w:rFonts w:ascii="Arial" w:hAnsi="Arial" w:cs="Arial"/>
        </w:rPr>
        <w:t>building</w:t>
      </w:r>
      <w:r w:rsidRPr="0022212C">
        <w:rPr>
          <w:rFonts w:ascii="Arial" w:hAnsi="Arial" w:cs="Arial"/>
        </w:rPr>
        <w:t>, shared narrative, expert facilitation, and structure and shared practice. Each is illustrated with site examples that show how partners adapted these principles.</w:t>
      </w:r>
    </w:p>
    <w:p w14:paraId="48E90780" w14:textId="1FBD2EE2" w:rsidR="0022212C" w:rsidRPr="0022212C" w:rsidRDefault="0022212C" w:rsidP="00AB27E9">
      <w:pPr>
        <w:pStyle w:val="NormalWeb"/>
        <w:numPr>
          <w:ilvl w:val="1"/>
          <w:numId w:val="3"/>
        </w:numPr>
        <w:ind w:left="720"/>
        <w:jc w:val="both"/>
        <w:rPr>
          <w:rFonts w:ascii="Arial" w:hAnsi="Arial" w:cs="Arial"/>
          <w:color w:val="000000"/>
        </w:rPr>
      </w:pPr>
      <w:r w:rsidRPr="00A65828">
        <w:rPr>
          <w:rFonts w:ascii="Arial" w:hAnsi="Arial" w:cs="Arial"/>
          <w:b/>
          <w:bCs/>
        </w:rPr>
        <w:t>Case Studies</w:t>
      </w:r>
      <w:r w:rsidRPr="0022212C">
        <w:rPr>
          <w:rFonts w:ascii="Arial" w:hAnsi="Arial" w:cs="Arial"/>
        </w:rPr>
        <w:t>. Profiles of selected sites that show how partnerships formed, implemented projects, and created conditions for durable outcomes in different local contexts</w:t>
      </w:r>
    </w:p>
    <w:p w14:paraId="3AACBCCD" w14:textId="44EE75D0" w:rsidR="0022212C" w:rsidRPr="0022212C" w:rsidRDefault="00321C5D" w:rsidP="00AB27E9">
      <w:pPr>
        <w:pStyle w:val="NormalWeb"/>
        <w:numPr>
          <w:ilvl w:val="1"/>
          <w:numId w:val="3"/>
        </w:numPr>
        <w:ind w:left="720"/>
        <w:jc w:val="both"/>
        <w:rPr>
          <w:rFonts w:ascii="Arial" w:hAnsi="Arial" w:cs="Arial"/>
          <w:color w:val="000000"/>
        </w:rPr>
      </w:pPr>
      <w:r>
        <w:rPr>
          <w:rFonts w:ascii="Arial" w:hAnsi="Arial" w:cs="Arial"/>
          <w:b/>
          <w:bCs/>
        </w:rPr>
        <w:t>Resource Bank</w:t>
      </w:r>
      <w:r w:rsidR="0022212C" w:rsidRPr="0022212C">
        <w:rPr>
          <w:rFonts w:ascii="Arial" w:hAnsi="Arial" w:cs="Arial"/>
        </w:rPr>
        <w:t xml:space="preserve">. A curated set of practical materials coalitions can adapt at any stage, including continuity planning guides, narrative development tools, alignment and role-clarity assessments, facilitator selection criteria, meeting and cadence templates, MOA/MOU samples, conflict </w:t>
      </w:r>
      <w:r w:rsidR="00590F4E">
        <w:rPr>
          <w:rFonts w:ascii="Arial" w:hAnsi="Arial" w:cs="Arial"/>
        </w:rPr>
        <w:t xml:space="preserve">resolution </w:t>
      </w:r>
      <w:r w:rsidR="0022212C" w:rsidRPr="0022212C">
        <w:rPr>
          <w:rFonts w:ascii="Arial" w:hAnsi="Arial" w:cs="Arial"/>
        </w:rPr>
        <w:t>protocols, onboarding packets, and fillable worksheets that support accountability and decision making through leadership changes or funding shifts.</w:t>
      </w:r>
    </w:p>
    <w:p w14:paraId="1A2C0C6E" w14:textId="17DBF0A2" w:rsidR="008538F6" w:rsidRPr="0022212C" w:rsidRDefault="00B57595" w:rsidP="00B57595">
      <w:pPr>
        <w:pStyle w:val="NormalWeb"/>
        <w:jc w:val="both"/>
        <w:rPr>
          <w:rFonts w:ascii="Arial" w:hAnsi="Arial" w:cs="Arial"/>
          <w:color w:val="000000"/>
        </w:rPr>
      </w:pPr>
      <w:r w:rsidRPr="0022212C">
        <w:rPr>
          <w:rFonts w:ascii="Arial" w:hAnsi="Arial" w:cs="Arial"/>
          <w:color w:val="000000"/>
        </w:rPr>
        <w:t>The Playbook is a practical resource for practitioners seeking usable tools</w:t>
      </w:r>
      <w:r w:rsidR="00BB63C7">
        <w:rPr>
          <w:rFonts w:ascii="Arial" w:hAnsi="Arial" w:cs="Arial"/>
          <w:color w:val="000000"/>
        </w:rPr>
        <w:t>,</w:t>
      </w:r>
      <w:r w:rsidRPr="0022212C">
        <w:rPr>
          <w:rFonts w:ascii="Arial" w:hAnsi="Arial" w:cs="Arial"/>
          <w:color w:val="000000"/>
        </w:rPr>
        <w:t xml:space="preserve"> for funders aiming to invest in durable partnerships</w:t>
      </w:r>
      <w:r w:rsidR="00BB63C7">
        <w:rPr>
          <w:rFonts w:ascii="Arial" w:hAnsi="Arial" w:cs="Arial"/>
          <w:color w:val="000000"/>
        </w:rPr>
        <w:t>,</w:t>
      </w:r>
      <w:r w:rsidRPr="0022212C">
        <w:rPr>
          <w:rFonts w:ascii="Arial" w:hAnsi="Arial" w:cs="Arial"/>
          <w:color w:val="000000"/>
        </w:rPr>
        <w:t xml:space="preserve"> and for policymakers who want strategies that connect institutional expertise with community priorities while advancing </w:t>
      </w:r>
      <w:r w:rsidR="00BB63C7">
        <w:rPr>
          <w:rFonts w:ascii="Arial" w:hAnsi="Arial" w:cs="Arial"/>
          <w:color w:val="000000"/>
        </w:rPr>
        <w:t>economic development</w:t>
      </w:r>
      <w:r w:rsidRPr="0022212C">
        <w:rPr>
          <w:rFonts w:ascii="Arial" w:hAnsi="Arial" w:cs="Arial"/>
          <w:color w:val="000000"/>
        </w:rPr>
        <w:t xml:space="preserve"> goals </w:t>
      </w:r>
      <w:r w:rsidR="00BB63C7">
        <w:rPr>
          <w:rFonts w:ascii="Arial" w:hAnsi="Arial" w:cs="Arial"/>
          <w:color w:val="000000"/>
        </w:rPr>
        <w:t>in their community</w:t>
      </w:r>
      <w:r w:rsidRPr="0022212C">
        <w:rPr>
          <w:rFonts w:ascii="Arial" w:hAnsi="Arial" w:cs="Arial"/>
          <w:color w:val="000000"/>
        </w:rPr>
        <w:t>.</w:t>
      </w:r>
    </w:p>
    <w:p w14:paraId="67AF7E34" w14:textId="0A3E7F31" w:rsidR="008538F6" w:rsidRPr="00B57595" w:rsidRDefault="00B57595" w:rsidP="008538F6">
      <w:pPr>
        <w:pStyle w:val="NormalWeb"/>
        <w:rPr>
          <w:rFonts w:ascii="Arial" w:hAnsi="Arial" w:cs="Arial"/>
          <w:b/>
          <w:bCs/>
          <w:color w:val="000000"/>
        </w:rPr>
      </w:pPr>
      <w:r w:rsidRPr="00B57595">
        <w:rPr>
          <w:rFonts w:ascii="Arial" w:hAnsi="Arial" w:cs="Arial"/>
          <w:b/>
          <w:bCs/>
          <w:color w:val="000000"/>
        </w:rPr>
        <w:t xml:space="preserve">NOTE: TO BE SEPARATE PAGE WITH OVERVIEW OF EACH SITE </w:t>
      </w:r>
    </w:p>
    <w:tbl>
      <w:tblPr>
        <w:tblStyle w:val="GridTable4"/>
        <w:tblW w:w="0" w:type="auto"/>
        <w:tblLook w:val="04A0" w:firstRow="1" w:lastRow="0" w:firstColumn="1" w:lastColumn="0" w:noHBand="0" w:noVBand="1"/>
      </w:tblPr>
      <w:tblGrid>
        <w:gridCol w:w="848"/>
        <w:gridCol w:w="1543"/>
        <w:gridCol w:w="3892"/>
        <w:gridCol w:w="3067"/>
      </w:tblGrid>
      <w:tr w:rsidR="008538F6" w:rsidRPr="00A07004" w14:paraId="101A8925" w14:textId="77777777" w:rsidTr="00B57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81F5" w14:textId="77777777" w:rsidR="008538F6" w:rsidRPr="00884188" w:rsidRDefault="008538F6" w:rsidP="00D3197E">
            <w:pPr>
              <w:jc w:val="center"/>
              <w:rPr>
                <w:rFonts w:ascii="Arial" w:hAnsi="Arial" w:cs="Arial"/>
                <w:b w:val="0"/>
                <w:bCs w:val="0"/>
              </w:rPr>
            </w:pPr>
            <w:r w:rsidRPr="00884188">
              <w:rPr>
                <w:rFonts w:ascii="Arial" w:hAnsi="Arial" w:cs="Arial"/>
                <w:b w:val="0"/>
                <w:bCs w:val="0"/>
              </w:rPr>
              <w:t>Cohort</w:t>
            </w:r>
          </w:p>
        </w:tc>
        <w:tc>
          <w:tcPr>
            <w:tcW w:w="0" w:type="auto"/>
            <w:hideMark/>
          </w:tcPr>
          <w:p w14:paraId="004B7185" w14:textId="77777777" w:rsidR="008538F6" w:rsidRPr="00884188" w:rsidRDefault="008538F6" w:rsidP="00D3197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884188">
              <w:rPr>
                <w:rFonts w:ascii="Arial" w:hAnsi="Arial" w:cs="Arial"/>
                <w:b w:val="0"/>
                <w:bCs w:val="0"/>
              </w:rPr>
              <w:t>Location</w:t>
            </w:r>
          </w:p>
        </w:tc>
        <w:tc>
          <w:tcPr>
            <w:tcW w:w="0" w:type="auto"/>
            <w:hideMark/>
          </w:tcPr>
          <w:p w14:paraId="694EA2CD" w14:textId="77777777" w:rsidR="008538F6" w:rsidRPr="00884188" w:rsidRDefault="008538F6" w:rsidP="00D3197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884188">
              <w:rPr>
                <w:rFonts w:ascii="Arial" w:hAnsi="Arial" w:cs="Arial"/>
                <w:b w:val="0"/>
                <w:bCs w:val="0"/>
              </w:rPr>
              <w:t>Partners</w:t>
            </w:r>
          </w:p>
        </w:tc>
        <w:tc>
          <w:tcPr>
            <w:tcW w:w="0" w:type="auto"/>
            <w:hideMark/>
          </w:tcPr>
          <w:p w14:paraId="08C8881D" w14:textId="77777777" w:rsidR="008538F6" w:rsidRPr="00884188" w:rsidRDefault="008538F6" w:rsidP="00D3197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884188">
              <w:rPr>
                <w:rFonts w:ascii="Arial" w:hAnsi="Arial" w:cs="Arial"/>
                <w:b w:val="0"/>
                <w:bCs w:val="0"/>
              </w:rPr>
              <w:t>Focus Area</w:t>
            </w:r>
          </w:p>
        </w:tc>
      </w:tr>
      <w:tr w:rsidR="008538F6" w:rsidRPr="00A07004" w14:paraId="10BB4367"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044A" w14:textId="77777777" w:rsidR="008538F6" w:rsidRPr="00CF4BC8" w:rsidRDefault="008538F6" w:rsidP="00D3197E">
            <w:pPr>
              <w:rPr>
                <w:rFonts w:ascii="Arial" w:hAnsi="Arial" w:cs="Arial"/>
                <w:b w:val="0"/>
                <w:bCs w:val="0"/>
              </w:rPr>
            </w:pPr>
            <w:r w:rsidRPr="00CF4BC8">
              <w:rPr>
                <w:rFonts w:ascii="Arial" w:hAnsi="Arial" w:cs="Arial"/>
                <w:b w:val="0"/>
                <w:bCs w:val="0"/>
              </w:rPr>
              <w:lastRenderedPageBreak/>
              <w:t>1</w:t>
            </w:r>
          </w:p>
        </w:tc>
        <w:tc>
          <w:tcPr>
            <w:tcW w:w="0" w:type="auto"/>
            <w:hideMark/>
          </w:tcPr>
          <w:p w14:paraId="190D7F66"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Sarasota, FL</w:t>
            </w:r>
          </w:p>
        </w:tc>
        <w:tc>
          <w:tcPr>
            <w:tcW w:w="0" w:type="auto"/>
            <w:hideMark/>
          </w:tcPr>
          <w:p w14:paraId="35DD30D7"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Office of Economic Development (City of Sarasota); Amaryllis Park Neighborhood Association</w:t>
            </w:r>
          </w:p>
        </w:tc>
        <w:tc>
          <w:tcPr>
            <w:tcW w:w="0" w:type="auto"/>
            <w:hideMark/>
          </w:tcPr>
          <w:p w14:paraId="01A77835"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Strengthening municipal-community coordination in Newtown neighborhood planning and investment</w:t>
            </w:r>
          </w:p>
        </w:tc>
      </w:tr>
      <w:tr w:rsidR="008538F6" w:rsidRPr="00A07004" w14:paraId="3A5927DF"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7B157818"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01AD2679"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Memphis, TN</w:t>
            </w:r>
          </w:p>
        </w:tc>
        <w:tc>
          <w:tcPr>
            <w:tcW w:w="0" w:type="auto"/>
            <w:hideMark/>
          </w:tcPr>
          <w:p w14:paraId="6AA9A17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RESPECT the Haven CDC; Greater Whitehaven Economic Redevelopment Corporation</w:t>
            </w:r>
          </w:p>
        </w:tc>
        <w:tc>
          <w:tcPr>
            <w:tcW w:w="0" w:type="auto"/>
            <w:hideMark/>
          </w:tcPr>
          <w:p w14:paraId="08A4EE5D"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Aligning neighborhood revitalization with regional growth strategies</w:t>
            </w:r>
          </w:p>
        </w:tc>
      </w:tr>
      <w:tr w:rsidR="008538F6" w:rsidRPr="00A07004" w14:paraId="24D482CA"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B77CC"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150F8229"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Baton Rouge, LA</w:t>
            </w:r>
          </w:p>
        </w:tc>
        <w:tc>
          <w:tcPr>
            <w:tcW w:w="0" w:type="auto"/>
            <w:hideMark/>
          </w:tcPr>
          <w:p w14:paraId="0F012974"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Build Baton Rouge; Baton Rouge North Economic Development District; Capital Region Planning Commission</w:t>
            </w:r>
          </w:p>
        </w:tc>
        <w:tc>
          <w:tcPr>
            <w:tcW w:w="0" w:type="auto"/>
            <w:hideMark/>
          </w:tcPr>
          <w:p w14:paraId="3A9FF05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Expanding economic participation in North Baton Rouge through coordinated planning</w:t>
            </w:r>
          </w:p>
        </w:tc>
      </w:tr>
      <w:tr w:rsidR="008538F6" w:rsidRPr="00A07004" w14:paraId="1F0E0C84"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07AA4DE9"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2B7BA4E9"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Detroit, MI</w:t>
            </w:r>
          </w:p>
        </w:tc>
        <w:tc>
          <w:tcPr>
            <w:tcW w:w="0" w:type="auto"/>
            <w:hideMark/>
          </w:tcPr>
          <w:p w14:paraId="41723A23" w14:textId="26E23319"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 xml:space="preserve">Live6 Alliance; Detroit Economic Growth Corporation; </w:t>
            </w:r>
            <w:r w:rsidR="0022643C">
              <w:rPr>
                <w:rFonts w:ascii="Arial" w:hAnsi="Arial" w:cs="Arial"/>
              </w:rPr>
              <w:t xml:space="preserve">Downtown Detroit Partnership </w:t>
            </w:r>
          </w:p>
        </w:tc>
        <w:tc>
          <w:tcPr>
            <w:tcW w:w="0" w:type="auto"/>
            <w:hideMark/>
          </w:tcPr>
          <w:p w14:paraId="562D3318"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Integrating neighborhood commercial revitalization into broader city economic strategies</w:t>
            </w:r>
          </w:p>
        </w:tc>
      </w:tr>
      <w:tr w:rsidR="008538F6" w:rsidRPr="00A07004" w14:paraId="5BD32D39"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2F3E6"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0153B77E"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Cleveland, OH</w:t>
            </w:r>
          </w:p>
        </w:tc>
        <w:tc>
          <w:tcPr>
            <w:tcW w:w="0" w:type="auto"/>
            <w:hideMark/>
          </w:tcPr>
          <w:p w14:paraId="03B316B2" w14:textId="2D2D1D9E"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Metro West Community Development Organization; MetroHealth</w:t>
            </w:r>
          </w:p>
        </w:tc>
        <w:tc>
          <w:tcPr>
            <w:tcW w:w="0" w:type="auto"/>
            <w:hideMark/>
          </w:tcPr>
          <w:p w14:paraId="087A6DCE"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Leveraging anchor institution investment to strengthen neighborhood economies</w:t>
            </w:r>
          </w:p>
        </w:tc>
      </w:tr>
      <w:tr w:rsidR="008538F6" w:rsidRPr="00A07004" w14:paraId="2BDFA049"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4F7ABA70"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324F2AF0"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Omaha, NE</w:t>
            </w:r>
          </w:p>
        </w:tc>
        <w:tc>
          <w:tcPr>
            <w:tcW w:w="0" w:type="auto"/>
            <w:hideMark/>
          </w:tcPr>
          <w:p w14:paraId="222F0145"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Latino Economic Development Council; Metropolitan Area Planning Agency; South Omaha BID</w:t>
            </w:r>
          </w:p>
        </w:tc>
        <w:tc>
          <w:tcPr>
            <w:tcW w:w="0" w:type="auto"/>
            <w:hideMark/>
          </w:tcPr>
          <w:p w14:paraId="005083DF"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Advancing commercial corridor revitalization in South Omaha</w:t>
            </w:r>
          </w:p>
        </w:tc>
      </w:tr>
      <w:tr w:rsidR="008538F6" w:rsidRPr="00A07004" w14:paraId="4CE4F623"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4D2AF"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62E35458"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Bangor, ME</w:t>
            </w:r>
          </w:p>
        </w:tc>
        <w:tc>
          <w:tcPr>
            <w:tcW w:w="0" w:type="auto"/>
            <w:hideMark/>
          </w:tcPr>
          <w:p w14:paraId="4627ACD4"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Maine Multicultural Center; Eastern Maine Development Corporation</w:t>
            </w:r>
          </w:p>
        </w:tc>
        <w:tc>
          <w:tcPr>
            <w:tcW w:w="0" w:type="auto"/>
            <w:hideMark/>
          </w:tcPr>
          <w:p w14:paraId="7B1E1A54" w14:textId="3C7B4F9C"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 xml:space="preserve">Linking </w:t>
            </w:r>
            <w:r w:rsidR="000B51B7">
              <w:rPr>
                <w:rFonts w:ascii="Arial" w:hAnsi="Arial" w:cs="Arial"/>
              </w:rPr>
              <w:t>new residents</w:t>
            </w:r>
            <w:r w:rsidRPr="00884188">
              <w:rPr>
                <w:rFonts w:ascii="Arial" w:hAnsi="Arial" w:cs="Arial"/>
              </w:rPr>
              <w:t xml:space="preserve"> with workforce development initiatives</w:t>
            </w:r>
          </w:p>
        </w:tc>
      </w:tr>
      <w:tr w:rsidR="008538F6" w:rsidRPr="00A07004" w14:paraId="486C2DEB"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06C36CAB"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122C8855"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Providence, RI</w:t>
            </w:r>
          </w:p>
        </w:tc>
        <w:tc>
          <w:tcPr>
            <w:tcW w:w="0" w:type="auto"/>
            <w:hideMark/>
          </w:tcPr>
          <w:p w14:paraId="5176DECC"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Skills for Rhode Island’s Future; University of Rhode Island Research Foundation; 401 Tech Bridge; Economic Progress Institute; additional partners</w:t>
            </w:r>
          </w:p>
        </w:tc>
        <w:tc>
          <w:tcPr>
            <w:tcW w:w="0" w:type="auto"/>
            <w:hideMark/>
          </w:tcPr>
          <w:p w14:paraId="584E219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Aligning workforce training with innovation sector growth</w:t>
            </w:r>
          </w:p>
        </w:tc>
      </w:tr>
      <w:tr w:rsidR="008538F6" w:rsidRPr="00A07004" w14:paraId="1B816305"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A7ED0"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6E4FE7B9"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Pottstown, PA</w:t>
            </w:r>
          </w:p>
        </w:tc>
        <w:tc>
          <w:tcPr>
            <w:tcW w:w="0" w:type="auto"/>
            <w:hideMark/>
          </w:tcPr>
          <w:p w14:paraId="0A798F48"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Mosaic Community Land Trust; Hobart’s Run; local neighborhood organizations</w:t>
            </w:r>
          </w:p>
        </w:tc>
        <w:tc>
          <w:tcPr>
            <w:tcW w:w="0" w:type="auto"/>
            <w:hideMark/>
          </w:tcPr>
          <w:p w14:paraId="747A865C"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Promoting housing stability and neighborhood commercial vitality</w:t>
            </w:r>
          </w:p>
        </w:tc>
      </w:tr>
      <w:tr w:rsidR="008538F6" w:rsidRPr="00A07004" w14:paraId="10FA34BB"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4DC08A5C"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6E88D990"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Sacramento, CA</w:t>
            </w:r>
          </w:p>
        </w:tc>
        <w:tc>
          <w:tcPr>
            <w:tcW w:w="0" w:type="auto"/>
            <w:hideMark/>
          </w:tcPr>
          <w:p w14:paraId="130F69F8"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California Capital Financial Development Corporation; California Capital Women’s Business Center</w:t>
            </w:r>
          </w:p>
        </w:tc>
        <w:tc>
          <w:tcPr>
            <w:tcW w:w="0" w:type="auto"/>
            <w:hideMark/>
          </w:tcPr>
          <w:p w14:paraId="5160FDEC" w14:textId="6FF0F257" w:rsidR="008538F6" w:rsidRPr="00884188" w:rsidRDefault="00FD6F35"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Increasing and aligning capacity to deliver services and resources to small businesses </w:t>
            </w:r>
          </w:p>
        </w:tc>
      </w:tr>
      <w:tr w:rsidR="008538F6" w:rsidRPr="00A07004" w14:paraId="4F365EED"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5B649" w14:textId="77777777" w:rsidR="008538F6" w:rsidRPr="00CF4BC8" w:rsidRDefault="008538F6" w:rsidP="00D3197E">
            <w:pPr>
              <w:rPr>
                <w:rFonts w:ascii="Arial" w:hAnsi="Arial" w:cs="Arial"/>
                <w:b w:val="0"/>
                <w:bCs w:val="0"/>
              </w:rPr>
            </w:pPr>
            <w:r w:rsidRPr="00CF4BC8">
              <w:rPr>
                <w:rFonts w:ascii="Arial" w:hAnsi="Arial" w:cs="Arial"/>
                <w:b w:val="0"/>
                <w:bCs w:val="0"/>
              </w:rPr>
              <w:t>1</w:t>
            </w:r>
          </w:p>
        </w:tc>
        <w:tc>
          <w:tcPr>
            <w:tcW w:w="0" w:type="auto"/>
            <w:hideMark/>
          </w:tcPr>
          <w:p w14:paraId="60EEEBE1"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Hawaii</w:t>
            </w:r>
          </w:p>
        </w:tc>
        <w:tc>
          <w:tcPr>
            <w:tcW w:w="0" w:type="auto"/>
            <w:hideMark/>
          </w:tcPr>
          <w:p w14:paraId="48DBFD04" w14:textId="7F351C0E"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 xml:space="preserve">Hawaii Good Food Alliance; Kokua Kalihi Valley; </w:t>
            </w:r>
          </w:p>
        </w:tc>
        <w:tc>
          <w:tcPr>
            <w:tcW w:w="0" w:type="auto"/>
            <w:hideMark/>
          </w:tcPr>
          <w:p w14:paraId="3A8659F8" w14:textId="7CD66A86"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 xml:space="preserve">Building food system </w:t>
            </w:r>
            <w:r w:rsidR="00DD2FF8">
              <w:rPr>
                <w:rFonts w:ascii="Arial" w:hAnsi="Arial" w:cs="Arial"/>
              </w:rPr>
              <w:t>economic stability and strength</w:t>
            </w:r>
            <w:r w:rsidRPr="00884188">
              <w:rPr>
                <w:rFonts w:ascii="Arial" w:hAnsi="Arial" w:cs="Arial"/>
              </w:rPr>
              <w:t xml:space="preserve"> linked to community economic development</w:t>
            </w:r>
          </w:p>
        </w:tc>
      </w:tr>
      <w:tr w:rsidR="008538F6" w:rsidRPr="00A07004" w14:paraId="4BA920AC"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73E49026"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227AEAC8"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San Diego, CA</w:t>
            </w:r>
          </w:p>
        </w:tc>
        <w:tc>
          <w:tcPr>
            <w:tcW w:w="0" w:type="auto"/>
            <w:hideMark/>
          </w:tcPr>
          <w:p w14:paraId="608DC090"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Communities for Global Sustainability; Logan Heights CDC; City of San Diego Economic Development Department; additional partners</w:t>
            </w:r>
          </w:p>
        </w:tc>
        <w:tc>
          <w:tcPr>
            <w:tcW w:w="0" w:type="auto"/>
            <w:hideMark/>
          </w:tcPr>
          <w:p w14:paraId="39214036"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Advancing sustainable housing and entrepreneurship</w:t>
            </w:r>
          </w:p>
        </w:tc>
      </w:tr>
      <w:tr w:rsidR="008538F6" w:rsidRPr="00A07004" w14:paraId="225C1F48"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74425"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58DE1B3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Santa Fe, NM</w:t>
            </w:r>
          </w:p>
        </w:tc>
        <w:tc>
          <w:tcPr>
            <w:tcW w:w="0" w:type="auto"/>
            <w:hideMark/>
          </w:tcPr>
          <w:p w14:paraId="5BC76D77"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The Human Rights Alliance; City of Santa Fe Office of Economic Development</w:t>
            </w:r>
          </w:p>
        </w:tc>
        <w:tc>
          <w:tcPr>
            <w:tcW w:w="0" w:type="auto"/>
            <w:hideMark/>
          </w:tcPr>
          <w:p w14:paraId="0CBF4F91" w14:textId="492ED1EB" w:rsidR="008538F6" w:rsidRPr="00884188" w:rsidRDefault="00E8752F"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Aligning community and City efforts to create spaces and resources for </w:t>
            </w:r>
            <w:r w:rsidR="00C55D34">
              <w:rPr>
                <w:rFonts w:ascii="Arial" w:hAnsi="Arial" w:cs="Arial"/>
              </w:rPr>
              <w:t>local</w:t>
            </w:r>
            <w:r>
              <w:rPr>
                <w:rFonts w:ascii="Arial" w:hAnsi="Arial" w:cs="Arial"/>
              </w:rPr>
              <w:t xml:space="preserve"> community members </w:t>
            </w:r>
          </w:p>
        </w:tc>
      </w:tr>
      <w:tr w:rsidR="008538F6" w:rsidRPr="00A07004" w14:paraId="3284C173"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4328CA13"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0EDD083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Tampa, FL</w:t>
            </w:r>
          </w:p>
        </w:tc>
        <w:tc>
          <w:tcPr>
            <w:tcW w:w="0" w:type="auto"/>
            <w:hideMark/>
          </w:tcPr>
          <w:p w14:paraId="5091844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Foundation for Community Driven Innovation; Hillsborough County Black Chamber of Commerce</w:t>
            </w:r>
          </w:p>
        </w:tc>
        <w:tc>
          <w:tcPr>
            <w:tcW w:w="0" w:type="auto"/>
            <w:hideMark/>
          </w:tcPr>
          <w:p w14:paraId="798D084F"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Improving small business support ecosystems</w:t>
            </w:r>
          </w:p>
        </w:tc>
      </w:tr>
      <w:tr w:rsidR="008538F6" w:rsidRPr="00A07004" w14:paraId="2AAA0F0D"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E3145" w14:textId="77777777" w:rsidR="008538F6" w:rsidRPr="00CF4BC8" w:rsidRDefault="008538F6" w:rsidP="00D3197E">
            <w:pPr>
              <w:rPr>
                <w:rFonts w:ascii="Arial" w:hAnsi="Arial" w:cs="Arial"/>
                <w:b w:val="0"/>
                <w:bCs w:val="0"/>
              </w:rPr>
            </w:pPr>
            <w:r w:rsidRPr="00CF4BC8">
              <w:rPr>
                <w:rFonts w:ascii="Arial" w:hAnsi="Arial" w:cs="Arial"/>
                <w:b w:val="0"/>
                <w:bCs w:val="0"/>
              </w:rPr>
              <w:lastRenderedPageBreak/>
              <w:t>2</w:t>
            </w:r>
          </w:p>
        </w:tc>
        <w:tc>
          <w:tcPr>
            <w:tcW w:w="0" w:type="auto"/>
            <w:hideMark/>
          </w:tcPr>
          <w:p w14:paraId="17B4EB67" w14:textId="77777777" w:rsidR="008538F6" w:rsidRPr="00BF0F1F" w:rsidRDefault="008538F6" w:rsidP="00D3197E">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BF0F1F">
              <w:rPr>
                <w:rFonts w:ascii="Arial" w:eastAsia="Arial" w:hAnsi="Arial" w:cs="Arial"/>
              </w:rPr>
              <w:t>El Paso, TX</w:t>
            </w:r>
          </w:p>
        </w:tc>
        <w:tc>
          <w:tcPr>
            <w:tcW w:w="0" w:type="auto"/>
            <w:hideMark/>
          </w:tcPr>
          <w:p w14:paraId="12B77EE6" w14:textId="77777777" w:rsidR="008538F6" w:rsidRPr="00BF0F1F" w:rsidRDefault="008538F6" w:rsidP="00D3197E">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BF0F1F">
              <w:rPr>
                <w:rFonts w:ascii="Arial" w:eastAsia="Arial" w:hAnsi="Arial" w:cs="Arial"/>
              </w:rPr>
              <w:t xml:space="preserve">Pioneers 21; Fab Lab El Paso; City Of El Paso Economic and International </w:t>
            </w:r>
            <w:r w:rsidRPr="06BE31E9">
              <w:rPr>
                <w:rFonts w:ascii="Arial" w:eastAsia="Arial" w:hAnsi="Arial" w:cs="Arial"/>
              </w:rPr>
              <w:t>Development; local</w:t>
            </w:r>
            <w:r w:rsidRPr="00BF0F1F">
              <w:rPr>
                <w:rFonts w:ascii="Arial" w:eastAsia="Arial" w:hAnsi="Arial" w:cs="Arial"/>
              </w:rPr>
              <w:t xml:space="preserve"> workforce partners</w:t>
            </w:r>
          </w:p>
        </w:tc>
        <w:tc>
          <w:tcPr>
            <w:tcW w:w="0" w:type="auto"/>
            <w:hideMark/>
          </w:tcPr>
          <w:p w14:paraId="248C050A" w14:textId="42323C61"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 xml:space="preserve">Linking entrepreneurship incubation </w:t>
            </w:r>
            <w:r w:rsidR="001E15EB">
              <w:rPr>
                <w:rFonts w:ascii="Arial" w:hAnsi="Arial" w:cs="Arial"/>
              </w:rPr>
              <w:t xml:space="preserve">to regional </w:t>
            </w:r>
            <w:r w:rsidR="00DA7203">
              <w:rPr>
                <w:rFonts w:ascii="Arial" w:hAnsi="Arial" w:cs="Arial"/>
              </w:rPr>
              <w:t>economic</w:t>
            </w:r>
            <w:r w:rsidR="001E15EB">
              <w:rPr>
                <w:rFonts w:ascii="Arial" w:hAnsi="Arial" w:cs="Arial"/>
              </w:rPr>
              <w:t xml:space="preserve"> sectors </w:t>
            </w:r>
          </w:p>
        </w:tc>
      </w:tr>
      <w:tr w:rsidR="008538F6" w:rsidRPr="00A07004" w14:paraId="69207B44"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591024F6"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5B66D6E5"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Houston, TX</w:t>
            </w:r>
          </w:p>
        </w:tc>
        <w:tc>
          <w:tcPr>
            <w:tcW w:w="0" w:type="auto"/>
            <w:hideMark/>
          </w:tcPr>
          <w:p w14:paraId="134EEDC1"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United Way of Greater Houston; Gulf Coast Workforce Board</w:t>
            </w:r>
          </w:p>
        </w:tc>
        <w:tc>
          <w:tcPr>
            <w:tcW w:w="0" w:type="auto"/>
            <w:hideMark/>
          </w:tcPr>
          <w:p w14:paraId="5603C16E"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Integrating workforce pipelines with social service coordination</w:t>
            </w:r>
          </w:p>
        </w:tc>
      </w:tr>
      <w:tr w:rsidR="008538F6" w:rsidRPr="00A07004" w14:paraId="0E2E5139"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5C588"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2A17C67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Shreveport, LA</w:t>
            </w:r>
          </w:p>
        </w:tc>
        <w:tc>
          <w:tcPr>
            <w:tcW w:w="0" w:type="auto"/>
            <w:hideMark/>
          </w:tcPr>
          <w:p w14:paraId="6D260884" w14:textId="5CAC7F35"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Greater Shreveport Chamber of Commerce; People in Place Economics Consulting</w:t>
            </w:r>
            <w:r w:rsidRPr="06BE31E9">
              <w:rPr>
                <w:rFonts w:ascii="Arial" w:hAnsi="Arial" w:cs="Arial"/>
              </w:rPr>
              <w:t xml:space="preserve">; Northwest Louisiana APEX Accelerator, </w:t>
            </w:r>
            <w:r w:rsidR="00401057" w:rsidRPr="06BE31E9">
              <w:rPr>
                <w:rFonts w:ascii="Arial" w:hAnsi="Arial" w:cs="Arial"/>
              </w:rPr>
              <w:t>Entrepreneurial</w:t>
            </w:r>
            <w:r w:rsidRPr="06BE31E9">
              <w:rPr>
                <w:rFonts w:ascii="Arial" w:hAnsi="Arial" w:cs="Arial"/>
              </w:rPr>
              <w:t xml:space="preserve"> Accelerator Program</w:t>
            </w:r>
          </w:p>
        </w:tc>
        <w:tc>
          <w:tcPr>
            <w:tcW w:w="0" w:type="auto"/>
            <w:hideMark/>
          </w:tcPr>
          <w:p w14:paraId="672193C1"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Aligning procurement opportunities with community economic benefits</w:t>
            </w:r>
          </w:p>
        </w:tc>
      </w:tr>
      <w:tr w:rsidR="008538F6" w:rsidRPr="00A07004" w14:paraId="4A4D419D"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21EE9FB9"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5A722F88"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New Orleans, LA</w:t>
            </w:r>
          </w:p>
        </w:tc>
        <w:tc>
          <w:tcPr>
            <w:tcW w:w="0" w:type="auto"/>
            <w:hideMark/>
          </w:tcPr>
          <w:p w14:paraId="69965E81"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Ujamaa Economic Development Corporation; City of New Orleans Office of Economic Development; Greater Treme Consortium</w:t>
            </w:r>
          </w:p>
        </w:tc>
        <w:tc>
          <w:tcPr>
            <w:tcW w:w="0" w:type="auto"/>
            <w:hideMark/>
          </w:tcPr>
          <w:p w14:paraId="48B45C7F"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Revitalizing cultural corridors with a focus on preservation and entrepreneurship</w:t>
            </w:r>
          </w:p>
        </w:tc>
      </w:tr>
      <w:tr w:rsidR="008538F6" w:rsidRPr="00A07004" w14:paraId="3C339DE3"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AF6D6"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3B3C1834"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San Juan, PR</w:t>
            </w:r>
          </w:p>
        </w:tc>
        <w:tc>
          <w:tcPr>
            <w:tcW w:w="0" w:type="auto"/>
            <w:hideMark/>
          </w:tcPr>
          <w:p w14:paraId="0B796008"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Parallel18; Colmena66</w:t>
            </w:r>
          </w:p>
        </w:tc>
        <w:tc>
          <w:tcPr>
            <w:tcW w:w="0" w:type="auto"/>
            <w:hideMark/>
          </w:tcPr>
          <w:p w14:paraId="4A65BDE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Connecting startups to investment and strengthening local supply chains</w:t>
            </w:r>
          </w:p>
        </w:tc>
      </w:tr>
      <w:tr w:rsidR="008538F6" w:rsidRPr="00A07004" w14:paraId="75B4365C"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233CEC2D"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733D4499"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Milwaukee, WI</w:t>
            </w:r>
          </w:p>
        </w:tc>
        <w:tc>
          <w:tcPr>
            <w:tcW w:w="0" w:type="auto"/>
            <w:hideMark/>
          </w:tcPr>
          <w:p w14:paraId="107DA203"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Walnut Way Conservation Corp; Northwest Side CDC</w:t>
            </w:r>
          </w:p>
        </w:tc>
        <w:tc>
          <w:tcPr>
            <w:tcW w:w="0" w:type="auto"/>
            <w:hideMark/>
          </w:tcPr>
          <w:p w14:paraId="3EBD0D4E" w14:textId="2B796ECC"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 xml:space="preserve">Developing </w:t>
            </w:r>
            <w:r w:rsidR="00052C84">
              <w:rPr>
                <w:rFonts w:ascii="Arial" w:hAnsi="Arial" w:cs="Arial"/>
              </w:rPr>
              <w:t xml:space="preserve">a small business hub to support digital access </w:t>
            </w:r>
          </w:p>
        </w:tc>
      </w:tr>
      <w:tr w:rsidR="008538F6" w:rsidRPr="00A07004" w14:paraId="7326D0DD"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65D23"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2C7FC8FB"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Pittsburgh, PA</w:t>
            </w:r>
          </w:p>
        </w:tc>
        <w:tc>
          <w:tcPr>
            <w:tcW w:w="0" w:type="auto"/>
            <w:hideMark/>
          </w:tcPr>
          <w:p w14:paraId="3D4E00AD"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Allegheny Conference on Community Development; Riverside Center for Innovation; Perry Hilltop &amp; Fineview Citizens Councils</w:t>
            </w:r>
          </w:p>
        </w:tc>
        <w:tc>
          <w:tcPr>
            <w:tcW w:w="0" w:type="auto"/>
            <w:hideMark/>
          </w:tcPr>
          <w:p w14:paraId="747CCF3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Redeveloping brownfield sites into community-serving facilities</w:t>
            </w:r>
          </w:p>
        </w:tc>
      </w:tr>
      <w:tr w:rsidR="008538F6" w:rsidRPr="00A07004" w14:paraId="396B513F"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3327A499"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12E2543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Detroit, MI (2.0)</w:t>
            </w:r>
          </w:p>
        </w:tc>
        <w:tc>
          <w:tcPr>
            <w:tcW w:w="0" w:type="auto"/>
            <w:hideMark/>
          </w:tcPr>
          <w:p w14:paraId="0FC61C53"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Detroit Regional Partnership; SER Metro-Detroit; MiSide</w:t>
            </w:r>
          </w:p>
        </w:tc>
        <w:tc>
          <w:tcPr>
            <w:tcW w:w="0" w:type="auto"/>
            <w:hideMark/>
          </w:tcPr>
          <w:p w14:paraId="3E395B2B"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Designing employer engagement strategies for local hiring</w:t>
            </w:r>
          </w:p>
        </w:tc>
      </w:tr>
      <w:tr w:rsidR="008538F6" w:rsidRPr="00A07004" w14:paraId="054216A1" w14:textId="77777777" w:rsidTr="00B57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8A272"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7D1CD0F8"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Sacramento, CA (2.0)</w:t>
            </w:r>
          </w:p>
        </w:tc>
        <w:tc>
          <w:tcPr>
            <w:tcW w:w="0" w:type="auto"/>
            <w:hideMark/>
          </w:tcPr>
          <w:p w14:paraId="5589A6F7"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 xml:space="preserve">City of Sacramento; Mutual Assistance Network; Greater Sacramento Urban League; </w:t>
            </w:r>
            <w:r w:rsidRPr="06BE31E9">
              <w:rPr>
                <w:rFonts w:ascii="Arial" w:hAnsi="Arial" w:cs="Arial"/>
              </w:rPr>
              <w:t>CLTRE; Del Paso Boulevard Partnership</w:t>
            </w:r>
          </w:p>
        </w:tc>
        <w:tc>
          <w:tcPr>
            <w:tcW w:w="0" w:type="auto"/>
            <w:hideMark/>
          </w:tcPr>
          <w:p w14:paraId="1CD728BA" w14:textId="77777777" w:rsidR="008538F6" w:rsidRPr="00884188" w:rsidRDefault="008538F6" w:rsidP="00D319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84188">
              <w:rPr>
                <w:rFonts w:ascii="Arial" w:hAnsi="Arial" w:cs="Arial"/>
              </w:rPr>
              <w:t>Coordinating multi-agency neighborhood investment strategies</w:t>
            </w:r>
          </w:p>
        </w:tc>
      </w:tr>
      <w:tr w:rsidR="008538F6" w:rsidRPr="00A07004" w14:paraId="060263A3" w14:textId="77777777" w:rsidTr="00B57595">
        <w:tc>
          <w:tcPr>
            <w:cnfStyle w:val="001000000000" w:firstRow="0" w:lastRow="0" w:firstColumn="1" w:lastColumn="0" w:oddVBand="0" w:evenVBand="0" w:oddHBand="0" w:evenHBand="0" w:firstRowFirstColumn="0" w:firstRowLastColumn="0" w:lastRowFirstColumn="0" w:lastRowLastColumn="0"/>
            <w:tcW w:w="0" w:type="auto"/>
            <w:hideMark/>
          </w:tcPr>
          <w:p w14:paraId="536AD4A9" w14:textId="77777777" w:rsidR="008538F6" w:rsidRPr="00CF4BC8" w:rsidRDefault="008538F6" w:rsidP="00D3197E">
            <w:pPr>
              <w:rPr>
                <w:rFonts w:ascii="Arial" w:hAnsi="Arial" w:cs="Arial"/>
                <w:b w:val="0"/>
                <w:bCs w:val="0"/>
              </w:rPr>
            </w:pPr>
            <w:r w:rsidRPr="00CF4BC8">
              <w:rPr>
                <w:rFonts w:ascii="Arial" w:hAnsi="Arial" w:cs="Arial"/>
                <w:b w:val="0"/>
                <w:bCs w:val="0"/>
              </w:rPr>
              <w:t>2</w:t>
            </w:r>
          </w:p>
        </w:tc>
        <w:tc>
          <w:tcPr>
            <w:tcW w:w="0" w:type="auto"/>
            <w:hideMark/>
          </w:tcPr>
          <w:p w14:paraId="446D3DBF"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Greenville, MS</w:t>
            </w:r>
          </w:p>
        </w:tc>
        <w:tc>
          <w:tcPr>
            <w:tcW w:w="0" w:type="auto"/>
            <w:hideMark/>
          </w:tcPr>
          <w:p w14:paraId="2DE6A6DF"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Washington County Economic Alliance; Kudzu Collective</w:t>
            </w:r>
          </w:p>
        </w:tc>
        <w:tc>
          <w:tcPr>
            <w:tcW w:w="0" w:type="auto"/>
            <w:hideMark/>
          </w:tcPr>
          <w:p w14:paraId="049C94BA" w14:textId="77777777" w:rsidR="008538F6" w:rsidRPr="00884188" w:rsidRDefault="008538F6" w:rsidP="00D3197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84188">
              <w:rPr>
                <w:rFonts w:ascii="Arial" w:hAnsi="Arial" w:cs="Arial"/>
              </w:rPr>
              <w:t>Restoring historic downtown assets for economic reuse</w:t>
            </w:r>
          </w:p>
        </w:tc>
      </w:tr>
    </w:tbl>
    <w:p w14:paraId="15488662" w14:textId="77777777" w:rsidR="00E05725" w:rsidRDefault="00E05725" w:rsidP="00596157">
      <w:pPr>
        <w:pStyle w:val="Heading1"/>
      </w:pPr>
    </w:p>
    <w:p w14:paraId="40A511A7" w14:textId="77777777" w:rsidR="00E05725" w:rsidRDefault="00E05725">
      <w:pPr>
        <w:rPr>
          <w:rFonts w:asciiTheme="majorHAnsi" w:eastAsiaTheme="majorEastAsia" w:hAnsiTheme="majorHAnsi" w:cstheme="majorBidi"/>
          <w:b/>
          <w:color w:val="3A7C22" w:themeColor="accent6" w:themeShade="BF"/>
          <w:sz w:val="40"/>
          <w:szCs w:val="40"/>
        </w:rPr>
      </w:pPr>
      <w:r>
        <w:br w:type="page"/>
      </w:r>
    </w:p>
    <w:p w14:paraId="2A196606" w14:textId="1A581833" w:rsidR="008538F6" w:rsidRPr="00FA5688" w:rsidRDefault="008538F6" w:rsidP="00596157">
      <w:pPr>
        <w:pStyle w:val="Heading1"/>
      </w:pPr>
      <w:bookmarkStart w:id="6" w:name="_Toc217152953"/>
      <w:r>
        <w:lastRenderedPageBreak/>
        <w:t xml:space="preserve">Core Insights: </w:t>
      </w:r>
      <w:r w:rsidRPr="00FA5688">
        <w:t>Four Building Blocks of Durable Partnerships</w:t>
      </w:r>
      <w:bookmarkEnd w:id="6"/>
    </w:p>
    <w:p w14:paraId="3B61E4B5" w14:textId="70CE5134" w:rsidR="00000D8A" w:rsidRPr="00000D8A" w:rsidRDefault="00000D8A" w:rsidP="00000D8A">
      <w:pPr>
        <w:pStyle w:val="NormalWeb"/>
        <w:jc w:val="both"/>
        <w:rPr>
          <w:rFonts w:ascii="Arial" w:hAnsi="Arial" w:cs="Arial"/>
          <w:color w:val="000000"/>
        </w:rPr>
      </w:pPr>
      <w:r w:rsidRPr="238C911E">
        <w:rPr>
          <w:rFonts w:ascii="Arial" w:hAnsi="Arial" w:cs="Arial"/>
          <w:color w:val="000000" w:themeColor="text1"/>
        </w:rPr>
        <w:t xml:space="preserve">The Alliance surfaced four building blocks that consistently appeared across very different places and projects. These were not theories or isolated lessons but practical patterns visible in communities as varied as rural Maine, urban Detroit, and coastal Puerto Rico. Practiced repeatedly, these building blocks enabled coalitions to operate like </w:t>
      </w:r>
      <w:r w:rsidR="00D56258" w:rsidRPr="238C911E">
        <w:rPr>
          <w:rFonts w:ascii="Arial" w:hAnsi="Arial" w:cs="Arial"/>
          <w:color w:val="000000" w:themeColor="text1"/>
        </w:rPr>
        <w:t xml:space="preserve">durable </w:t>
      </w:r>
      <w:r w:rsidRPr="238C911E">
        <w:rPr>
          <w:rFonts w:ascii="Arial" w:hAnsi="Arial" w:cs="Arial"/>
          <w:color w:val="000000" w:themeColor="text1"/>
        </w:rPr>
        <w:t>civic infrastructure: steady during uncertainty, flexible when conditions changed, and able to deliver value long after a single grant cycle.</w:t>
      </w:r>
    </w:p>
    <w:p w14:paraId="358FBEAF" w14:textId="39AFAD24" w:rsidR="00000D8A" w:rsidRPr="00000D8A" w:rsidRDefault="00000D8A" w:rsidP="00000D8A">
      <w:pPr>
        <w:pStyle w:val="NormalWeb"/>
        <w:jc w:val="both"/>
        <w:rPr>
          <w:rFonts w:ascii="Arial" w:hAnsi="Arial" w:cs="Arial"/>
          <w:color w:val="000000"/>
        </w:rPr>
      </w:pPr>
      <w:r w:rsidRPr="765498B6">
        <w:rPr>
          <w:rFonts w:ascii="Arial" w:hAnsi="Arial" w:cs="Arial"/>
          <w:color w:val="000000" w:themeColor="text1"/>
        </w:rPr>
        <w:t>The four building blocks are</w:t>
      </w:r>
      <w:r w:rsidRPr="00426E9C">
        <w:rPr>
          <w:rFonts w:ascii="Arial" w:hAnsi="Arial" w:cs="Arial"/>
          <w:b/>
          <w:color w:val="000000" w:themeColor="text1"/>
        </w:rPr>
        <w:t xml:space="preserve"> trust</w:t>
      </w:r>
      <w:r w:rsidRPr="765498B6">
        <w:rPr>
          <w:rFonts w:ascii="Arial" w:hAnsi="Arial" w:cs="Arial"/>
          <w:color w:val="000000" w:themeColor="text1"/>
        </w:rPr>
        <w:t xml:space="preserve">, </w:t>
      </w:r>
      <w:r w:rsidRPr="00426E9C">
        <w:rPr>
          <w:rFonts w:ascii="Arial" w:hAnsi="Arial" w:cs="Arial"/>
          <w:b/>
          <w:color w:val="000000" w:themeColor="text1"/>
        </w:rPr>
        <w:t>shared narrative</w:t>
      </w:r>
      <w:r w:rsidRPr="765498B6">
        <w:rPr>
          <w:rFonts w:ascii="Arial" w:hAnsi="Arial" w:cs="Arial"/>
          <w:color w:val="000000" w:themeColor="text1"/>
        </w:rPr>
        <w:t xml:space="preserve">, </w:t>
      </w:r>
      <w:r w:rsidRPr="00426E9C">
        <w:rPr>
          <w:rFonts w:ascii="Arial" w:hAnsi="Arial" w:cs="Arial"/>
          <w:b/>
          <w:color w:val="000000" w:themeColor="text1"/>
        </w:rPr>
        <w:t>expert facilitation</w:t>
      </w:r>
      <w:r w:rsidRPr="765498B6">
        <w:rPr>
          <w:rFonts w:ascii="Arial" w:hAnsi="Arial" w:cs="Arial"/>
          <w:color w:val="000000" w:themeColor="text1"/>
        </w:rPr>
        <w:t xml:space="preserve">, and </w:t>
      </w:r>
      <w:r w:rsidRPr="00426E9C">
        <w:rPr>
          <w:rFonts w:ascii="Arial" w:hAnsi="Arial" w:cs="Arial"/>
          <w:b/>
          <w:color w:val="000000" w:themeColor="text1"/>
        </w:rPr>
        <w:t>structure and shared practice</w:t>
      </w:r>
      <w:r w:rsidRPr="765498B6">
        <w:rPr>
          <w:rFonts w:ascii="Arial" w:hAnsi="Arial" w:cs="Arial"/>
          <w:color w:val="000000" w:themeColor="text1"/>
        </w:rPr>
        <w:t>.</w:t>
      </w:r>
    </w:p>
    <w:p w14:paraId="66930BA0" w14:textId="2A5439E8" w:rsidR="00000D8A" w:rsidRPr="00000D8A" w:rsidRDefault="00000D8A" w:rsidP="00000D8A">
      <w:pPr>
        <w:pStyle w:val="NormalWeb"/>
        <w:jc w:val="both"/>
        <w:rPr>
          <w:rFonts w:ascii="Arial" w:hAnsi="Arial" w:cs="Arial"/>
          <w:color w:val="000000"/>
        </w:rPr>
      </w:pPr>
      <w:r w:rsidRPr="00000D8A">
        <w:rPr>
          <w:rFonts w:ascii="Arial" w:hAnsi="Arial" w:cs="Arial"/>
          <w:color w:val="000000"/>
        </w:rPr>
        <w:t>Each block connects directly to the work of community and economic development. Trust allow</w:t>
      </w:r>
      <w:r w:rsidR="00EC1F10">
        <w:rPr>
          <w:rFonts w:ascii="Arial" w:hAnsi="Arial" w:cs="Arial"/>
          <w:color w:val="000000"/>
        </w:rPr>
        <w:t>s</w:t>
      </w:r>
      <w:r w:rsidRPr="00000D8A">
        <w:rPr>
          <w:rFonts w:ascii="Arial" w:hAnsi="Arial" w:cs="Arial"/>
          <w:color w:val="000000"/>
        </w:rPr>
        <w:t xml:space="preserve"> community-based organizations and economic development organizations to confront local challenges together and align around projects with credibility. A shared narrative gives partners a clear story that links their work to</w:t>
      </w:r>
      <w:r w:rsidR="00E35766">
        <w:rPr>
          <w:rFonts w:ascii="Arial" w:hAnsi="Arial" w:cs="Arial"/>
          <w:color w:val="000000"/>
        </w:rPr>
        <w:t xml:space="preserve"> local and</w:t>
      </w:r>
      <w:r w:rsidRPr="00000D8A">
        <w:rPr>
          <w:rFonts w:ascii="Arial" w:hAnsi="Arial" w:cs="Arial"/>
          <w:color w:val="000000"/>
        </w:rPr>
        <w:t xml:space="preserve"> regional priorities and communicates effectively to residents, funders, and policymakers. Expert facilitation provides the process backbone that keeps coalitions moving forward in complex settings, from workforce training to commercial corridor revitalization. Structure and shared practice transform collaboration into durable systems so that progress in areas such as infrastructure, workforce development, entrepreneurship, </w:t>
      </w:r>
      <w:r w:rsidR="00DD2FF8">
        <w:rPr>
          <w:rFonts w:ascii="Arial" w:hAnsi="Arial" w:cs="Arial"/>
          <w:color w:val="000000"/>
        </w:rPr>
        <w:t>economic stability and strength</w:t>
      </w:r>
      <w:r w:rsidRPr="00000D8A">
        <w:rPr>
          <w:rFonts w:ascii="Arial" w:hAnsi="Arial" w:cs="Arial"/>
          <w:color w:val="000000"/>
        </w:rPr>
        <w:t>, and manufacturing can last beyond a single project or leader.</w:t>
      </w:r>
    </w:p>
    <w:p w14:paraId="5462914A" w14:textId="12870E2F" w:rsidR="008538F6" w:rsidRPr="00DD2FF8" w:rsidRDefault="00DD2FF8" w:rsidP="008538F6">
      <w:pPr>
        <w:pStyle w:val="NormalWeb"/>
        <w:jc w:val="both"/>
        <w:rPr>
          <w:rFonts w:ascii="Arial" w:hAnsi="Arial" w:cs="Arial"/>
          <w:color w:val="000000" w:themeColor="text1"/>
        </w:rPr>
      </w:pPr>
      <w:r w:rsidRPr="00DD2FF8">
        <w:rPr>
          <w:rFonts w:ascii="Arial" w:hAnsi="Arial" w:cs="Arial"/>
          <w:color w:val="000000"/>
        </w:rPr>
        <w:t>The Alliance built these building blocks into its design. Phase One delivered baseline training for CBOs and EDOs on sector roles, common barriers to collaboration, and ecosystem mapping to establish a shared foundation. Phase Two put the work on the ground through site-specific coaching, including trust and positionality sessions, power and role mapping, narrative development, and investment alignment. Coalitions focused on EDA priorities such as preparing workers for quality jobs, strengthening critical infrastructure, supporting business development and entrepreneurship, improving regions’ ability to withstand change, and sustaining manufacturing. Across both phases the work moved in cycles, not in a straight line. Teams returned to trust, narrative, facilitation, and structure repeatedly, each time at greater depth, allowing partnerships to mature from fragile collaborations into durable platforms for economic growth.</w:t>
      </w:r>
    </w:p>
    <w:p w14:paraId="646CB6E5" w14:textId="77777777" w:rsidR="008538F6" w:rsidRPr="00FA5688" w:rsidRDefault="008538F6" w:rsidP="008538F6">
      <w:pPr>
        <w:pStyle w:val="NormalWeb"/>
        <w:jc w:val="both"/>
        <w:rPr>
          <w:rFonts w:ascii="Arial" w:hAnsi="Arial" w:cs="Arial"/>
          <w:color w:val="000000" w:themeColor="text1"/>
        </w:rPr>
      </w:pPr>
    </w:p>
    <w:p w14:paraId="39B1686D" w14:textId="77777777" w:rsidR="008538F6" w:rsidRPr="00FA5688" w:rsidRDefault="008538F6" w:rsidP="008538F6">
      <w:pPr>
        <w:pStyle w:val="NormalWeb"/>
        <w:jc w:val="center"/>
        <w:rPr>
          <w:rFonts w:ascii="Arial" w:hAnsi="Arial" w:cs="Arial"/>
          <w:color w:val="000000" w:themeColor="text1"/>
        </w:rPr>
      </w:pPr>
      <w:r w:rsidRPr="00FA5688">
        <w:rPr>
          <w:rFonts w:ascii="Arial" w:hAnsi="Arial" w:cs="Arial"/>
          <w:color w:val="000000" w:themeColor="text1"/>
          <w:highlight w:val="yellow"/>
        </w:rPr>
        <w:t>INSERT GRAPHIC HERE OF BUILDING BLOCKS</w:t>
      </w:r>
    </w:p>
    <w:p w14:paraId="65FFF363" w14:textId="77777777" w:rsidR="008538F6" w:rsidRPr="00FA5688" w:rsidRDefault="008538F6" w:rsidP="008538F6">
      <w:pPr>
        <w:pStyle w:val="NormalWeb"/>
        <w:jc w:val="both"/>
        <w:rPr>
          <w:rFonts w:ascii="Arial" w:hAnsi="Arial" w:cs="Arial"/>
          <w:color w:val="000000" w:themeColor="text1"/>
        </w:rPr>
      </w:pPr>
    </w:p>
    <w:p w14:paraId="4CB3A5D6" w14:textId="52776230" w:rsidR="008538F6" w:rsidRPr="00000D8A" w:rsidRDefault="008538F6" w:rsidP="00AB27E9">
      <w:pPr>
        <w:pStyle w:val="Heading1"/>
        <w:numPr>
          <w:ilvl w:val="0"/>
          <w:numId w:val="9"/>
        </w:numPr>
      </w:pPr>
      <w:bookmarkStart w:id="7" w:name="_Toc217152954"/>
      <w:r w:rsidRPr="00000D8A">
        <w:lastRenderedPageBreak/>
        <w:t>Trust</w:t>
      </w:r>
      <w:bookmarkEnd w:id="7"/>
      <w:r w:rsidRPr="00000D8A">
        <w:t xml:space="preserve"> </w:t>
      </w:r>
    </w:p>
    <w:p w14:paraId="0EEA2959" w14:textId="76EF0320" w:rsidR="00000D8A" w:rsidRPr="00000D8A" w:rsidRDefault="00000D8A" w:rsidP="00000D8A">
      <w:pPr>
        <w:pStyle w:val="NormalWeb"/>
        <w:jc w:val="both"/>
        <w:rPr>
          <w:rFonts w:ascii="Arial" w:hAnsi="Arial" w:cs="Arial"/>
          <w:color w:val="000000"/>
        </w:rPr>
      </w:pPr>
      <w:r w:rsidRPr="238C911E">
        <w:rPr>
          <w:rFonts w:ascii="Arial" w:hAnsi="Arial" w:cs="Arial"/>
          <w:color w:val="000000" w:themeColor="text1"/>
        </w:rPr>
        <w:t>Trust form</w:t>
      </w:r>
      <w:r w:rsidR="00A25FD0" w:rsidRPr="238C911E">
        <w:rPr>
          <w:rFonts w:ascii="Arial" w:hAnsi="Arial" w:cs="Arial"/>
          <w:color w:val="000000" w:themeColor="text1"/>
        </w:rPr>
        <w:t>s</w:t>
      </w:r>
      <w:r w:rsidRPr="238C911E">
        <w:rPr>
          <w:rFonts w:ascii="Arial" w:hAnsi="Arial" w:cs="Arial"/>
          <w:color w:val="000000" w:themeColor="text1"/>
        </w:rPr>
        <w:t xml:space="preserve"> the foundation of every coalition. Without </w:t>
      </w:r>
      <w:r w:rsidR="00A25FD0" w:rsidRPr="238C911E">
        <w:rPr>
          <w:rFonts w:ascii="Arial" w:hAnsi="Arial" w:cs="Arial"/>
          <w:color w:val="000000" w:themeColor="text1"/>
        </w:rPr>
        <w:t>it</w:t>
      </w:r>
      <w:r w:rsidRPr="238C911E">
        <w:rPr>
          <w:rFonts w:ascii="Arial" w:hAnsi="Arial" w:cs="Arial"/>
          <w:color w:val="000000" w:themeColor="text1"/>
        </w:rPr>
        <w:t xml:space="preserve">, partnerships remain fragile and projects stall. With </w:t>
      </w:r>
      <w:r w:rsidR="00414410" w:rsidRPr="238C911E">
        <w:rPr>
          <w:rFonts w:ascii="Arial" w:hAnsi="Arial" w:cs="Arial"/>
          <w:color w:val="000000" w:themeColor="text1"/>
        </w:rPr>
        <w:t>trust</w:t>
      </w:r>
      <w:r w:rsidRPr="238C911E">
        <w:rPr>
          <w:rFonts w:ascii="Arial" w:hAnsi="Arial" w:cs="Arial"/>
          <w:color w:val="000000" w:themeColor="text1"/>
        </w:rPr>
        <w:t>, coalitions can withstand pressure, resolve conflict, and carry work forward beyond the term of a single grant.</w:t>
      </w:r>
      <w:r w:rsidR="006B08A8" w:rsidRPr="238C911E">
        <w:rPr>
          <w:rFonts w:ascii="Arial" w:hAnsi="Arial" w:cs="Arial"/>
          <w:color w:val="000000" w:themeColor="text1"/>
        </w:rPr>
        <w:t xml:space="preserve"> </w:t>
      </w:r>
    </w:p>
    <w:p w14:paraId="2D2C290A" w14:textId="77777777" w:rsidR="00EA7C23" w:rsidRDefault="00000D8A" w:rsidP="00000D8A">
      <w:pPr>
        <w:pStyle w:val="NormalWeb"/>
        <w:jc w:val="both"/>
        <w:rPr>
          <w:rFonts w:ascii="Arial" w:hAnsi="Arial" w:cs="Arial"/>
          <w:color w:val="000000" w:themeColor="text1"/>
        </w:rPr>
      </w:pPr>
      <w:r w:rsidRPr="238C911E">
        <w:rPr>
          <w:rFonts w:ascii="Arial" w:hAnsi="Arial" w:cs="Arial"/>
          <w:color w:val="000000" w:themeColor="text1"/>
        </w:rPr>
        <w:t xml:space="preserve">Trust is the repeated and predictable experience of partners doing what they commit to do, even under difficult conditions. </w:t>
      </w:r>
      <w:r w:rsidR="008B4596" w:rsidRPr="238C911E">
        <w:rPr>
          <w:rFonts w:ascii="Arial" w:hAnsi="Arial" w:cs="Arial"/>
          <w:color w:val="000000" w:themeColor="text1"/>
        </w:rPr>
        <w:t xml:space="preserve">Trust is both personal (knowing that an individual has the character and integrity to do what they say they will) and institutional (knowing that the institution will continue to deliver on their vision and mission even through inevitable leadership transitions). </w:t>
      </w:r>
      <w:r w:rsidRPr="238C911E">
        <w:rPr>
          <w:rFonts w:ascii="Arial" w:hAnsi="Arial" w:cs="Arial"/>
          <w:color w:val="000000" w:themeColor="text1"/>
        </w:rPr>
        <w:t xml:space="preserve">It is not built through vision statements but through consistent follow-through. In practice, trust looks like an organization submitting promised data on time, hosting a community meeting as scheduled, or contributing resources as agreed. </w:t>
      </w:r>
      <w:r w:rsidR="008D76C7" w:rsidRPr="238C911E">
        <w:rPr>
          <w:rFonts w:ascii="Arial" w:hAnsi="Arial" w:cs="Arial"/>
          <w:color w:val="000000" w:themeColor="text1"/>
        </w:rPr>
        <w:t xml:space="preserve">It also includes being open to new ideas and ways of working, </w:t>
      </w:r>
      <w:r w:rsidR="004E3898" w:rsidRPr="238C911E">
        <w:rPr>
          <w:rFonts w:ascii="Arial" w:hAnsi="Arial" w:cs="Arial"/>
          <w:color w:val="000000" w:themeColor="text1"/>
        </w:rPr>
        <w:t>ack</w:t>
      </w:r>
      <w:r w:rsidR="00A26342" w:rsidRPr="238C911E">
        <w:rPr>
          <w:rFonts w:ascii="Arial" w:hAnsi="Arial" w:cs="Arial"/>
          <w:color w:val="000000" w:themeColor="text1"/>
        </w:rPr>
        <w:t xml:space="preserve">nowledging where the organization may not have delivered on its promise in the past, </w:t>
      </w:r>
      <w:r w:rsidR="008D76C7" w:rsidRPr="238C911E">
        <w:rPr>
          <w:rFonts w:ascii="Arial" w:hAnsi="Arial" w:cs="Arial"/>
          <w:color w:val="000000" w:themeColor="text1"/>
        </w:rPr>
        <w:t xml:space="preserve">pushing internal boundaries </w:t>
      </w:r>
      <w:r w:rsidR="00053156" w:rsidRPr="238C911E">
        <w:rPr>
          <w:rFonts w:ascii="Arial" w:hAnsi="Arial" w:cs="Arial"/>
          <w:color w:val="000000" w:themeColor="text1"/>
        </w:rPr>
        <w:t>to allow for new data and insights to inform decision making</w:t>
      </w:r>
      <w:r w:rsidR="002B1DD5" w:rsidRPr="238C911E">
        <w:rPr>
          <w:rFonts w:ascii="Arial" w:hAnsi="Arial" w:cs="Arial"/>
          <w:color w:val="000000" w:themeColor="text1"/>
        </w:rPr>
        <w:t xml:space="preserve">, and </w:t>
      </w:r>
      <w:r w:rsidR="00801DA0" w:rsidRPr="238C911E">
        <w:rPr>
          <w:rFonts w:ascii="Arial" w:hAnsi="Arial" w:cs="Arial"/>
          <w:color w:val="000000" w:themeColor="text1"/>
        </w:rPr>
        <w:t xml:space="preserve">using the lessons from these to improve operations for better outcomes the next time. </w:t>
      </w:r>
      <w:r w:rsidRPr="238C911E">
        <w:rPr>
          <w:rFonts w:ascii="Arial" w:hAnsi="Arial" w:cs="Arial"/>
          <w:color w:val="000000" w:themeColor="text1"/>
        </w:rPr>
        <w:t xml:space="preserve">These visible, practical actions create reliability over time. </w:t>
      </w:r>
    </w:p>
    <w:p w14:paraId="4840F540" w14:textId="2D33896F" w:rsidR="00000D8A" w:rsidRPr="00000D8A" w:rsidRDefault="00000D8A" w:rsidP="00000D8A">
      <w:pPr>
        <w:pStyle w:val="NormalWeb"/>
        <w:jc w:val="both"/>
        <w:rPr>
          <w:rFonts w:ascii="Arial" w:hAnsi="Arial" w:cs="Arial"/>
          <w:color w:val="000000"/>
        </w:rPr>
      </w:pPr>
      <w:r w:rsidRPr="238C911E">
        <w:rPr>
          <w:rFonts w:ascii="Arial" w:hAnsi="Arial" w:cs="Arial"/>
          <w:color w:val="000000" w:themeColor="text1"/>
        </w:rPr>
        <w:t>Trust-building exercises are rarely easy. They require candid conversations, acknowledgment of past failures, and recognition of power imbalances. Yet coalitions that work through these hard moments often see breakthroughs in alignment, credibility, and long-term capacity.</w:t>
      </w:r>
    </w:p>
    <w:p w14:paraId="7F0D81BF" w14:textId="29CBE8B0" w:rsidR="00000D8A" w:rsidRPr="00000D8A" w:rsidRDefault="007337F2" w:rsidP="00000D8A">
      <w:pPr>
        <w:pStyle w:val="NormalWeb"/>
        <w:jc w:val="both"/>
        <w:rPr>
          <w:rFonts w:ascii="Arial" w:hAnsi="Arial" w:cs="Arial"/>
          <w:color w:val="000000"/>
        </w:rPr>
      </w:pPr>
      <w:r>
        <w:rPr>
          <w:rFonts w:ascii="Arial" w:hAnsi="Arial" w:cs="Arial"/>
          <w:color w:val="000000" w:themeColor="text1"/>
        </w:rPr>
        <w:t xml:space="preserve">One </w:t>
      </w:r>
      <w:r w:rsidR="00F758A2">
        <w:rPr>
          <w:rFonts w:ascii="Arial" w:hAnsi="Arial" w:cs="Arial"/>
          <w:color w:val="000000" w:themeColor="text1"/>
        </w:rPr>
        <w:t xml:space="preserve">such factor in trust building is understanding positionality. </w:t>
      </w:r>
      <w:r w:rsidR="00000D8A" w:rsidRPr="238C911E">
        <w:rPr>
          <w:rFonts w:ascii="Arial" w:hAnsi="Arial" w:cs="Arial"/>
          <w:color w:val="000000" w:themeColor="text1"/>
        </w:rPr>
        <w:t xml:space="preserve">Positionality is the </w:t>
      </w:r>
      <w:r w:rsidR="00994F96" w:rsidRPr="238C911E">
        <w:rPr>
          <w:rFonts w:ascii="Arial" w:hAnsi="Arial" w:cs="Arial"/>
          <w:color w:val="000000" w:themeColor="text1"/>
        </w:rPr>
        <w:t>understanding of self and organization</w:t>
      </w:r>
      <w:r w:rsidR="00344B31">
        <w:rPr>
          <w:rFonts w:ascii="Arial" w:hAnsi="Arial" w:cs="Arial"/>
          <w:color w:val="000000" w:themeColor="text1"/>
        </w:rPr>
        <w:t xml:space="preserve">, </w:t>
      </w:r>
      <w:r w:rsidR="00000D8A" w:rsidRPr="238C911E">
        <w:rPr>
          <w:rFonts w:ascii="Arial" w:hAnsi="Arial" w:cs="Arial"/>
          <w:color w:val="000000" w:themeColor="text1"/>
        </w:rPr>
        <w:t xml:space="preserve">recognizing the </w:t>
      </w:r>
      <w:r w:rsidR="00CF1D06" w:rsidRPr="238C911E">
        <w:rPr>
          <w:rFonts w:ascii="Arial" w:hAnsi="Arial" w:cs="Arial"/>
          <w:color w:val="000000" w:themeColor="text1"/>
        </w:rPr>
        <w:t xml:space="preserve">personal journeys, </w:t>
      </w:r>
      <w:r w:rsidR="00000D8A" w:rsidRPr="238C911E">
        <w:rPr>
          <w:rFonts w:ascii="Arial" w:hAnsi="Arial" w:cs="Arial"/>
          <w:color w:val="000000" w:themeColor="text1"/>
        </w:rPr>
        <w:t>roles, identities, and sources of authority that shape how each partner approaches the work. At the individual level, positionality involves reflecting on personal background, lived experience, and the perspective those experiences bring to coalition decisions. At the institutional level, positionality acknowledges the formal power, resources, and reach that an organization contributes. For an economic development organization, this might include statutory authority, access to federal funding, or technical expertise in infrastructure and workforce development. For a community-based organization, it often reflects credibility with residents, long-standing neighborhood relationships, and insight into the needs of small businesses. By naming both the individual and organizational dimensions</w:t>
      </w:r>
      <w:r w:rsidR="00204F60" w:rsidRPr="238C911E">
        <w:rPr>
          <w:rFonts w:ascii="Arial" w:hAnsi="Arial" w:cs="Arial"/>
          <w:color w:val="000000" w:themeColor="text1"/>
        </w:rPr>
        <w:t xml:space="preserve"> of positionality</w:t>
      </w:r>
      <w:r w:rsidR="00000D8A" w:rsidRPr="238C911E">
        <w:rPr>
          <w:rFonts w:ascii="Arial" w:hAnsi="Arial" w:cs="Arial"/>
          <w:color w:val="000000" w:themeColor="text1"/>
        </w:rPr>
        <w:t xml:space="preserve">, coalitions create space for honesty about advantages and </w:t>
      </w:r>
      <w:r w:rsidR="001506D3" w:rsidRPr="238C911E">
        <w:rPr>
          <w:rFonts w:ascii="Arial" w:hAnsi="Arial" w:cs="Arial"/>
          <w:color w:val="000000" w:themeColor="text1"/>
        </w:rPr>
        <w:t>constraints and</w:t>
      </w:r>
      <w:r w:rsidR="00000D8A" w:rsidRPr="238C911E">
        <w:rPr>
          <w:rFonts w:ascii="Arial" w:hAnsi="Arial" w:cs="Arial"/>
          <w:color w:val="000000" w:themeColor="text1"/>
        </w:rPr>
        <w:t xml:space="preserve"> establish </w:t>
      </w:r>
      <w:r w:rsidR="003B4B9A" w:rsidRPr="238C911E">
        <w:rPr>
          <w:rFonts w:ascii="Arial" w:hAnsi="Arial" w:cs="Arial"/>
          <w:color w:val="000000" w:themeColor="text1"/>
        </w:rPr>
        <w:t xml:space="preserve">the </w:t>
      </w:r>
      <w:r w:rsidR="00000D8A" w:rsidRPr="238C911E">
        <w:rPr>
          <w:rFonts w:ascii="Arial" w:hAnsi="Arial" w:cs="Arial"/>
          <w:color w:val="000000" w:themeColor="text1"/>
        </w:rPr>
        <w:t>conditions for collaboration built on clarity rather than assumption.</w:t>
      </w:r>
    </w:p>
    <w:p w14:paraId="44377300" w14:textId="0E68B261" w:rsidR="00000D8A" w:rsidRPr="00000D8A" w:rsidRDefault="00E77220" w:rsidP="00000D8A">
      <w:pPr>
        <w:pStyle w:val="NormalWeb"/>
        <w:jc w:val="both"/>
        <w:rPr>
          <w:rFonts w:ascii="Arial" w:hAnsi="Arial" w:cs="Arial"/>
          <w:color w:val="000000"/>
        </w:rPr>
      </w:pPr>
      <w:r>
        <w:rPr>
          <w:rFonts w:ascii="Arial" w:hAnsi="Arial" w:cs="Arial"/>
          <w:color w:val="000000"/>
        </w:rPr>
        <w:t>A</w:t>
      </w:r>
      <w:r w:rsidRPr="00000D8A">
        <w:rPr>
          <w:rFonts w:ascii="Arial" w:hAnsi="Arial" w:cs="Arial"/>
          <w:color w:val="000000"/>
        </w:rPr>
        <w:t xml:space="preserve"> positionality statement </w:t>
      </w:r>
      <w:r>
        <w:rPr>
          <w:rFonts w:ascii="Arial" w:hAnsi="Arial" w:cs="Arial"/>
          <w:color w:val="000000"/>
        </w:rPr>
        <w:t>is o</w:t>
      </w:r>
      <w:r w:rsidR="00000D8A" w:rsidRPr="00000D8A">
        <w:rPr>
          <w:rFonts w:ascii="Arial" w:hAnsi="Arial" w:cs="Arial"/>
          <w:color w:val="000000"/>
        </w:rPr>
        <w:t xml:space="preserve">ne </w:t>
      </w:r>
      <w:r>
        <w:rPr>
          <w:rFonts w:ascii="Arial" w:hAnsi="Arial" w:cs="Arial"/>
          <w:color w:val="000000"/>
        </w:rPr>
        <w:t>way to make</w:t>
      </w:r>
      <w:r w:rsidR="00000D8A" w:rsidRPr="00000D8A">
        <w:rPr>
          <w:rFonts w:ascii="Arial" w:hAnsi="Arial" w:cs="Arial"/>
          <w:color w:val="000000"/>
        </w:rPr>
        <w:t xml:space="preserve"> this visible. These statements describe how a person or organization relates to the work at hand. They outline what authority or perspective someone brings, what experiences shape their understanding, and how </w:t>
      </w:r>
      <w:r w:rsidR="00D559B6" w:rsidRPr="00000D8A">
        <w:rPr>
          <w:rFonts w:ascii="Arial" w:hAnsi="Arial" w:cs="Arial"/>
          <w:color w:val="000000"/>
        </w:rPr>
        <w:t>the community may view them</w:t>
      </w:r>
      <w:r w:rsidR="00000D8A" w:rsidRPr="00000D8A">
        <w:rPr>
          <w:rFonts w:ascii="Arial" w:hAnsi="Arial" w:cs="Arial"/>
          <w:color w:val="000000"/>
        </w:rPr>
        <w:t>. A nonprofit may highlight its history in the neighborhood. An economic development district may note its statutory role and responsibilities. By putting these reflections on the table, partners can surface assumptions, build empathy, and establish shared ground.</w:t>
      </w:r>
      <w:r w:rsidR="00D80946">
        <w:rPr>
          <w:rFonts w:ascii="Arial" w:hAnsi="Arial" w:cs="Arial"/>
          <w:color w:val="000000"/>
        </w:rPr>
        <w:t xml:space="preserve"> All coalitions </w:t>
      </w:r>
      <w:r w:rsidR="00F310B3">
        <w:rPr>
          <w:rFonts w:ascii="Arial" w:hAnsi="Arial" w:cs="Arial"/>
          <w:color w:val="000000"/>
        </w:rPr>
        <w:t>shared personal and organizational positionality statements</w:t>
      </w:r>
      <w:r w:rsidR="00063A76">
        <w:rPr>
          <w:rFonts w:ascii="Arial" w:hAnsi="Arial" w:cs="Arial"/>
          <w:color w:val="000000"/>
        </w:rPr>
        <w:t xml:space="preserve"> at the start of Phase 2 technical assistance. I</w:t>
      </w:r>
      <w:r w:rsidR="001139A4">
        <w:rPr>
          <w:rFonts w:ascii="Arial" w:hAnsi="Arial" w:cs="Arial"/>
          <w:color w:val="000000"/>
        </w:rPr>
        <w:t xml:space="preserve">n some </w:t>
      </w:r>
      <w:r w:rsidR="0092568E">
        <w:rPr>
          <w:rFonts w:ascii="Arial" w:hAnsi="Arial" w:cs="Arial"/>
          <w:color w:val="000000"/>
        </w:rPr>
        <w:t>cases,</w:t>
      </w:r>
      <w:r w:rsidR="00063A76">
        <w:rPr>
          <w:rFonts w:ascii="Arial" w:hAnsi="Arial" w:cs="Arial"/>
          <w:color w:val="000000"/>
        </w:rPr>
        <w:t xml:space="preserve"> it</w:t>
      </w:r>
      <w:r w:rsidR="001139A4">
        <w:rPr>
          <w:rFonts w:ascii="Arial" w:hAnsi="Arial" w:cs="Arial"/>
          <w:color w:val="000000"/>
        </w:rPr>
        <w:t xml:space="preserve"> involved organizations and leaders beyond those that received Phase 1 trainings. </w:t>
      </w:r>
    </w:p>
    <w:p w14:paraId="1E438F29" w14:textId="77777777" w:rsidR="00000D8A" w:rsidRPr="00000D8A" w:rsidRDefault="00000D8A" w:rsidP="00000D8A">
      <w:pPr>
        <w:pStyle w:val="Heading3"/>
        <w:jc w:val="both"/>
        <w:rPr>
          <w:rFonts w:ascii="Arial" w:hAnsi="Arial" w:cs="Arial"/>
          <w:b/>
          <w:bCs/>
          <w:color w:val="000000"/>
        </w:rPr>
      </w:pPr>
      <w:r w:rsidRPr="00000D8A">
        <w:rPr>
          <w:rFonts w:ascii="Arial" w:hAnsi="Arial" w:cs="Arial"/>
          <w:b/>
          <w:bCs/>
          <w:color w:val="000000"/>
        </w:rPr>
        <w:lastRenderedPageBreak/>
        <w:t>A Practical Sequence for Building Trust</w:t>
      </w:r>
    </w:p>
    <w:p w14:paraId="20D7C84D" w14:textId="77777777" w:rsidR="00000D8A" w:rsidRPr="00000D8A" w:rsidRDefault="00000D8A" w:rsidP="00000D8A">
      <w:pPr>
        <w:pStyle w:val="NormalWeb"/>
        <w:jc w:val="both"/>
        <w:rPr>
          <w:rFonts w:ascii="Arial" w:hAnsi="Arial" w:cs="Arial"/>
          <w:color w:val="000000"/>
        </w:rPr>
      </w:pPr>
      <w:r w:rsidRPr="00000D8A">
        <w:rPr>
          <w:rFonts w:ascii="Arial" w:hAnsi="Arial" w:cs="Arial"/>
          <w:color w:val="000000"/>
        </w:rPr>
        <w:t xml:space="preserve">Trust cannot be established in a single meeting. It develops through deliberate practices </w:t>
      </w:r>
      <w:proofErr w:type="gramStart"/>
      <w:r w:rsidRPr="00000D8A">
        <w:rPr>
          <w:rFonts w:ascii="Arial" w:hAnsi="Arial" w:cs="Arial"/>
          <w:color w:val="000000"/>
        </w:rPr>
        <w:t>repeated</w:t>
      </w:r>
      <w:proofErr w:type="gramEnd"/>
      <w:r w:rsidRPr="00000D8A">
        <w:rPr>
          <w:rFonts w:ascii="Arial" w:hAnsi="Arial" w:cs="Arial"/>
          <w:color w:val="000000"/>
        </w:rPr>
        <w:t xml:space="preserve"> over time. The following sequence proved effective across Alliance sites:</w:t>
      </w:r>
    </w:p>
    <w:p w14:paraId="112BF27D" w14:textId="427B7431" w:rsidR="00000D8A" w:rsidRPr="00000D8A" w:rsidRDefault="00000D8A" w:rsidP="00AB27E9">
      <w:pPr>
        <w:pStyle w:val="NormalWeb"/>
        <w:numPr>
          <w:ilvl w:val="0"/>
          <w:numId w:val="18"/>
        </w:numPr>
        <w:jc w:val="both"/>
        <w:rPr>
          <w:rFonts w:ascii="Arial" w:hAnsi="Arial" w:cs="Arial"/>
          <w:color w:val="000000"/>
        </w:rPr>
      </w:pPr>
      <w:r w:rsidRPr="00000D8A">
        <w:rPr>
          <w:rStyle w:val="Strong"/>
          <w:rFonts w:ascii="Arial" w:eastAsiaTheme="majorEastAsia" w:hAnsi="Arial" w:cs="Arial"/>
          <w:color w:val="000000"/>
        </w:rPr>
        <w:t>Surface positions and power.</w:t>
      </w:r>
      <w:r w:rsidRPr="00000D8A">
        <w:rPr>
          <w:rStyle w:val="apple-converted-space"/>
          <w:rFonts w:ascii="Arial" w:eastAsiaTheme="majorEastAsia" w:hAnsi="Arial" w:cs="Arial"/>
          <w:color w:val="000000"/>
        </w:rPr>
        <w:t> </w:t>
      </w:r>
      <w:r w:rsidRPr="00000D8A">
        <w:rPr>
          <w:rFonts w:ascii="Arial" w:hAnsi="Arial" w:cs="Arial"/>
          <w:color w:val="000000"/>
        </w:rPr>
        <w:t xml:space="preserve">Begin with a positionality circle or power map that makes visible </w:t>
      </w:r>
      <w:r w:rsidR="00964497">
        <w:rPr>
          <w:rFonts w:ascii="Arial" w:hAnsi="Arial" w:cs="Arial"/>
          <w:color w:val="000000"/>
        </w:rPr>
        <w:t xml:space="preserve">the personal background and experiences of leaders, </w:t>
      </w:r>
      <w:r w:rsidRPr="00000D8A">
        <w:rPr>
          <w:rFonts w:ascii="Arial" w:hAnsi="Arial" w:cs="Arial"/>
          <w:color w:val="000000"/>
        </w:rPr>
        <w:t xml:space="preserve">where each organization holds authority, where </w:t>
      </w:r>
      <w:r w:rsidR="007037A8">
        <w:rPr>
          <w:rFonts w:ascii="Arial" w:hAnsi="Arial" w:cs="Arial"/>
          <w:color w:val="000000"/>
        </w:rPr>
        <w:t>the coalition</w:t>
      </w:r>
      <w:r w:rsidRPr="00000D8A">
        <w:rPr>
          <w:rFonts w:ascii="Arial" w:hAnsi="Arial" w:cs="Arial"/>
          <w:color w:val="000000"/>
        </w:rPr>
        <w:t xml:space="preserve"> has access to resources, and where it faces constraints.</w:t>
      </w:r>
    </w:p>
    <w:p w14:paraId="5E0267F2" w14:textId="77777777" w:rsidR="00000D8A" w:rsidRPr="00000D8A" w:rsidRDefault="00000D8A" w:rsidP="00AB27E9">
      <w:pPr>
        <w:pStyle w:val="NormalWeb"/>
        <w:numPr>
          <w:ilvl w:val="0"/>
          <w:numId w:val="18"/>
        </w:numPr>
        <w:jc w:val="both"/>
        <w:rPr>
          <w:rFonts w:ascii="Arial" w:hAnsi="Arial" w:cs="Arial"/>
          <w:color w:val="000000"/>
        </w:rPr>
      </w:pPr>
      <w:r w:rsidRPr="00000D8A">
        <w:rPr>
          <w:rStyle w:val="Strong"/>
          <w:rFonts w:ascii="Arial" w:eastAsiaTheme="majorEastAsia" w:hAnsi="Arial" w:cs="Arial"/>
          <w:color w:val="000000"/>
        </w:rPr>
        <w:t>Agree on values and red lines.</w:t>
      </w:r>
      <w:r w:rsidRPr="00000D8A">
        <w:rPr>
          <w:rStyle w:val="apple-converted-space"/>
          <w:rFonts w:ascii="Arial" w:eastAsiaTheme="majorEastAsia" w:hAnsi="Arial" w:cs="Arial"/>
          <w:color w:val="000000"/>
        </w:rPr>
        <w:t> </w:t>
      </w:r>
      <w:r w:rsidRPr="00000D8A">
        <w:rPr>
          <w:rFonts w:ascii="Arial" w:hAnsi="Arial" w:cs="Arial"/>
          <w:color w:val="000000"/>
        </w:rPr>
        <w:t>Draft five to seven behavioral commitments partners can hold themselves accountable to. Examples include “no surprises in decision making,” “data transparency,” “representation at the table for major project steps,” and a ritual for resetting relationships when tensions arise.</w:t>
      </w:r>
    </w:p>
    <w:p w14:paraId="1D5A9425" w14:textId="77777777" w:rsidR="00000D8A" w:rsidRPr="00000D8A" w:rsidRDefault="00000D8A" w:rsidP="00AB27E9">
      <w:pPr>
        <w:pStyle w:val="NormalWeb"/>
        <w:numPr>
          <w:ilvl w:val="0"/>
          <w:numId w:val="18"/>
        </w:numPr>
        <w:jc w:val="both"/>
        <w:rPr>
          <w:rFonts w:ascii="Arial" w:hAnsi="Arial" w:cs="Arial"/>
          <w:color w:val="000000"/>
        </w:rPr>
      </w:pPr>
      <w:r w:rsidRPr="00000D8A">
        <w:rPr>
          <w:rStyle w:val="Strong"/>
          <w:rFonts w:ascii="Arial" w:eastAsiaTheme="majorEastAsia" w:hAnsi="Arial" w:cs="Arial"/>
          <w:color w:val="000000"/>
        </w:rPr>
        <w:t>Prove it in small cycles.</w:t>
      </w:r>
      <w:r w:rsidRPr="00000D8A">
        <w:rPr>
          <w:rStyle w:val="apple-converted-space"/>
          <w:rFonts w:ascii="Arial" w:eastAsiaTheme="majorEastAsia" w:hAnsi="Arial" w:cs="Arial"/>
          <w:color w:val="000000"/>
        </w:rPr>
        <w:t> </w:t>
      </w:r>
      <w:r w:rsidRPr="00000D8A">
        <w:rPr>
          <w:rFonts w:ascii="Arial" w:hAnsi="Arial" w:cs="Arial"/>
          <w:color w:val="000000"/>
        </w:rPr>
        <w:t>Set 30- to 60-day micro-deliverables with shared ownership. These may include preparing a joint presentation, hosting a public session, or submitting an initial grant application. Closing the loop publicly demonstrates reliability and builds credibility.</w:t>
      </w:r>
    </w:p>
    <w:p w14:paraId="36F21221" w14:textId="77777777" w:rsidR="00000D8A" w:rsidRDefault="00000D8A" w:rsidP="00AB27E9">
      <w:pPr>
        <w:pStyle w:val="NormalWeb"/>
        <w:numPr>
          <w:ilvl w:val="0"/>
          <w:numId w:val="18"/>
        </w:numPr>
        <w:jc w:val="both"/>
        <w:rPr>
          <w:rFonts w:ascii="Arial" w:hAnsi="Arial" w:cs="Arial"/>
          <w:color w:val="000000"/>
        </w:rPr>
      </w:pPr>
      <w:r w:rsidRPr="238C911E">
        <w:rPr>
          <w:rStyle w:val="Strong"/>
          <w:rFonts w:ascii="Arial" w:eastAsiaTheme="majorEastAsia" w:hAnsi="Arial" w:cs="Arial"/>
          <w:color w:val="000000" w:themeColor="text1"/>
        </w:rPr>
        <w:t>Make trust durable.</w:t>
      </w:r>
      <w:r w:rsidRPr="238C911E">
        <w:rPr>
          <w:rStyle w:val="apple-converted-space"/>
          <w:rFonts w:ascii="Arial" w:eastAsiaTheme="majorEastAsia" w:hAnsi="Arial" w:cs="Arial"/>
          <w:color w:val="000000" w:themeColor="text1"/>
        </w:rPr>
        <w:t> </w:t>
      </w:r>
      <w:r w:rsidRPr="238C911E">
        <w:rPr>
          <w:rFonts w:ascii="Arial" w:hAnsi="Arial" w:cs="Arial"/>
          <w:color w:val="000000" w:themeColor="text1"/>
        </w:rPr>
        <w:t xml:space="preserve">Schedule quarterly trust checks. Use values memos to remind the coalition of its commitments. Conduct assumption audits after leadership transitions to prevent turnover from </w:t>
      </w:r>
      <w:proofErr w:type="gramStart"/>
      <w:r w:rsidRPr="238C911E">
        <w:rPr>
          <w:rFonts w:ascii="Arial" w:hAnsi="Arial" w:cs="Arial"/>
          <w:color w:val="000000" w:themeColor="text1"/>
        </w:rPr>
        <w:t>undoing</w:t>
      </w:r>
      <w:proofErr w:type="gramEnd"/>
      <w:r w:rsidRPr="238C911E">
        <w:rPr>
          <w:rFonts w:ascii="Arial" w:hAnsi="Arial" w:cs="Arial"/>
          <w:color w:val="000000" w:themeColor="text1"/>
        </w:rPr>
        <w:t xml:space="preserve"> progress.</w:t>
      </w:r>
    </w:p>
    <w:p w14:paraId="464DB955" w14:textId="112110E3" w:rsidR="0096073F" w:rsidRPr="00000D8A" w:rsidRDefault="0096073F" w:rsidP="00AB27E9">
      <w:pPr>
        <w:pStyle w:val="NormalWeb"/>
        <w:numPr>
          <w:ilvl w:val="0"/>
          <w:numId w:val="18"/>
        </w:numPr>
        <w:jc w:val="both"/>
        <w:rPr>
          <w:rFonts w:ascii="Arial" w:hAnsi="Arial" w:cs="Arial"/>
          <w:color w:val="000000"/>
        </w:rPr>
      </w:pPr>
      <w:r w:rsidRPr="238C911E">
        <w:rPr>
          <w:rStyle w:val="Strong"/>
          <w:rFonts w:ascii="Arial" w:eastAsiaTheme="majorEastAsia" w:hAnsi="Arial" w:cs="Arial"/>
          <w:color w:val="000000" w:themeColor="text1"/>
        </w:rPr>
        <w:t>Practice trust</w:t>
      </w:r>
      <w:r w:rsidR="00542A6F">
        <w:rPr>
          <w:rStyle w:val="Strong"/>
          <w:rFonts w:ascii="Arial" w:eastAsiaTheme="majorEastAsia" w:hAnsi="Arial" w:cs="Arial"/>
          <w:color w:val="000000" w:themeColor="text1"/>
        </w:rPr>
        <w:t xml:space="preserve"> and</w:t>
      </w:r>
      <w:r w:rsidRPr="238C911E">
        <w:rPr>
          <w:rStyle w:val="Strong"/>
          <w:rFonts w:ascii="Arial" w:eastAsiaTheme="majorEastAsia" w:hAnsi="Arial" w:cs="Arial"/>
          <w:color w:val="000000" w:themeColor="text1"/>
        </w:rPr>
        <w:t xml:space="preserve"> relationship building outside formal settings</w:t>
      </w:r>
      <w:r w:rsidR="008F66B9" w:rsidRPr="238C911E">
        <w:rPr>
          <w:rStyle w:val="Strong"/>
          <w:rFonts w:ascii="Arial" w:eastAsiaTheme="majorEastAsia" w:hAnsi="Arial" w:cs="Arial"/>
          <w:color w:val="000000" w:themeColor="text1"/>
        </w:rPr>
        <w:t>.</w:t>
      </w:r>
      <w:r w:rsidR="008F66B9" w:rsidRPr="238C911E">
        <w:rPr>
          <w:rFonts w:ascii="Arial" w:hAnsi="Arial" w:cs="Arial"/>
          <w:color w:val="000000" w:themeColor="text1"/>
        </w:rPr>
        <w:t xml:space="preserve"> </w:t>
      </w:r>
      <w:r w:rsidR="0057172F" w:rsidRPr="238C911E">
        <w:rPr>
          <w:rFonts w:ascii="Arial" w:hAnsi="Arial" w:cs="Arial"/>
          <w:color w:val="000000" w:themeColor="text1"/>
        </w:rPr>
        <w:t>Get to know the people outside of formal meetings</w:t>
      </w:r>
      <w:r w:rsidR="002D4210" w:rsidRPr="238C911E">
        <w:rPr>
          <w:rFonts w:ascii="Arial" w:hAnsi="Arial" w:cs="Arial"/>
          <w:color w:val="000000" w:themeColor="text1"/>
        </w:rPr>
        <w:t>. Community meetings</w:t>
      </w:r>
      <w:r w:rsidR="0077581A" w:rsidRPr="238C911E">
        <w:rPr>
          <w:rFonts w:ascii="Arial" w:hAnsi="Arial" w:cs="Arial"/>
          <w:color w:val="000000" w:themeColor="text1"/>
        </w:rPr>
        <w:t xml:space="preserve">, public events, local </w:t>
      </w:r>
      <w:r w:rsidR="00471308" w:rsidRPr="238C911E">
        <w:rPr>
          <w:rFonts w:ascii="Arial" w:hAnsi="Arial" w:cs="Arial"/>
          <w:color w:val="000000" w:themeColor="text1"/>
        </w:rPr>
        <w:t>celebrations,</w:t>
      </w:r>
      <w:r w:rsidR="0077581A" w:rsidRPr="238C911E">
        <w:rPr>
          <w:rFonts w:ascii="Arial" w:hAnsi="Arial" w:cs="Arial"/>
          <w:color w:val="000000" w:themeColor="text1"/>
        </w:rPr>
        <w:t xml:space="preserve"> and events are great opportunities for community and economic leaders to build deeper understanding of coalition partners that can </w:t>
      </w:r>
      <w:r w:rsidR="00814409" w:rsidRPr="238C911E">
        <w:rPr>
          <w:rFonts w:ascii="Arial" w:hAnsi="Arial" w:cs="Arial"/>
          <w:color w:val="000000" w:themeColor="text1"/>
        </w:rPr>
        <w:t xml:space="preserve">be fruitful in the more formal coalition work. </w:t>
      </w:r>
    </w:p>
    <w:p w14:paraId="7FAE48C9" w14:textId="77777777" w:rsidR="00000D8A" w:rsidRPr="00000D8A" w:rsidRDefault="00000D8A" w:rsidP="00000D8A">
      <w:pPr>
        <w:pStyle w:val="NormalWeb"/>
        <w:jc w:val="both"/>
        <w:rPr>
          <w:rFonts w:ascii="Arial" w:hAnsi="Arial" w:cs="Arial"/>
          <w:color w:val="000000"/>
        </w:rPr>
      </w:pPr>
      <w:r w:rsidRPr="00000D8A">
        <w:rPr>
          <w:rFonts w:ascii="Arial" w:hAnsi="Arial" w:cs="Arial"/>
          <w:color w:val="000000"/>
        </w:rPr>
        <w:t>By making trust intentional and positionality explicit, coalitions created the foundation for larger projects to succeed and for partnerships to endure.</w:t>
      </w:r>
    </w:p>
    <w:p w14:paraId="4F1BBE58" w14:textId="0A990C32" w:rsidR="008538F6" w:rsidRPr="00FA5688" w:rsidRDefault="008538F6" w:rsidP="008538F6">
      <w:pPr>
        <w:pStyle w:val="Heading3"/>
        <w:rPr>
          <w:rFonts w:ascii="Arial" w:hAnsi="Arial" w:cs="Arial"/>
          <w:b/>
          <w:bCs/>
          <w:color w:val="000000" w:themeColor="text1"/>
        </w:rPr>
      </w:pPr>
      <w:r w:rsidRPr="3AFF5A4B">
        <w:rPr>
          <w:rFonts w:ascii="Arial" w:hAnsi="Arial" w:cs="Arial"/>
          <w:b/>
          <w:bCs/>
          <w:color w:val="000000" w:themeColor="text1"/>
        </w:rPr>
        <w:t>Examples from the Field</w:t>
      </w:r>
    </w:p>
    <w:p w14:paraId="64A379EA" w14:textId="0339DD42" w:rsidR="008538F6" w:rsidRPr="00FA5688" w:rsidRDefault="008538F6" w:rsidP="00D4104F">
      <w:pPr>
        <w:pStyle w:val="NormalWeb"/>
        <w:jc w:val="both"/>
        <w:rPr>
          <w:rFonts w:ascii="Arial" w:eastAsia="Arial" w:hAnsi="Arial" w:cs="Arial"/>
          <w:color w:val="000000" w:themeColor="text1"/>
        </w:rPr>
      </w:pPr>
      <w:r w:rsidRPr="238C911E">
        <w:rPr>
          <w:rStyle w:val="Strong"/>
          <w:rFonts w:ascii="Arial" w:eastAsiaTheme="majorEastAsia" w:hAnsi="Arial" w:cs="Arial"/>
          <w:color w:val="000000" w:themeColor="text1"/>
        </w:rPr>
        <w:t>Sarasota</w:t>
      </w:r>
      <w:r w:rsidR="00666F33">
        <w:rPr>
          <w:rStyle w:val="Strong"/>
          <w:rFonts w:ascii="Arial" w:eastAsiaTheme="majorEastAsia" w:hAnsi="Arial" w:cs="Arial"/>
          <w:color w:val="000000" w:themeColor="text1"/>
        </w:rPr>
        <w:t>, Florida</w:t>
      </w:r>
      <w:r w:rsidRPr="238C911E">
        <w:rPr>
          <w:rFonts w:ascii="Arial" w:hAnsi="Arial" w:cs="Arial"/>
          <w:color w:val="000000" w:themeColor="text1"/>
        </w:rPr>
        <w:t>:</w:t>
      </w:r>
      <w:r w:rsidR="00D4104F">
        <w:rPr>
          <w:rFonts w:ascii="Arial" w:hAnsi="Arial" w:cs="Arial"/>
          <w:color w:val="000000" w:themeColor="text1"/>
        </w:rPr>
        <w:t xml:space="preserve"> </w:t>
      </w:r>
      <w:r w:rsidR="62143716" w:rsidRPr="238C911E">
        <w:rPr>
          <w:rFonts w:ascii="Arial" w:eastAsia="Arial" w:hAnsi="Arial" w:cs="Arial"/>
          <w:color w:val="000000" w:themeColor="text1"/>
        </w:rPr>
        <w:t xml:space="preserve">In Sarasota, decades of broken promises had eroded confidence between city agencies and neighborhood residents. The City’s Office of Economic Development partnered with the Amaryllis Park Neighborhood Association to change that dynamic. </w:t>
      </w:r>
      <w:r w:rsidR="00A94ECD">
        <w:rPr>
          <w:rFonts w:ascii="Arial" w:eastAsia="Arial" w:hAnsi="Arial" w:cs="Arial"/>
          <w:color w:val="000000" w:themeColor="text1"/>
        </w:rPr>
        <w:t xml:space="preserve">But that didn’t happen in one meeting or with positionality statements alone. </w:t>
      </w:r>
      <w:r w:rsidR="00091F27">
        <w:rPr>
          <w:rFonts w:ascii="Arial" w:eastAsia="Arial" w:hAnsi="Arial" w:cs="Arial"/>
          <w:color w:val="000000" w:themeColor="text1"/>
        </w:rPr>
        <w:t>Regular</w:t>
      </w:r>
      <w:r w:rsidR="008D7904">
        <w:rPr>
          <w:rFonts w:ascii="Arial" w:eastAsia="Arial" w:hAnsi="Arial" w:cs="Arial"/>
          <w:color w:val="000000" w:themeColor="text1"/>
        </w:rPr>
        <w:t xml:space="preserve"> meetings</w:t>
      </w:r>
      <w:r w:rsidR="00091F27">
        <w:rPr>
          <w:rFonts w:ascii="Arial" w:eastAsia="Arial" w:hAnsi="Arial" w:cs="Arial"/>
          <w:color w:val="000000" w:themeColor="text1"/>
        </w:rPr>
        <w:t xml:space="preserve">, </w:t>
      </w:r>
      <w:r w:rsidR="00F907D8">
        <w:rPr>
          <w:rFonts w:ascii="Arial" w:eastAsia="Arial" w:hAnsi="Arial" w:cs="Arial"/>
          <w:color w:val="000000" w:themeColor="text1"/>
        </w:rPr>
        <w:t>coaching</w:t>
      </w:r>
      <w:r w:rsidR="00091F27">
        <w:rPr>
          <w:rFonts w:ascii="Arial" w:eastAsia="Arial" w:hAnsi="Arial" w:cs="Arial"/>
          <w:color w:val="000000" w:themeColor="text1"/>
        </w:rPr>
        <w:t xml:space="preserve"> on topics like </w:t>
      </w:r>
      <w:r w:rsidR="62143716" w:rsidRPr="238C911E">
        <w:rPr>
          <w:rFonts w:ascii="Arial" w:eastAsia="Arial" w:hAnsi="Arial" w:cs="Arial"/>
          <w:color w:val="000000" w:themeColor="text1"/>
        </w:rPr>
        <w:t>Strategic Doing</w:t>
      </w:r>
      <w:r w:rsidR="00091F27">
        <w:rPr>
          <w:rFonts w:ascii="Arial" w:eastAsia="Arial" w:hAnsi="Arial" w:cs="Arial"/>
          <w:color w:val="000000" w:themeColor="text1"/>
        </w:rPr>
        <w:t xml:space="preserve">, and </w:t>
      </w:r>
      <w:r w:rsidR="000A0DB6">
        <w:rPr>
          <w:rFonts w:ascii="Arial" w:eastAsia="Arial" w:hAnsi="Arial" w:cs="Arial"/>
          <w:color w:val="000000" w:themeColor="text1"/>
        </w:rPr>
        <w:t xml:space="preserve">interactions between </w:t>
      </w:r>
      <w:r w:rsidR="62143716" w:rsidRPr="238C911E">
        <w:rPr>
          <w:rFonts w:ascii="Arial" w:eastAsia="Arial" w:hAnsi="Arial" w:cs="Arial"/>
          <w:color w:val="000000" w:themeColor="text1"/>
        </w:rPr>
        <w:t xml:space="preserve">residents and officials </w:t>
      </w:r>
      <w:r w:rsidR="001E3EA9">
        <w:rPr>
          <w:rFonts w:ascii="Arial" w:eastAsia="Arial" w:hAnsi="Arial" w:cs="Arial"/>
          <w:color w:val="000000" w:themeColor="text1"/>
        </w:rPr>
        <w:t>catalyzed the process of</w:t>
      </w:r>
      <w:r w:rsidR="62143716" w:rsidRPr="238C911E">
        <w:rPr>
          <w:rFonts w:ascii="Arial" w:eastAsia="Arial" w:hAnsi="Arial" w:cs="Arial"/>
          <w:color w:val="000000" w:themeColor="text1"/>
        </w:rPr>
        <w:t xml:space="preserve"> rebuilding credibility. </w:t>
      </w:r>
      <w:r w:rsidR="000F0B91">
        <w:rPr>
          <w:rFonts w:ascii="Arial" w:eastAsia="Arial" w:hAnsi="Arial" w:cs="Arial"/>
          <w:color w:val="000000" w:themeColor="text1"/>
        </w:rPr>
        <w:t>Amaryllis Park Neighborhood Associations’</w:t>
      </w:r>
      <w:r w:rsidR="62143716" w:rsidRPr="238C911E">
        <w:rPr>
          <w:rFonts w:ascii="Arial" w:eastAsia="Arial" w:hAnsi="Arial" w:cs="Arial"/>
          <w:color w:val="000000" w:themeColor="text1"/>
        </w:rPr>
        <w:t xml:space="preserve"> workshops under the banner of </w:t>
      </w:r>
      <w:r w:rsidR="62143716" w:rsidRPr="238C911E">
        <w:rPr>
          <w:rFonts w:ascii="Arial" w:eastAsia="Arial" w:hAnsi="Arial" w:cs="Arial"/>
          <w:i/>
          <w:iCs/>
          <w:color w:val="000000" w:themeColor="text1"/>
        </w:rPr>
        <w:t>Newtown Thrives</w:t>
      </w:r>
      <w:r w:rsidR="62143716" w:rsidRPr="238C911E">
        <w:rPr>
          <w:rFonts w:ascii="Arial" w:eastAsia="Arial" w:hAnsi="Arial" w:cs="Arial"/>
          <w:color w:val="000000" w:themeColor="text1"/>
        </w:rPr>
        <w:t xml:space="preserve"> gave the community a direct voice in setting priorities around business, health, safety, and development. To ensure the neighborhood leader could fully participate, the coalition secured a small grant from a local foundation that provides technical assistance and </w:t>
      </w:r>
      <w:r w:rsidR="000C6361" w:rsidRPr="238C911E">
        <w:rPr>
          <w:rFonts w:ascii="Arial" w:eastAsia="Arial" w:hAnsi="Arial" w:cs="Arial"/>
          <w:color w:val="000000" w:themeColor="text1"/>
        </w:rPr>
        <w:t>organizational</w:t>
      </w:r>
      <w:r w:rsidR="62143716" w:rsidRPr="238C911E">
        <w:rPr>
          <w:rFonts w:ascii="Arial" w:eastAsia="Arial" w:hAnsi="Arial" w:cs="Arial"/>
          <w:color w:val="000000" w:themeColor="text1"/>
        </w:rPr>
        <w:t xml:space="preserve"> support to nonprofits and small businesses. This tangible investment signaled respect for her time and reinforced the value of community leadership. Together, the combination of structured process and practical support provided proof that the partnership could be taken seriously and positioned the emerging Newtown Business Council to guide revitalization efforts.</w:t>
      </w:r>
    </w:p>
    <w:p w14:paraId="2A057562" w14:textId="5246EEA6" w:rsidR="008538F6" w:rsidRPr="00FA5688" w:rsidRDefault="008538F6" w:rsidP="008538F6">
      <w:pPr>
        <w:pStyle w:val="NormalWeb"/>
        <w:jc w:val="both"/>
        <w:rPr>
          <w:rFonts w:ascii="Arial" w:hAnsi="Arial" w:cs="Arial"/>
          <w:color w:val="000000" w:themeColor="text1"/>
        </w:rPr>
      </w:pPr>
      <w:r w:rsidRPr="238C911E">
        <w:rPr>
          <w:rStyle w:val="Strong"/>
          <w:rFonts w:ascii="Arial" w:eastAsiaTheme="majorEastAsia" w:hAnsi="Arial" w:cs="Arial"/>
          <w:color w:val="000000" w:themeColor="text1"/>
        </w:rPr>
        <w:t>Omaha</w:t>
      </w:r>
      <w:r w:rsidR="00666F33">
        <w:rPr>
          <w:rStyle w:val="Strong"/>
          <w:rFonts w:ascii="Arial" w:eastAsiaTheme="majorEastAsia" w:hAnsi="Arial" w:cs="Arial"/>
          <w:color w:val="000000" w:themeColor="text1"/>
        </w:rPr>
        <w:t>, Nebraska</w:t>
      </w:r>
      <w:r w:rsidRPr="238C911E">
        <w:rPr>
          <w:rFonts w:ascii="Arial" w:hAnsi="Arial" w:cs="Arial"/>
          <w:color w:val="000000" w:themeColor="text1"/>
        </w:rPr>
        <w:t xml:space="preserve">: In Omaha, the coalition initially included the Latino Economic Development Council, the Metropolitan Area Planning Agency, the South Omaha Business Improvement District, </w:t>
      </w:r>
      <w:r w:rsidRPr="238C911E">
        <w:rPr>
          <w:rFonts w:ascii="Arial" w:hAnsi="Arial" w:cs="Arial"/>
          <w:color w:val="000000" w:themeColor="text1"/>
        </w:rPr>
        <w:lastRenderedPageBreak/>
        <w:t xml:space="preserve">and Canopy South. When Canopy South withdrew due to limited </w:t>
      </w:r>
      <w:r w:rsidR="005C4F99">
        <w:rPr>
          <w:rFonts w:ascii="Arial" w:hAnsi="Arial" w:cs="Arial"/>
          <w:color w:val="000000" w:themeColor="text1"/>
        </w:rPr>
        <w:t xml:space="preserve">organizational </w:t>
      </w:r>
      <w:r w:rsidRPr="238C911E">
        <w:rPr>
          <w:rFonts w:ascii="Arial" w:hAnsi="Arial" w:cs="Arial"/>
          <w:color w:val="000000" w:themeColor="text1"/>
        </w:rPr>
        <w:t xml:space="preserve">capacity, MAPA and LEDC deepened their collaboration. They had not worked closely together </w:t>
      </w:r>
      <w:r w:rsidR="002E75FE">
        <w:rPr>
          <w:rFonts w:ascii="Arial" w:hAnsi="Arial" w:cs="Arial"/>
          <w:color w:val="000000" w:themeColor="text1"/>
        </w:rPr>
        <w:t>previously</w:t>
      </w:r>
      <w:r w:rsidRPr="238C911E">
        <w:rPr>
          <w:rFonts w:ascii="Arial" w:hAnsi="Arial" w:cs="Arial"/>
          <w:color w:val="000000" w:themeColor="text1"/>
        </w:rPr>
        <w:t xml:space="preserve">, but through consistent routines such as joint convenings, shared planning sessions, and public acknowledgment of each other’s role, LEDC’s standing in regional planning conversations was strengthened. The scope of work expanded beyond South Omaha to include all of Douglas County, and their collaboration informed updates to MAPA’s Comprehensive Economic Development Strategy. This gave neighborhood perspectives a direct line into regional </w:t>
      </w:r>
      <w:r w:rsidR="00A910E1" w:rsidRPr="238C911E">
        <w:rPr>
          <w:rFonts w:ascii="Arial" w:hAnsi="Arial" w:cs="Arial"/>
          <w:color w:val="000000" w:themeColor="text1"/>
        </w:rPr>
        <w:t xml:space="preserve">economic development </w:t>
      </w:r>
      <w:r w:rsidRPr="238C911E">
        <w:rPr>
          <w:rFonts w:ascii="Arial" w:hAnsi="Arial" w:cs="Arial"/>
          <w:color w:val="000000" w:themeColor="text1"/>
        </w:rPr>
        <w:t>priorities and helped position LEDC as a recognized voice in economic planning.</w:t>
      </w:r>
    </w:p>
    <w:p w14:paraId="2E74F935" w14:textId="0FC8C41C" w:rsidR="008538F6" w:rsidRDefault="008538F6" w:rsidP="008538F6">
      <w:pPr>
        <w:pStyle w:val="NormalWeb"/>
        <w:jc w:val="both"/>
        <w:rPr>
          <w:rFonts w:ascii="Arial" w:hAnsi="Arial" w:cs="Arial"/>
          <w:color w:val="000000" w:themeColor="text1"/>
        </w:rPr>
      </w:pPr>
      <w:r w:rsidRPr="238C911E">
        <w:rPr>
          <w:rStyle w:val="Strong"/>
          <w:rFonts w:ascii="Arial" w:eastAsiaTheme="majorEastAsia" w:hAnsi="Arial" w:cs="Arial"/>
          <w:color w:val="000000" w:themeColor="text1"/>
        </w:rPr>
        <w:t>Bangor</w:t>
      </w:r>
      <w:r w:rsidR="00666F33">
        <w:rPr>
          <w:rStyle w:val="Strong"/>
          <w:rFonts w:ascii="Arial" w:eastAsiaTheme="majorEastAsia" w:hAnsi="Arial" w:cs="Arial"/>
          <w:color w:val="000000" w:themeColor="text1"/>
        </w:rPr>
        <w:t>, Maine</w:t>
      </w:r>
      <w:r w:rsidRPr="238C911E">
        <w:rPr>
          <w:rFonts w:ascii="Arial" w:hAnsi="Arial" w:cs="Arial"/>
          <w:color w:val="000000" w:themeColor="text1"/>
        </w:rPr>
        <w:t>: In Bangor, the Eastern Maine Development Corporation and the Maine Multicultural Center developed a joint value</w:t>
      </w:r>
      <w:r w:rsidR="00DD4A3B" w:rsidRPr="238C911E">
        <w:rPr>
          <w:rFonts w:ascii="Arial" w:hAnsi="Arial" w:cs="Arial"/>
          <w:color w:val="000000" w:themeColor="text1"/>
        </w:rPr>
        <w:t>s</w:t>
      </w:r>
      <w:r w:rsidRPr="238C911E">
        <w:rPr>
          <w:rFonts w:ascii="Arial" w:hAnsi="Arial" w:cs="Arial"/>
          <w:color w:val="000000" w:themeColor="text1"/>
        </w:rPr>
        <w:t xml:space="preserve"> statement that became the north star for their coalition. The process of creating the statement emerged from relationship-building and power-sharing workshops, and the partners committed to using it as a guide for their work. Recognizing that more organizations would be needed to achieve their goals, they planned to rerun the trust and power-sharing workshops to fully integrate new members. This practice reinforced the principle that every participant, whether original or new, had to begin with trust and positionality before moving to larger projects.</w:t>
      </w:r>
    </w:p>
    <w:p w14:paraId="75989494" w14:textId="77777777" w:rsidR="0022212C" w:rsidRPr="0022212C" w:rsidRDefault="0022212C" w:rsidP="0022212C">
      <w:pPr>
        <w:spacing w:before="100" w:beforeAutospacing="1" w:after="100" w:afterAutospacing="1"/>
        <w:jc w:val="both"/>
        <w:outlineLvl w:val="2"/>
        <w:rPr>
          <w:rFonts w:ascii="Arial" w:hAnsi="Arial" w:cs="Arial"/>
          <w:b/>
          <w:bCs/>
          <w:color w:val="000000"/>
          <w:sz w:val="32"/>
          <w:szCs w:val="32"/>
        </w:rPr>
      </w:pPr>
      <w:r w:rsidRPr="0022212C">
        <w:rPr>
          <w:rFonts w:ascii="Arial" w:hAnsi="Arial" w:cs="Arial"/>
          <w:b/>
          <w:bCs/>
          <w:color w:val="000000"/>
          <w:sz w:val="32"/>
          <w:szCs w:val="32"/>
        </w:rPr>
        <w:t>Funding Guidance</w:t>
      </w:r>
    </w:p>
    <w:p w14:paraId="7988D63E" w14:textId="393735A5" w:rsidR="0022212C" w:rsidRPr="0022212C" w:rsidRDefault="0022212C" w:rsidP="238C911E">
      <w:pPr>
        <w:spacing w:before="100" w:beforeAutospacing="1" w:after="100" w:afterAutospacing="1"/>
        <w:jc w:val="both"/>
        <w:rPr>
          <w:rFonts w:ascii="Arial" w:hAnsi="Arial" w:cs="Arial"/>
          <w:color w:val="000000"/>
        </w:rPr>
      </w:pPr>
      <w:r w:rsidRPr="238C911E">
        <w:rPr>
          <w:rFonts w:ascii="Arial" w:hAnsi="Arial" w:cs="Arial"/>
          <w:color w:val="000000" w:themeColor="text1"/>
        </w:rPr>
        <w:t>Practitioners should plan and budget for trust-building and positionality work</w:t>
      </w:r>
      <w:r w:rsidR="002A3627" w:rsidRPr="238C911E">
        <w:rPr>
          <w:rFonts w:ascii="Arial" w:hAnsi="Arial" w:cs="Arial"/>
          <w:color w:val="000000" w:themeColor="text1"/>
        </w:rPr>
        <w:t>, both formal and informal,</w:t>
      </w:r>
      <w:r w:rsidRPr="238C911E">
        <w:rPr>
          <w:rFonts w:ascii="Arial" w:hAnsi="Arial" w:cs="Arial"/>
          <w:color w:val="000000" w:themeColor="text1"/>
        </w:rPr>
        <w:t xml:space="preserve"> from the start. These activities require structured sessions, facilitation, and staff time. They </w:t>
      </w:r>
      <w:r w:rsidR="002326A7">
        <w:rPr>
          <w:rFonts w:ascii="Arial" w:hAnsi="Arial" w:cs="Arial"/>
          <w:color w:val="000000" w:themeColor="text1"/>
        </w:rPr>
        <w:t>should</w:t>
      </w:r>
      <w:r w:rsidRPr="238C911E">
        <w:rPr>
          <w:rFonts w:ascii="Arial" w:hAnsi="Arial" w:cs="Arial"/>
          <w:color w:val="000000" w:themeColor="text1"/>
        </w:rPr>
        <w:t xml:space="preserve"> not </w:t>
      </w:r>
      <w:r w:rsidR="002326A7">
        <w:rPr>
          <w:rFonts w:ascii="Arial" w:hAnsi="Arial" w:cs="Arial"/>
          <w:color w:val="000000" w:themeColor="text1"/>
        </w:rPr>
        <w:t xml:space="preserve">be considered as </w:t>
      </w:r>
      <w:r w:rsidRPr="238C911E">
        <w:rPr>
          <w:rFonts w:ascii="Arial" w:hAnsi="Arial" w:cs="Arial"/>
          <w:color w:val="000000" w:themeColor="text1"/>
        </w:rPr>
        <w:t>optional. They are the foundation that allows larger</w:t>
      </w:r>
      <w:r w:rsidR="0034141B" w:rsidRPr="238C911E">
        <w:rPr>
          <w:rFonts w:ascii="Arial" w:hAnsi="Arial" w:cs="Arial"/>
          <w:color w:val="000000" w:themeColor="text1"/>
        </w:rPr>
        <w:t>, complex</w:t>
      </w:r>
      <w:r w:rsidRPr="238C911E">
        <w:rPr>
          <w:rFonts w:ascii="Arial" w:hAnsi="Arial" w:cs="Arial"/>
          <w:color w:val="000000" w:themeColor="text1"/>
        </w:rPr>
        <w:t xml:space="preserve"> projects to move forward.</w:t>
      </w:r>
    </w:p>
    <w:p w14:paraId="118FF8B2" w14:textId="7017FDE5" w:rsidR="0022212C" w:rsidRPr="0022212C" w:rsidRDefault="0022212C" w:rsidP="0022212C">
      <w:pPr>
        <w:spacing w:before="100" w:beforeAutospacing="1" w:after="100" w:afterAutospacing="1"/>
        <w:jc w:val="both"/>
        <w:rPr>
          <w:rFonts w:ascii="Arial" w:hAnsi="Arial" w:cs="Arial"/>
          <w:color w:val="000000"/>
        </w:rPr>
      </w:pPr>
      <w:r w:rsidRPr="0022212C">
        <w:rPr>
          <w:rFonts w:ascii="Arial" w:hAnsi="Arial" w:cs="Arial"/>
          <w:color w:val="000000"/>
        </w:rPr>
        <w:t xml:space="preserve">Funders should provide flexible resources for convenings, facilitation, and </w:t>
      </w:r>
      <w:r w:rsidR="00807FAA">
        <w:rPr>
          <w:rFonts w:ascii="Arial" w:hAnsi="Arial" w:cs="Arial"/>
          <w:color w:val="000000"/>
        </w:rPr>
        <w:t>trust building</w:t>
      </w:r>
      <w:r w:rsidRPr="0022212C">
        <w:rPr>
          <w:rFonts w:ascii="Arial" w:hAnsi="Arial" w:cs="Arial"/>
          <w:color w:val="000000"/>
        </w:rPr>
        <w:t xml:space="preserve"> exercises. Small investments early on can prevent failure later by ensuring all partners have the capacity to participate. Grants should also cover the time needed for community leaders to join meetings and complete exercises such as power mapping and values agreements.</w:t>
      </w:r>
    </w:p>
    <w:p w14:paraId="5B4474FE" w14:textId="03DB2092" w:rsidR="0022212C" w:rsidRDefault="0022212C" w:rsidP="0022212C">
      <w:pPr>
        <w:spacing w:before="100" w:beforeAutospacing="1" w:after="100" w:afterAutospacing="1"/>
        <w:jc w:val="both"/>
        <w:rPr>
          <w:rFonts w:ascii="Arial" w:hAnsi="Arial" w:cs="Arial"/>
          <w:color w:val="000000"/>
        </w:rPr>
      </w:pPr>
      <w:r w:rsidRPr="765498B6">
        <w:rPr>
          <w:rFonts w:ascii="Arial" w:hAnsi="Arial" w:cs="Arial"/>
          <w:color w:val="000000" w:themeColor="text1"/>
        </w:rPr>
        <w:t xml:space="preserve">Evaluation should include the health of the partnership itself, not just project outputs. Coalitions that invest in trust and positionality are better positioned to deliver on workforce development, infrastructure, </w:t>
      </w:r>
      <w:r w:rsidR="00DD2FF8" w:rsidRPr="765498B6">
        <w:rPr>
          <w:rFonts w:ascii="Arial" w:hAnsi="Arial" w:cs="Arial"/>
          <w:color w:val="000000" w:themeColor="text1"/>
        </w:rPr>
        <w:t>economic stability and strength</w:t>
      </w:r>
      <w:r w:rsidRPr="765498B6">
        <w:rPr>
          <w:rFonts w:ascii="Arial" w:hAnsi="Arial" w:cs="Arial"/>
          <w:color w:val="000000" w:themeColor="text1"/>
        </w:rPr>
        <w:t xml:space="preserve">, and other </w:t>
      </w:r>
      <w:r w:rsidR="392D0915" w:rsidRPr="765498B6">
        <w:rPr>
          <w:rFonts w:ascii="Arial" w:hAnsi="Arial" w:cs="Arial"/>
          <w:color w:val="000000" w:themeColor="text1"/>
        </w:rPr>
        <w:t>economic development</w:t>
      </w:r>
      <w:r w:rsidRPr="765498B6">
        <w:rPr>
          <w:rFonts w:ascii="Arial" w:hAnsi="Arial" w:cs="Arial"/>
          <w:color w:val="000000" w:themeColor="text1"/>
        </w:rPr>
        <w:t xml:space="preserve"> priorities.</w:t>
      </w:r>
    </w:p>
    <w:p w14:paraId="58894077" w14:textId="77777777" w:rsidR="008538F6" w:rsidRPr="00FA5688" w:rsidRDefault="008538F6" w:rsidP="008538F6">
      <w:pPr>
        <w:pStyle w:val="Heading2"/>
        <w:rPr>
          <w:rFonts w:ascii="Arial" w:hAnsi="Arial" w:cs="Arial"/>
          <w:b/>
          <w:bCs/>
          <w:color w:val="000000" w:themeColor="text1"/>
        </w:rPr>
      </w:pPr>
      <w:bookmarkStart w:id="8" w:name="_Toc214880728"/>
      <w:bookmarkStart w:id="9" w:name="_Toc217152955"/>
      <w:r w:rsidRPr="00FA5688">
        <w:rPr>
          <w:rFonts w:ascii="Arial" w:hAnsi="Arial" w:cs="Arial"/>
          <w:b/>
          <w:bCs/>
          <w:color w:val="000000" w:themeColor="text1"/>
        </w:rPr>
        <w:t>Tools for Practice</w:t>
      </w:r>
      <w:bookmarkEnd w:id="8"/>
      <w:bookmarkEnd w:id="9"/>
    </w:p>
    <w:p w14:paraId="247B09BF" w14:textId="77777777" w:rsidR="008538F6" w:rsidRPr="00FA5688" w:rsidRDefault="008538F6" w:rsidP="008538F6">
      <w:pPr>
        <w:pStyle w:val="NormalWeb"/>
        <w:jc w:val="both"/>
        <w:rPr>
          <w:rFonts w:ascii="Arial" w:hAnsi="Arial" w:cs="Arial"/>
          <w:color w:val="000000" w:themeColor="text1"/>
        </w:rPr>
      </w:pPr>
      <w:r w:rsidRPr="00FA5688">
        <w:rPr>
          <w:rFonts w:ascii="Arial" w:hAnsi="Arial" w:cs="Arial"/>
          <w:color w:val="000000" w:themeColor="text1"/>
        </w:rPr>
        <w:t>Coalitions can translate trust and positionality into action through concrete tools. The Playbook provides:</w:t>
      </w:r>
    </w:p>
    <w:p w14:paraId="1F31A92C" w14:textId="1F3F2575" w:rsidR="008538F6" w:rsidRPr="0001659B" w:rsidRDefault="008538F6" w:rsidP="00AB27E9">
      <w:pPr>
        <w:pStyle w:val="NormalWeb"/>
        <w:numPr>
          <w:ilvl w:val="0"/>
          <w:numId w:val="8"/>
        </w:numPr>
        <w:jc w:val="both"/>
        <w:rPr>
          <w:rFonts w:ascii="Arial" w:hAnsi="Arial" w:cs="Arial"/>
          <w:color w:val="000000" w:themeColor="text1"/>
        </w:rPr>
      </w:pPr>
      <w:r w:rsidRPr="0001659B">
        <w:rPr>
          <w:rFonts w:ascii="Arial" w:hAnsi="Arial" w:cs="Arial"/>
          <w:color w:val="000000" w:themeColor="text1"/>
        </w:rPr>
        <w:t xml:space="preserve">A </w:t>
      </w:r>
      <w:hyperlink w:anchor="_Tool_3:_Positionality" w:history="1">
        <w:r w:rsidRPr="0001659B">
          <w:rPr>
            <w:rStyle w:val="Hyperlink"/>
            <w:rFonts w:ascii="Arial" w:hAnsi="Arial" w:cs="Arial"/>
          </w:rPr>
          <w:t>positionality statement guide</w:t>
        </w:r>
      </w:hyperlink>
      <w:r w:rsidRPr="0001659B">
        <w:rPr>
          <w:rFonts w:ascii="Arial" w:hAnsi="Arial" w:cs="Arial"/>
          <w:color w:val="000000" w:themeColor="text1"/>
        </w:rPr>
        <w:t xml:space="preserve"> to help individuals and organizations articulate their role and perspective.</w:t>
      </w:r>
    </w:p>
    <w:p w14:paraId="4F33CD15" w14:textId="656F2B4D" w:rsidR="008538F6" w:rsidRPr="00C60B04" w:rsidRDefault="008538F6" w:rsidP="00AB27E9">
      <w:pPr>
        <w:pStyle w:val="NormalWeb"/>
        <w:numPr>
          <w:ilvl w:val="0"/>
          <w:numId w:val="8"/>
        </w:numPr>
        <w:jc w:val="both"/>
        <w:rPr>
          <w:rFonts w:ascii="Arial" w:hAnsi="Arial" w:cs="Arial"/>
          <w:color w:val="000000" w:themeColor="text1"/>
        </w:rPr>
      </w:pPr>
      <w:r w:rsidRPr="00C60B04">
        <w:rPr>
          <w:rFonts w:ascii="Arial" w:hAnsi="Arial" w:cs="Arial"/>
          <w:color w:val="000000" w:themeColor="text1"/>
        </w:rPr>
        <w:t xml:space="preserve">A template for </w:t>
      </w:r>
      <w:hyperlink w:anchor="_Tool_1:_Coalition" w:history="1">
        <w:r w:rsidRPr="00C60B04">
          <w:rPr>
            <w:rStyle w:val="Hyperlink"/>
            <w:rFonts w:ascii="Arial" w:hAnsi="Arial" w:cs="Arial"/>
          </w:rPr>
          <w:t>values and operating norms</w:t>
        </w:r>
      </w:hyperlink>
      <w:r w:rsidRPr="00C60B04">
        <w:rPr>
          <w:rFonts w:ascii="Arial" w:hAnsi="Arial" w:cs="Arial"/>
          <w:color w:val="000000" w:themeColor="text1"/>
        </w:rPr>
        <w:t xml:space="preserve"> to formalize commitments and expectations.</w:t>
      </w:r>
    </w:p>
    <w:p w14:paraId="114F7F24" w14:textId="044B7C57" w:rsidR="008538F6" w:rsidRPr="00FA5688" w:rsidRDefault="008538F6" w:rsidP="00AB27E9">
      <w:pPr>
        <w:pStyle w:val="NormalWeb"/>
        <w:numPr>
          <w:ilvl w:val="0"/>
          <w:numId w:val="8"/>
        </w:numPr>
        <w:jc w:val="both"/>
        <w:rPr>
          <w:rFonts w:ascii="Arial" w:hAnsi="Arial" w:cs="Arial"/>
          <w:color w:val="000000" w:themeColor="text1"/>
        </w:rPr>
      </w:pPr>
      <w:r w:rsidRPr="00FA5688">
        <w:rPr>
          <w:rFonts w:ascii="Arial" w:hAnsi="Arial" w:cs="Arial"/>
          <w:color w:val="000000" w:themeColor="text1"/>
        </w:rPr>
        <w:t xml:space="preserve">A </w:t>
      </w:r>
      <w:hyperlink w:anchor="_Tool_3:_Power-Sharing" w:history="1">
        <w:r w:rsidRPr="008E73E1">
          <w:rPr>
            <w:rStyle w:val="Hyperlink"/>
            <w:rFonts w:ascii="Arial" w:hAnsi="Arial" w:cs="Arial"/>
          </w:rPr>
          <w:t>power-mapping worksheet</w:t>
        </w:r>
      </w:hyperlink>
      <w:r w:rsidRPr="00FA5688">
        <w:rPr>
          <w:rFonts w:ascii="Arial" w:hAnsi="Arial" w:cs="Arial"/>
          <w:color w:val="000000" w:themeColor="text1"/>
        </w:rPr>
        <w:t xml:space="preserve"> to identify who holds influence, what resources are available, and where gaps exist.</w:t>
      </w:r>
    </w:p>
    <w:p w14:paraId="31CD39C2" w14:textId="09E0A742" w:rsidR="008538F6" w:rsidRPr="00FA5688" w:rsidRDefault="008538F6" w:rsidP="00AB27E9">
      <w:pPr>
        <w:pStyle w:val="NormalWeb"/>
        <w:numPr>
          <w:ilvl w:val="0"/>
          <w:numId w:val="8"/>
        </w:numPr>
        <w:jc w:val="both"/>
        <w:rPr>
          <w:rFonts w:ascii="Arial" w:hAnsi="Arial" w:cs="Arial"/>
          <w:color w:val="000000" w:themeColor="text1"/>
        </w:rPr>
      </w:pPr>
      <w:r w:rsidRPr="00FA5688">
        <w:rPr>
          <w:rFonts w:ascii="Arial" w:hAnsi="Arial" w:cs="Arial"/>
          <w:color w:val="000000" w:themeColor="text1"/>
        </w:rPr>
        <w:lastRenderedPageBreak/>
        <w:t xml:space="preserve">A tracker for micro-deliverables to </w:t>
      </w:r>
      <w:hyperlink w:anchor="_Tool_6:_Meeting" w:history="1">
        <w:r w:rsidRPr="00540BD5">
          <w:rPr>
            <w:rStyle w:val="Hyperlink"/>
            <w:rFonts w:ascii="Arial" w:hAnsi="Arial" w:cs="Arial"/>
          </w:rPr>
          <w:t>reinforce accountability</w:t>
        </w:r>
      </w:hyperlink>
      <w:r w:rsidRPr="00FA5688">
        <w:rPr>
          <w:rFonts w:ascii="Arial" w:hAnsi="Arial" w:cs="Arial"/>
          <w:color w:val="000000" w:themeColor="text1"/>
        </w:rPr>
        <w:t xml:space="preserve"> in short cycles.</w:t>
      </w:r>
    </w:p>
    <w:p w14:paraId="534837FD" w14:textId="77777777" w:rsidR="008538F6" w:rsidRDefault="008538F6" w:rsidP="008538F6">
      <w:pPr>
        <w:pStyle w:val="NormalWeb"/>
        <w:jc w:val="both"/>
        <w:rPr>
          <w:rFonts w:ascii="Arial" w:hAnsi="Arial" w:cs="Arial"/>
          <w:color w:val="000000" w:themeColor="text1"/>
        </w:rPr>
      </w:pPr>
      <w:r w:rsidRPr="00FA5688">
        <w:rPr>
          <w:rFonts w:ascii="Arial" w:hAnsi="Arial" w:cs="Arial"/>
          <w:color w:val="000000" w:themeColor="text1"/>
        </w:rPr>
        <w:t>These tools make trust-building and positionality visible and repeatable, moving them from concepts into operational practices.</w:t>
      </w:r>
    </w:p>
    <w:p w14:paraId="1498D083" w14:textId="696DD8B2" w:rsidR="008538F6" w:rsidRPr="005A0CE4" w:rsidRDefault="0002240F" w:rsidP="00AB27E9">
      <w:pPr>
        <w:pStyle w:val="Heading1"/>
        <w:numPr>
          <w:ilvl w:val="0"/>
          <w:numId w:val="9"/>
        </w:numPr>
      </w:pPr>
      <w:r w:rsidRPr="238C911E">
        <w:t xml:space="preserve"> </w:t>
      </w:r>
      <w:bookmarkStart w:id="10" w:name="_Toc217152956"/>
      <w:r w:rsidRPr="238C911E">
        <w:t xml:space="preserve">Shared </w:t>
      </w:r>
      <w:r w:rsidR="008538F6" w:rsidRPr="238C911E">
        <w:t>Narrative</w:t>
      </w:r>
      <w:bookmarkEnd w:id="10"/>
      <w:r w:rsidR="008538F6" w:rsidRPr="238C911E">
        <w:t xml:space="preserve"> </w:t>
      </w:r>
    </w:p>
    <w:p w14:paraId="4583DEC6" w14:textId="28021FA4" w:rsidR="008538F6" w:rsidRPr="007F23B0" w:rsidRDefault="008538F6" w:rsidP="238C911E">
      <w:pPr>
        <w:spacing w:before="100" w:beforeAutospacing="1" w:after="100" w:afterAutospacing="1"/>
        <w:jc w:val="both"/>
        <w:rPr>
          <w:rFonts w:ascii="Arial" w:hAnsi="Arial" w:cs="Arial"/>
          <w:color w:val="000000" w:themeColor="text1"/>
        </w:rPr>
      </w:pPr>
      <w:r w:rsidRPr="238C911E">
        <w:rPr>
          <w:rFonts w:ascii="Arial" w:hAnsi="Arial" w:cs="Arial"/>
          <w:color w:val="000000" w:themeColor="text1"/>
        </w:rPr>
        <w:t xml:space="preserve">A coalition cannot rely on trust alone. Partners also need </w:t>
      </w:r>
      <w:r w:rsidR="001B14DD">
        <w:rPr>
          <w:rFonts w:ascii="Arial" w:hAnsi="Arial" w:cs="Arial"/>
          <w:color w:val="000000" w:themeColor="text1"/>
        </w:rPr>
        <w:t>to</w:t>
      </w:r>
      <w:r w:rsidRPr="238C911E">
        <w:rPr>
          <w:rFonts w:ascii="Arial" w:hAnsi="Arial" w:cs="Arial"/>
          <w:color w:val="000000" w:themeColor="text1"/>
        </w:rPr>
        <w:t xml:space="preserve"> explain to themselves, to their communities, and to funders why their work matters. Narrative is not </w:t>
      </w:r>
      <w:r w:rsidR="00D3158F">
        <w:rPr>
          <w:rFonts w:ascii="Arial" w:hAnsi="Arial" w:cs="Arial"/>
          <w:color w:val="000000" w:themeColor="text1"/>
        </w:rPr>
        <w:t xml:space="preserve">simply </w:t>
      </w:r>
      <w:r w:rsidRPr="238C911E">
        <w:rPr>
          <w:rFonts w:ascii="Arial" w:hAnsi="Arial" w:cs="Arial"/>
          <w:color w:val="000000" w:themeColor="text1"/>
        </w:rPr>
        <w:t xml:space="preserve">publicity or messaging but </w:t>
      </w:r>
      <w:r w:rsidR="00F32381" w:rsidRPr="238C911E">
        <w:rPr>
          <w:rFonts w:ascii="Arial" w:hAnsi="Arial" w:cs="Arial"/>
          <w:color w:val="000000" w:themeColor="text1"/>
        </w:rPr>
        <w:t xml:space="preserve">core </w:t>
      </w:r>
      <w:r w:rsidRPr="238C911E">
        <w:rPr>
          <w:rFonts w:ascii="Arial" w:hAnsi="Arial" w:cs="Arial"/>
          <w:color w:val="000000" w:themeColor="text1"/>
        </w:rPr>
        <w:t>strategy. It provides a compass for internal decision making, legitimacy with the public, and credibility with investors and policymakers. A coalition that develops a clear and grounded narrative can move forward even before outcomes are fully visible.</w:t>
      </w:r>
    </w:p>
    <w:p w14:paraId="6F0619B5" w14:textId="77777777" w:rsidR="008538F6" w:rsidRPr="00FA5688" w:rsidRDefault="008538F6" w:rsidP="008538F6">
      <w:pPr>
        <w:spacing w:before="100" w:beforeAutospacing="1" w:after="100" w:afterAutospacing="1"/>
        <w:jc w:val="both"/>
        <w:outlineLvl w:val="2"/>
        <w:rPr>
          <w:rFonts w:ascii="Arial" w:hAnsi="Arial" w:cs="Arial"/>
          <w:b/>
          <w:bCs/>
          <w:color w:val="000000" w:themeColor="text1"/>
          <w:sz w:val="27"/>
          <w:szCs w:val="27"/>
        </w:rPr>
      </w:pPr>
      <w:r w:rsidRPr="007F23B0">
        <w:rPr>
          <w:rFonts w:ascii="Arial" w:hAnsi="Arial" w:cs="Arial"/>
          <w:b/>
          <w:bCs/>
          <w:color w:val="000000" w:themeColor="text1"/>
          <w:sz w:val="27"/>
          <w:szCs w:val="27"/>
        </w:rPr>
        <w:t>Defining Narrative in Practice</w:t>
      </w:r>
    </w:p>
    <w:p w14:paraId="58153568" w14:textId="63D50EB5" w:rsidR="008538F6" w:rsidRPr="00D872D0" w:rsidRDefault="008538F6" w:rsidP="00D872D0">
      <w:pPr>
        <w:spacing w:before="100" w:beforeAutospacing="1" w:after="100" w:afterAutospacing="1"/>
        <w:jc w:val="both"/>
        <w:rPr>
          <w:rFonts w:ascii="Arial" w:hAnsi="Arial" w:cs="Arial"/>
          <w:color w:val="000000" w:themeColor="text1"/>
        </w:rPr>
      </w:pPr>
      <w:r w:rsidRPr="238C911E">
        <w:rPr>
          <w:rFonts w:ascii="Arial" w:hAnsi="Arial" w:cs="Arial"/>
          <w:color w:val="000000" w:themeColor="text1"/>
        </w:rPr>
        <w:t>Narrative in this context refers to the explainable logic of a coalition’s work</w:t>
      </w:r>
      <w:r w:rsidR="007E766A" w:rsidRPr="238C911E">
        <w:rPr>
          <w:rFonts w:ascii="Arial" w:hAnsi="Arial" w:cs="Arial"/>
          <w:color w:val="000000" w:themeColor="text1"/>
        </w:rPr>
        <w:t>, grounded in the context and reality of the community</w:t>
      </w:r>
      <w:r w:rsidRPr="238C911E">
        <w:rPr>
          <w:rFonts w:ascii="Arial" w:hAnsi="Arial" w:cs="Arial"/>
          <w:color w:val="000000" w:themeColor="text1"/>
        </w:rPr>
        <w:t xml:space="preserve">. It follows a simple sequence: what problem we are addressing, why it matters in this community, how </w:t>
      </w:r>
      <w:r w:rsidR="00182614" w:rsidRPr="238C911E">
        <w:rPr>
          <w:rFonts w:ascii="Arial" w:hAnsi="Arial" w:cs="Arial"/>
          <w:color w:val="000000" w:themeColor="text1"/>
        </w:rPr>
        <w:t xml:space="preserve">and what </w:t>
      </w:r>
      <w:r w:rsidRPr="238C911E">
        <w:rPr>
          <w:rFonts w:ascii="Arial" w:hAnsi="Arial" w:cs="Arial"/>
          <w:color w:val="000000" w:themeColor="text1"/>
        </w:rPr>
        <w:t xml:space="preserve">the coalition will deliver, and why the partnership itself is the right vehicle. This sequence gives the coalition both an internal compass and an external case. Internally, narrative allows partners to test decisions against the story they have chosen to tell. Externally, it makes the work </w:t>
      </w:r>
      <w:r w:rsidR="005A2A76" w:rsidRPr="238C911E">
        <w:rPr>
          <w:rFonts w:ascii="Arial" w:hAnsi="Arial" w:cs="Arial"/>
          <w:color w:val="000000" w:themeColor="text1"/>
        </w:rPr>
        <w:t xml:space="preserve">visible </w:t>
      </w:r>
      <w:r w:rsidRPr="238C911E">
        <w:rPr>
          <w:rFonts w:ascii="Arial" w:hAnsi="Arial" w:cs="Arial"/>
          <w:color w:val="000000" w:themeColor="text1"/>
        </w:rPr>
        <w:t>to audiences that need to understand the purpose of the coalition. For policymakers, it clarifies how the work advances regional priorities. For funders, it demonstrates why the coalition is a reliable investment. For residents, it explains what is at stake and why the coalition is worth their engagement.</w:t>
      </w:r>
    </w:p>
    <w:p w14:paraId="34FA1788" w14:textId="616EDE0E" w:rsidR="008F12C4" w:rsidRDefault="008538F6" w:rsidP="00D872D0">
      <w:pPr>
        <w:spacing w:before="100" w:beforeAutospacing="1" w:after="100" w:afterAutospacing="1"/>
        <w:jc w:val="both"/>
        <w:rPr>
          <w:rFonts w:ascii="Arial" w:hAnsi="Arial" w:cs="Arial"/>
          <w:color w:val="000000" w:themeColor="text1"/>
        </w:rPr>
      </w:pPr>
      <w:r w:rsidRPr="3AFF5A4B">
        <w:rPr>
          <w:rFonts w:ascii="Arial" w:hAnsi="Arial" w:cs="Arial"/>
          <w:color w:val="000000" w:themeColor="text1"/>
        </w:rPr>
        <w:t xml:space="preserve">Phase Two of the Alliance included tailored storytelling coaching that introduced </w:t>
      </w:r>
      <w:r w:rsidR="00602C03">
        <w:rPr>
          <w:rFonts w:ascii="Arial" w:hAnsi="Arial" w:cs="Arial"/>
          <w:color w:val="000000" w:themeColor="text1"/>
        </w:rPr>
        <w:t>approaches to narrative building</w:t>
      </w:r>
      <w:r w:rsidRPr="3AFF5A4B">
        <w:rPr>
          <w:rFonts w:ascii="Arial" w:hAnsi="Arial" w:cs="Arial"/>
          <w:color w:val="000000" w:themeColor="text1"/>
        </w:rPr>
        <w:t xml:space="preserve"> and made it practical. Partners were guided to identify the central story of their work, describe the stakes in ways that </w:t>
      </w:r>
      <w:r w:rsidR="00A700C1" w:rsidRPr="3AFF5A4B">
        <w:rPr>
          <w:rFonts w:ascii="Arial" w:hAnsi="Arial" w:cs="Arial"/>
          <w:color w:val="000000" w:themeColor="text1"/>
        </w:rPr>
        <w:t>resonate</w:t>
      </w:r>
      <w:r w:rsidRPr="3AFF5A4B">
        <w:rPr>
          <w:rFonts w:ascii="Arial" w:hAnsi="Arial" w:cs="Arial"/>
          <w:color w:val="000000" w:themeColor="text1"/>
        </w:rPr>
        <w:t xml:space="preserve"> locally, and connect their story to broader goals such as </w:t>
      </w:r>
      <w:r w:rsidR="005030B1">
        <w:rPr>
          <w:rFonts w:ascii="Arial" w:hAnsi="Arial" w:cs="Arial"/>
          <w:color w:val="000000" w:themeColor="text1"/>
        </w:rPr>
        <w:t xml:space="preserve">local or regional </w:t>
      </w:r>
      <w:r w:rsidRPr="3AFF5A4B">
        <w:rPr>
          <w:rFonts w:ascii="Arial" w:hAnsi="Arial" w:cs="Arial"/>
          <w:color w:val="000000" w:themeColor="text1"/>
        </w:rPr>
        <w:t xml:space="preserve">workforce participation, infrastructure renewal, innovation, and </w:t>
      </w:r>
      <w:r w:rsidR="00DD2FF8" w:rsidRPr="3AFF5A4B">
        <w:rPr>
          <w:rFonts w:ascii="Arial" w:hAnsi="Arial" w:cs="Arial"/>
          <w:color w:val="000000" w:themeColor="text1"/>
        </w:rPr>
        <w:t>economic stability and strength</w:t>
      </w:r>
      <w:r w:rsidRPr="3AFF5A4B">
        <w:rPr>
          <w:rFonts w:ascii="Arial" w:hAnsi="Arial" w:cs="Arial"/>
          <w:color w:val="000000" w:themeColor="text1"/>
        </w:rPr>
        <w:t xml:space="preserve">. </w:t>
      </w:r>
    </w:p>
    <w:p w14:paraId="08085D75" w14:textId="4FED2ABC" w:rsidR="008538F6" w:rsidRPr="007F23B0" w:rsidRDefault="008538F6" w:rsidP="008538F6">
      <w:pPr>
        <w:spacing w:before="100" w:beforeAutospacing="1" w:after="100" w:afterAutospacing="1"/>
        <w:jc w:val="both"/>
        <w:outlineLvl w:val="2"/>
        <w:rPr>
          <w:rFonts w:ascii="Arial" w:hAnsi="Arial" w:cs="Arial"/>
          <w:b/>
          <w:bCs/>
          <w:color w:val="000000" w:themeColor="text1"/>
          <w:sz w:val="27"/>
          <w:szCs w:val="27"/>
        </w:rPr>
      </w:pPr>
      <w:r w:rsidRPr="007F23B0">
        <w:rPr>
          <w:rFonts w:ascii="Arial" w:hAnsi="Arial" w:cs="Arial"/>
          <w:b/>
          <w:bCs/>
          <w:color w:val="000000" w:themeColor="text1"/>
          <w:sz w:val="27"/>
          <w:szCs w:val="27"/>
        </w:rPr>
        <w:t>The Three Jobs of Narrative</w:t>
      </w:r>
    </w:p>
    <w:p w14:paraId="43F5F77E" w14:textId="77777777" w:rsidR="008538F6" w:rsidRPr="007F23B0" w:rsidRDefault="008538F6" w:rsidP="008538F6">
      <w:pPr>
        <w:spacing w:before="100" w:beforeAutospacing="1" w:after="100" w:afterAutospacing="1"/>
        <w:jc w:val="both"/>
        <w:rPr>
          <w:rFonts w:ascii="Arial" w:hAnsi="Arial" w:cs="Arial"/>
          <w:color w:val="000000" w:themeColor="text1"/>
        </w:rPr>
      </w:pPr>
      <w:r w:rsidRPr="007F23B0">
        <w:rPr>
          <w:rFonts w:ascii="Arial" w:hAnsi="Arial" w:cs="Arial"/>
          <w:color w:val="000000" w:themeColor="text1"/>
        </w:rPr>
        <w:t>Narrative performs three essential jobs.</w:t>
      </w:r>
    </w:p>
    <w:p w14:paraId="4E247A22" w14:textId="77777777" w:rsidR="008538F6" w:rsidRPr="007F23B0" w:rsidRDefault="008538F6" w:rsidP="00AB27E9">
      <w:pPr>
        <w:numPr>
          <w:ilvl w:val="0"/>
          <w:numId w:val="4"/>
        </w:numPr>
        <w:spacing w:before="100" w:beforeAutospacing="1" w:after="100" w:afterAutospacing="1"/>
        <w:jc w:val="both"/>
        <w:rPr>
          <w:rFonts w:ascii="Arial" w:hAnsi="Arial" w:cs="Arial"/>
          <w:color w:val="000000" w:themeColor="text1"/>
        </w:rPr>
      </w:pPr>
      <w:r w:rsidRPr="007F23B0">
        <w:rPr>
          <w:rFonts w:ascii="Arial" w:hAnsi="Arial" w:cs="Arial"/>
          <w:b/>
          <w:bCs/>
          <w:color w:val="000000" w:themeColor="text1"/>
        </w:rPr>
        <w:t>Internal alignment.</w:t>
      </w:r>
      <w:r w:rsidRPr="007F23B0">
        <w:rPr>
          <w:rFonts w:ascii="Arial" w:hAnsi="Arial" w:cs="Arial"/>
          <w:color w:val="000000" w:themeColor="text1"/>
        </w:rPr>
        <w:t> When disagreements arise, partners can return to the story and ask whether a choice being considered fits the agreed narrative. This helps avoid drift and prevents decisions from being made on the basis of individual preference alone.</w:t>
      </w:r>
    </w:p>
    <w:p w14:paraId="686E50A0" w14:textId="257B8BCB" w:rsidR="008538F6" w:rsidRPr="007F23B0" w:rsidRDefault="008538F6" w:rsidP="00AB27E9">
      <w:pPr>
        <w:numPr>
          <w:ilvl w:val="0"/>
          <w:numId w:val="4"/>
        </w:numPr>
        <w:spacing w:before="100" w:beforeAutospacing="1" w:after="100" w:afterAutospacing="1"/>
        <w:jc w:val="both"/>
        <w:rPr>
          <w:rFonts w:ascii="Arial" w:hAnsi="Arial" w:cs="Arial"/>
          <w:color w:val="000000" w:themeColor="text1"/>
        </w:rPr>
      </w:pPr>
      <w:r w:rsidRPr="007F23B0">
        <w:rPr>
          <w:rFonts w:ascii="Arial" w:hAnsi="Arial" w:cs="Arial"/>
          <w:b/>
          <w:bCs/>
          <w:color w:val="000000" w:themeColor="text1"/>
        </w:rPr>
        <w:t>Public legitimacy.</w:t>
      </w:r>
      <w:r w:rsidRPr="007F23B0">
        <w:rPr>
          <w:rFonts w:ascii="Arial" w:hAnsi="Arial" w:cs="Arial"/>
          <w:color w:val="000000" w:themeColor="text1"/>
        </w:rPr>
        <w:t xml:space="preserve"> A credible </w:t>
      </w:r>
      <w:r w:rsidR="006145DA">
        <w:rPr>
          <w:rFonts w:ascii="Arial" w:hAnsi="Arial" w:cs="Arial"/>
          <w:color w:val="000000" w:themeColor="text1"/>
        </w:rPr>
        <w:t>narrative</w:t>
      </w:r>
      <w:r w:rsidRPr="007F23B0">
        <w:rPr>
          <w:rFonts w:ascii="Arial" w:hAnsi="Arial" w:cs="Arial"/>
          <w:color w:val="000000" w:themeColor="text1"/>
        </w:rPr>
        <w:t xml:space="preserve"> acknowledges history and constraints. In communities where residents have seen broken promises or stalled projects, transparency about risks and limitations creates confidence that the coalition is serious about follow-through.</w:t>
      </w:r>
    </w:p>
    <w:p w14:paraId="6B180801" w14:textId="70669583" w:rsidR="008538F6" w:rsidRPr="007F23B0" w:rsidRDefault="008538F6" w:rsidP="00AB27E9">
      <w:pPr>
        <w:numPr>
          <w:ilvl w:val="0"/>
          <w:numId w:val="4"/>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lastRenderedPageBreak/>
        <w:t>Investment case.</w:t>
      </w:r>
      <w:r w:rsidRPr="238C911E">
        <w:rPr>
          <w:rFonts w:ascii="Arial" w:hAnsi="Arial" w:cs="Arial"/>
          <w:color w:val="000000" w:themeColor="text1"/>
        </w:rPr>
        <w:t xml:space="preserve"> Coalitions often spend their early months on trust-building, governance, and groundwork. These activities do not always produce immediate results. A strong narrative connects this preparatory work to </w:t>
      </w:r>
      <w:r w:rsidR="002F41BF" w:rsidRPr="238C911E">
        <w:rPr>
          <w:rFonts w:ascii="Arial" w:hAnsi="Arial" w:cs="Arial"/>
          <w:color w:val="000000" w:themeColor="text1"/>
        </w:rPr>
        <w:t xml:space="preserve">potential </w:t>
      </w:r>
      <w:r w:rsidRPr="238C911E">
        <w:rPr>
          <w:rFonts w:ascii="Arial" w:hAnsi="Arial" w:cs="Arial"/>
          <w:color w:val="000000" w:themeColor="text1"/>
        </w:rPr>
        <w:t xml:space="preserve">outcomes and aligns it with funder priorities such as job creation, infrastructure investment, </w:t>
      </w:r>
      <w:r w:rsidR="00DD2FF8" w:rsidRPr="238C911E">
        <w:rPr>
          <w:rFonts w:ascii="Arial" w:hAnsi="Arial" w:cs="Arial"/>
          <w:color w:val="000000" w:themeColor="text1"/>
        </w:rPr>
        <w:t>economic stability and strength</w:t>
      </w:r>
      <w:r w:rsidRPr="238C911E">
        <w:rPr>
          <w:rFonts w:ascii="Arial" w:hAnsi="Arial" w:cs="Arial"/>
          <w:color w:val="000000" w:themeColor="text1"/>
        </w:rPr>
        <w:t>, or business development.</w:t>
      </w:r>
    </w:p>
    <w:p w14:paraId="13F7EE33" w14:textId="77777777" w:rsidR="008538F6" w:rsidRPr="007F23B0" w:rsidRDefault="008538F6" w:rsidP="008538F6">
      <w:pPr>
        <w:spacing w:before="100" w:beforeAutospacing="1" w:after="100" w:afterAutospacing="1"/>
        <w:jc w:val="both"/>
        <w:outlineLvl w:val="2"/>
        <w:rPr>
          <w:rFonts w:ascii="Arial" w:hAnsi="Arial" w:cs="Arial"/>
          <w:b/>
          <w:bCs/>
          <w:color w:val="000000" w:themeColor="text1"/>
          <w:sz w:val="27"/>
          <w:szCs w:val="27"/>
        </w:rPr>
      </w:pPr>
      <w:r w:rsidRPr="007F23B0">
        <w:rPr>
          <w:rFonts w:ascii="Arial" w:hAnsi="Arial" w:cs="Arial"/>
          <w:b/>
          <w:bCs/>
          <w:color w:val="000000" w:themeColor="text1"/>
          <w:sz w:val="27"/>
          <w:szCs w:val="27"/>
        </w:rPr>
        <w:t>Examples from the Field</w:t>
      </w:r>
    </w:p>
    <w:p w14:paraId="2979DA4B" w14:textId="7E56AC11" w:rsidR="008538F6" w:rsidRPr="007F23B0" w:rsidRDefault="008538F6" w:rsidP="008538F6">
      <w:pPr>
        <w:spacing w:before="100" w:beforeAutospacing="1" w:after="100" w:afterAutospacing="1"/>
        <w:jc w:val="both"/>
        <w:rPr>
          <w:rFonts w:ascii="Arial" w:hAnsi="Arial" w:cs="Arial"/>
          <w:color w:val="000000" w:themeColor="text1"/>
        </w:rPr>
      </w:pPr>
      <w:r w:rsidRPr="00542A08">
        <w:rPr>
          <w:rFonts w:ascii="Arial" w:hAnsi="Arial" w:cs="Arial"/>
          <w:b/>
          <w:bCs/>
          <w:color w:val="000000" w:themeColor="text1"/>
        </w:rPr>
        <w:t>Greenville, Mississippi</w:t>
      </w:r>
      <w:r w:rsidRPr="007F23B0">
        <w:rPr>
          <w:rFonts w:ascii="Arial" w:hAnsi="Arial" w:cs="Arial"/>
          <w:color w:val="000000" w:themeColor="text1"/>
        </w:rPr>
        <w:t xml:space="preserve">. </w:t>
      </w:r>
      <w:r w:rsidR="00330F43" w:rsidRPr="00884188">
        <w:rPr>
          <w:rFonts w:ascii="Arial" w:hAnsi="Arial" w:cs="Arial"/>
        </w:rPr>
        <w:t>Washington County Economic Alliance</w:t>
      </w:r>
      <w:r w:rsidR="00330F43">
        <w:rPr>
          <w:rFonts w:ascii="Arial" w:hAnsi="Arial" w:cs="Arial"/>
        </w:rPr>
        <w:t xml:space="preserve"> and</w:t>
      </w:r>
      <w:r w:rsidR="00330F43" w:rsidRPr="00884188">
        <w:rPr>
          <w:rFonts w:ascii="Arial" w:hAnsi="Arial" w:cs="Arial"/>
        </w:rPr>
        <w:t xml:space="preserve"> Kudzu Collective</w:t>
      </w:r>
      <w:r w:rsidR="00D93273">
        <w:rPr>
          <w:rFonts w:ascii="Arial" w:hAnsi="Arial" w:cs="Arial"/>
        </w:rPr>
        <w:t>’s</w:t>
      </w:r>
      <w:r w:rsidRPr="007F23B0">
        <w:rPr>
          <w:rFonts w:ascii="Arial" w:hAnsi="Arial" w:cs="Arial"/>
          <w:color w:val="000000" w:themeColor="text1"/>
        </w:rPr>
        <w:t xml:space="preserve"> coalition </w:t>
      </w:r>
      <w:r w:rsidR="00D93273">
        <w:rPr>
          <w:rFonts w:ascii="Arial" w:hAnsi="Arial" w:cs="Arial"/>
          <w:color w:val="000000" w:themeColor="text1"/>
        </w:rPr>
        <w:t xml:space="preserve">wasn’t just </w:t>
      </w:r>
      <w:r w:rsidRPr="007F23B0">
        <w:rPr>
          <w:rFonts w:ascii="Arial" w:hAnsi="Arial" w:cs="Arial"/>
          <w:color w:val="000000" w:themeColor="text1"/>
        </w:rPr>
        <w:t xml:space="preserve">working on the rehabilitation of a historic downtown building </w:t>
      </w:r>
      <w:r w:rsidR="0061011C">
        <w:rPr>
          <w:rFonts w:ascii="Arial" w:hAnsi="Arial" w:cs="Arial"/>
          <w:color w:val="000000" w:themeColor="text1"/>
        </w:rPr>
        <w:t xml:space="preserve">or a </w:t>
      </w:r>
      <w:r w:rsidRPr="007F23B0">
        <w:rPr>
          <w:rFonts w:ascii="Arial" w:hAnsi="Arial" w:cs="Arial"/>
          <w:color w:val="000000" w:themeColor="text1"/>
        </w:rPr>
        <w:t>construction</w:t>
      </w:r>
      <w:r w:rsidR="0061011C">
        <w:rPr>
          <w:rFonts w:ascii="Arial" w:hAnsi="Arial" w:cs="Arial"/>
          <w:color w:val="000000" w:themeColor="text1"/>
        </w:rPr>
        <w:t xml:space="preserve"> project</w:t>
      </w:r>
      <w:r w:rsidRPr="007F23B0">
        <w:rPr>
          <w:rFonts w:ascii="Arial" w:hAnsi="Arial" w:cs="Arial"/>
          <w:color w:val="000000" w:themeColor="text1"/>
        </w:rPr>
        <w:t xml:space="preserve">. Their story emphasized local pride, generational continuity, and economic self-determination. By positioning the building as a symbol of both cultural restoration and economic renewal, the coalition attracted philanthropic attention and energized local residents. The project gained credibility not only as a physical development but as a demonstration of community </w:t>
      </w:r>
      <w:r w:rsidR="00DD2FF8">
        <w:rPr>
          <w:rFonts w:ascii="Arial" w:hAnsi="Arial" w:cs="Arial"/>
          <w:color w:val="000000" w:themeColor="text1"/>
        </w:rPr>
        <w:t>economic stability and strength</w:t>
      </w:r>
      <w:r w:rsidRPr="007F23B0">
        <w:rPr>
          <w:rFonts w:ascii="Arial" w:hAnsi="Arial" w:cs="Arial"/>
          <w:color w:val="000000" w:themeColor="text1"/>
        </w:rPr>
        <w:t xml:space="preserve"> and economic promise.</w:t>
      </w:r>
    </w:p>
    <w:p w14:paraId="42B838D3" w14:textId="0DF71403" w:rsidR="008538F6" w:rsidRPr="007F23B0" w:rsidRDefault="008538F6" w:rsidP="238C911E">
      <w:pPr>
        <w:spacing w:before="100" w:beforeAutospacing="1" w:after="100" w:afterAutospacing="1"/>
        <w:jc w:val="both"/>
        <w:rPr>
          <w:rFonts w:ascii="Arial" w:hAnsi="Arial" w:cs="Arial"/>
          <w:color w:val="000000" w:themeColor="text1"/>
        </w:rPr>
      </w:pPr>
      <w:r w:rsidRPr="00542A08">
        <w:rPr>
          <w:rFonts w:ascii="Arial" w:hAnsi="Arial" w:cs="Arial"/>
          <w:b/>
          <w:bCs/>
          <w:color w:val="000000" w:themeColor="text1"/>
        </w:rPr>
        <w:t>Bangor, Maine</w:t>
      </w:r>
      <w:r w:rsidRPr="238C911E">
        <w:rPr>
          <w:rFonts w:ascii="Arial" w:hAnsi="Arial" w:cs="Arial"/>
          <w:color w:val="000000" w:themeColor="text1"/>
        </w:rPr>
        <w:t xml:space="preserve">. The </w:t>
      </w:r>
      <w:r w:rsidR="00F03F4E" w:rsidRPr="238C911E">
        <w:rPr>
          <w:rFonts w:ascii="Arial" w:hAnsi="Arial" w:cs="Arial"/>
          <w:color w:val="000000" w:themeColor="text1"/>
        </w:rPr>
        <w:t>coalition</w:t>
      </w:r>
      <w:r w:rsidRPr="238C911E">
        <w:rPr>
          <w:rFonts w:ascii="Arial" w:hAnsi="Arial" w:cs="Arial"/>
          <w:color w:val="000000" w:themeColor="text1"/>
        </w:rPr>
        <w:t xml:space="preserve"> developed a narrative that linked </w:t>
      </w:r>
      <w:r w:rsidR="008F1785" w:rsidRPr="238C911E">
        <w:rPr>
          <w:rFonts w:ascii="Arial" w:hAnsi="Arial" w:cs="Arial"/>
          <w:color w:val="000000" w:themeColor="text1"/>
        </w:rPr>
        <w:t xml:space="preserve">regional </w:t>
      </w:r>
      <w:r w:rsidRPr="238C911E">
        <w:rPr>
          <w:rFonts w:ascii="Arial" w:hAnsi="Arial" w:cs="Arial"/>
          <w:color w:val="000000" w:themeColor="text1"/>
        </w:rPr>
        <w:t>demographic change</w:t>
      </w:r>
      <w:r w:rsidR="008F1785" w:rsidRPr="238C911E">
        <w:rPr>
          <w:rFonts w:ascii="Arial" w:hAnsi="Arial" w:cs="Arial"/>
          <w:color w:val="000000" w:themeColor="text1"/>
        </w:rPr>
        <w:t>s</w:t>
      </w:r>
      <w:r w:rsidRPr="238C911E">
        <w:rPr>
          <w:rFonts w:ascii="Arial" w:hAnsi="Arial" w:cs="Arial"/>
          <w:color w:val="000000" w:themeColor="text1"/>
        </w:rPr>
        <w:t xml:space="preserve"> to </w:t>
      </w:r>
      <w:r w:rsidR="008F1785" w:rsidRPr="238C911E">
        <w:rPr>
          <w:rFonts w:ascii="Arial" w:hAnsi="Arial" w:cs="Arial"/>
          <w:color w:val="000000" w:themeColor="text1"/>
        </w:rPr>
        <w:t xml:space="preserve">the need for </w:t>
      </w:r>
      <w:r w:rsidRPr="238C911E">
        <w:rPr>
          <w:rFonts w:ascii="Arial" w:hAnsi="Arial" w:cs="Arial"/>
          <w:color w:val="000000" w:themeColor="text1"/>
        </w:rPr>
        <w:t xml:space="preserve">workforce </w:t>
      </w:r>
      <w:r w:rsidR="000F76A1" w:rsidRPr="238C911E">
        <w:rPr>
          <w:rFonts w:ascii="Arial" w:hAnsi="Arial" w:cs="Arial"/>
          <w:color w:val="000000" w:themeColor="text1"/>
        </w:rPr>
        <w:t xml:space="preserve">development and small business support to improve </w:t>
      </w:r>
      <w:r w:rsidR="00DD2FF8" w:rsidRPr="238C911E">
        <w:rPr>
          <w:rFonts w:ascii="Arial" w:hAnsi="Arial" w:cs="Arial"/>
          <w:color w:val="000000" w:themeColor="text1"/>
        </w:rPr>
        <w:t>economic stability</w:t>
      </w:r>
      <w:r w:rsidR="000F76A1" w:rsidRPr="238C911E">
        <w:rPr>
          <w:rFonts w:ascii="Arial" w:hAnsi="Arial" w:cs="Arial"/>
          <w:color w:val="000000" w:themeColor="text1"/>
        </w:rPr>
        <w:t xml:space="preserve">, </w:t>
      </w:r>
      <w:r w:rsidR="00471308" w:rsidRPr="238C911E">
        <w:rPr>
          <w:rFonts w:ascii="Arial" w:hAnsi="Arial" w:cs="Arial"/>
          <w:color w:val="000000" w:themeColor="text1"/>
        </w:rPr>
        <w:t>strength,</w:t>
      </w:r>
      <w:r w:rsidRPr="238C911E">
        <w:rPr>
          <w:rFonts w:ascii="Arial" w:hAnsi="Arial" w:cs="Arial"/>
          <w:color w:val="000000" w:themeColor="text1"/>
        </w:rPr>
        <w:t xml:space="preserve"> and regional competitiveness. Population shifts, often seen as a liability, were reframed as an asset that could strengthen the labor force and support business retention. This framing resonated with state officials and industry leaders, aligning the coalition with broader workforce </w:t>
      </w:r>
      <w:r w:rsidR="00465808" w:rsidRPr="238C911E">
        <w:rPr>
          <w:rFonts w:ascii="Arial" w:hAnsi="Arial" w:cs="Arial"/>
          <w:color w:val="000000" w:themeColor="text1"/>
        </w:rPr>
        <w:t xml:space="preserve">development </w:t>
      </w:r>
      <w:r w:rsidRPr="238C911E">
        <w:rPr>
          <w:rFonts w:ascii="Arial" w:hAnsi="Arial" w:cs="Arial"/>
          <w:color w:val="000000" w:themeColor="text1"/>
        </w:rPr>
        <w:t xml:space="preserve">and </w:t>
      </w:r>
      <w:r w:rsidR="00DD2FF8" w:rsidRPr="238C911E">
        <w:rPr>
          <w:rFonts w:ascii="Arial" w:hAnsi="Arial" w:cs="Arial"/>
          <w:color w:val="000000" w:themeColor="text1"/>
        </w:rPr>
        <w:t xml:space="preserve">economic </w:t>
      </w:r>
      <w:r w:rsidR="00465808" w:rsidRPr="238C911E">
        <w:rPr>
          <w:rFonts w:ascii="Arial" w:hAnsi="Arial" w:cs="Arial"/>
          <w:color w:val="000000" w:themeColor="text1"/>
        </w:rPr>
        <w:t>opportunity</w:t>
      </w:r>
      <w:r w:rsidRPr="238C911E">
        <w:rPr>
          <w:rFonts w:ascii="Arial" w:hAnsi="Arial" w:cs="Arial"/>
          <w:color w:val="000000" w:themeColor="text1"/>
        </w:rPr>
        <w:t xml:space="preserve"> strategies.</w:t>
      </w:r>
    </w:p>
    <w:p w14:paraId="3068DEBB" w14:textId="66F428CA" w:rsidR="008538F6" w:rsidRPr="007F23B0" w:rsidRDefault="008538F6" w:rsidP="238C911E">
      <w:pPr>
        <w:spacing w:before="100" w:beforeAutospacing="1" w:after="100" w:afterAutospacing="1"/>
        <w:jc w:val="both"/>
        <w:rPr>
          <w:rFonts w:ascii="Arial" w:hAnsi="Arial" w:cs="Arial"/>
          <w:color w:val="000000" w:themeColor="text1"/>
        </w:rPr>
      </w:pPr>
      <w:r w:rsidRPr="00542A08">
        <w:rPr>
          <w:rFonts w:ascii="Arial" w:hAnsi="Arial" w:cs="Arial"/>
          <w:b/>
          <w:bCs/>
          <w:color w:val="000000" w:themeColor="text1"/>
        </w:rPr>
        <w:t>Pittsburgh, Pennsylvania</w:t>
      </w:r>
      <w:r w:rsidRPr="238C911E">
        <w:rPr>
          <w:rFonts w:ascii="Arial" w:hAnsi="Arial" w:cs="Arial"/>
          <w:color w:val="000000" w:themeColor="text1"/>
        </w:rPr>
        <w:t xml:space="preserve">. </w:t>
      </w:r>
      <w:r w:rsidR="002C3429">
        <w:rPr>
          <w:rFonts w:ascii="Arial" w:hAnsi="Arial" w:cs="Arial"/>
          <w:color w:val="000000" w:themeColor="text1"/>
        </w:rPr>
        <w:t xml:space="preserve">The </w:t>
      </w:r>
      <w:r w:rsidRPr="238C911E">
        <w:rPr>
          <w:rFonts w:ascii="Arial" w:hAnsi="Arial" w:cs="Arial"/>
          <w:color w:val="000000" w:themeColor="text1"/>
        </w:rPr>
        <w:t xml:space="preserve">coalition </w:t>
      </w:r>
      <w:r w:rsidR="002C3429">
        <w:rPr>
          <w:rFonts w:ascii="Arial" w:hAnsi="Arial" w:cs="Arial"/>
          <w:color w:val="000000" w:themeColor="text1"/>
        </w:rPr>
        <w:t>sought to</w:t>
      </w:r>
      <w:r w:rsidRPr="238C911E">
        <w:rPr>
          <w:rFonts w:ascii="Arial" w:hAnsi="Arial" w:cs="Arial"/>
          <w:color w:val="000000" w:themeColor="text1"/>
        </w:rPr>
        <w:t xml:space="preserve"> transform a former industrial site into a childcare facility </w:t>
      </w:r>
      <w:r w:rsidR="002C3429">
        <w:rPr>
          <w:rFonts w:ascii="Arial" w:hAnsi="Arial" w:cs="Arial"/>
          <w:color w:val="000000" w:themeColor="text1"/>
        </w:rPr>
        <w:t xml:space="preserve">and </w:t>
      </w:r>
      <w:r w:rsidRPr="238C911E">
        <w:rPr>
          <w:rFonts w:ascii="Arial" w:hAnsi="Arial" w:cs="Arial"/>
          <w:color w:val="000000" w:themeColor="text1"/>
        </w:rPr>
        <w:t>faced skepticism from residents who had seen similar promises fail</w:t>
      </w:r>
      <w:r w:rsidR="00962C07" w:rsidRPr="238C911E">
        <w:rPr>
          <w:rFonts w:ascii="Arial" w:hAnsi="Arial" w:cs="Arial"/>
          <w:color w:val="000000" w:themeColor="text1"/>
        </w:rPr>
        <w:t xml:space="preserve"> in the past</w:t>
      </w:r>
      <w:r w:rsidRPr="238C911E">
        <w:rPr>
          <w:rFonts w:ascii="Arial" w:hAnsi="Arial" w:cs="Arial"/>
          <w:color w:val="000000" w:themeColor="text1"/>
        </w:rPr>
        <w:t>. Their narrative acknowledged this history, emphasized transparency, and framed the project as a long-term investment in working families. By naming past failures and committing to clear accountability, the coalition earned conditional support from residents and reinforced credibility through steady follow-through.</w:t>
      </w:r>
    </w:p>
    <w:p w14:paraId="42356AE0" w14:textId="2E1A849E" w:rsidR="008538F6" w:rsidRPr="007F23B0" w:rsidRDefault="008538F6" w:rsidP="238C911E">
      <w:pPr>
        <w:spacing w:before="100" w:beforeAutospacing="1" w:after="100" w:afterAutospacing="1"/>
        <w:jc w:val="both"/>
        <w:rPr>
          <w:rFonts w:ascii="Arial" w:hAnsi="Arial" w:cs="Arial"/>
          <w:color w:val="000000" w:themeColor="text1"/>
        </w:rPr>
      </w:pPr>
      <w:r w:rsidRPr="00542A08">
        <w:rPr>
          <w:rFonts w:ascii="Arial" w:hAnsi="Arial" w:cs="Arial"/>
          <w:b/>
          <w:bCs/>
          <w:color w:val="000000" w:themeColor="text1"/>
        </w:rPr>
        <w:t>Tampa, Florida</w:t>
      </w:r>
      <w:r w:rsidRPr="238C911E">
        <w:rPr>
          <w:rFonts w:ascii="Arial" w:hAnsi="Arial" w:cs="Arial"/>
          <w:color w:val="000000" w:themeColor="text1"/>
        </w:rPr>
        <w:t xml:space="preserve">. </w:t>
      </w:r>
      <w:r w:rsidR="00071A4C" w:rsidRPr="238C911E">
        <w:rPr>
          <w:rFonts w:ascii="Arial" w:hAnsi="Arial" w:cs="Arial"/>
          <w:color w:val="000000" w:themeColor="text1"/>
        </w:rPr>
        <w:t xml:space="preserve">The </w:t>
      </w:r>
      <w:r w:rsidRPr="238C911E">
        <w:rPr>
          <w:rFonts w:ascii="Arial" w:hAnsi="Arial" w:cs="Arial"/>
          <w:color w:val="000000" w:themeColor="text1"/>
        </w:rPr>
        <w:t xml:space="preserve">coalition initially pursued a digital portal to help </w:t>
      </w:r>
      <w:r w:rsidR="007A6EFF" w:rsidRPr="238C911E">
        <w:rPr>
          <w:rFonts w:ascii="Arial" w:hAnsi="Arial" w:cs="Arial"/>
          <w:color w:val="000000" w:themeColor="text1"/>
        </w:rPr>
        <w:t xml:space="preserve">local </w:t>
      </w:r>
      <w:r w:rsidRPr="238C911E">
        <w:rPr>
          <w:rFonts w:ascii="Arial" w:hAnsi="Arial" w:cs="Arial"/>
          <w:color w:val="000000" w:themeColor="text1"/>
        </w:rPr>
        <w:t>small business owners access public resources. As the project developed, partners realized the portal did not address the real challenge, which was the complexity of navigating government systems. By clarifying their narrative, the coalition recognized that continuing with the portal would waste resources. They made the disciplined decision to stop the project, preserving trust and cohesion. In this case, the narrative served as a filter that prevented misaligned work.</w:t>
      </w:r>
    </w:p>
    <w:p w14:paraId="1651DD08" w14:textId="1F875B80" w:rsidR="008538F6" w:rsidRPr="007F23B0" w:rsidRDefault="008538F6" w:rsidP="238C911E">
      <w:pPr>
        <w:spacing w:before="100" w:beforeAutospacing="1" w:after="100" w:afterAutospacing="1"/>
        <w:jc w:val="both"/>
        <w:rPr>
          <w:rFonts w:ascii="Arial" w:hAnsi="Arial" w:cs="Arial"/>
          <w:color w:val="000000" w:themeColor="text1"/>
        </w:rPr>
      </w:pPr>
      <w:r w:rsidRPr="00542A08">
        <w:rPr>
          <w:rFonts w:ascii="Arial" w:hAnsi="Arial" w:cs="Arial"/>
          <w:b/>
          <w:bCs/>
          <w:color w:val="000000" w:themeColor="text1"/>
        </w:rPr>
        <w:t>San Juan, Puerto Rico</w:t>
      </w:r>
      <w:r w:rsidRPr="238C911E">
        <w:rPr>
          <w:rFonts w:ascii="Arial" w:hAnsi="Arial" w:cs="Arial"/>
          <w:color w:val="000000" w:themeColor="text1"/>
        </w:rPr>
        <w:t xml:space="preserve">. Parallel18 and Colmena66 positioned entrepreneurship as both a tool of </w:t>
      </w:r>
      <w:r w:rsidR="00DD2FF8" w:rsidRPr="238C911E">
        <w:rPr>
          <w:rFonts w:ascii="Arial" w:hAnsi="Arial" w:cs="Arial"/>
          <w:color w:val="000000" w:themeColor="text1"/>
        </w:rPr>
        <w:t>economic stability and strength</w:t>
      </w:r>
      <w:r w:rsidR="00057F96" w:rsidRPr="238C911E">
        <w:rPr>
          <w:rFonts w:ascii="Arial" w:hAnsi="Arial" w:cs="Arial"/>
          <w:color w:val="000000" w:themeColor="text1"/>
        </w:rPr>
        <w:t>,</w:t>
      </w:r>
      <w:r w:rsidRPr="238C911E">
        <w:rPr>
          <w:rFonts w:ascii="Arial" w:hAnsi="Arial" w:cs="Arial"/>
          <w:color w:val="000000" w:themeColor="text1"/>
        </w:rPr>
        <w:t xml:space="preserve"> and a sign of Puerto Rico’s competitiveness. Their story emphasized the strength of the local startup ecosystem in rebuilding the economy and sent a signal to outside investors that the island was a serious hub for innovation. The narrative helped convene </w:t>
      </w:r>
      <w:r w:rsidR="008C4290" w:rsidRPr="238C911E">
        <w:rPr>
          <w:rFonts w:ascii="Arial" w:hAnsi="Arial" w:cs="Arial"/>
          <w:color w:val="000000" w:themeColor="text1"/>
        </w:rPr>
        <w:t xml:space="preserve">additional </w:t>
      </w:r>
      <w:r w:rsidRPr="238C911E">
        <w:rPr>
          <w:rFonts w:ascii="Arial" w:hAnsi="Arial" w:cs="Arial"/>
          <w:color w:val="000000" w:themeColor="text1"/>
        </w:rPr>
        <w:t xml:space="preserve">partners and attract attention, but it also showed that strong project management was necessary to </w:t>
      </w:r>
      <w:r w:rsidRPr="238C911E">
        <w:rPr>
          <w:rFonts w:ascii="Arial" w:hAnsi="Arial" w:cs="Arial"/>
          <w:color w:val="000000" w:themeColor="text1"/>
        </w:rPr>
        <w:lastRenderedPageBreak/>
        <w:t>sustain momentum beyond the initial surge of interest. Narrative opened doors, but governance and facilitation were required to keep them open.</w:t>
      </w:r>
    </w:p>
    <w:p w14:paraId="5D994496" w14:textId="5DBF5AE1" w:rsidR="008538F6" w:rsidRPr="007F23B0" w:rsidRDefault="008538F6" w:rsidP="238C911E">
      <w:pPr>
        <w:spacing w:before="100" w:beforeAutospacing="1" w:after="100" w:afterAutospacing="1"/>
        <w:jc w:val="both"/>
        <w:outlineLvl w:val="2"/>
        <w:rPr>
          <w:rFonts w:ascii="Arial" w:hAnsi="Arial" w:cs="Arial"/>
          <w:b/>
          <w:bCs/>
          <w:color w:val="000000" w:themeColor="text1"/>
          <w:sz w:val="27"/>
          <w:szCs w:val="27"/>
        </w:rPr>
      </w:pPr>
      <w:r w:rsidRPr="238C911E">
        <w:rPr>
          <w:rFonts w:ascii="Arial" w:hAnsi="Arial" w:cs="Arial"/>
          <w:b/>
          <w:bCs/>
          <w:color w:val="000000" w:themeColor="text1"/>
          <w:sz w:val="27"/>
          <w:szCs w:val="27"/>
        </w:rPr>
        <w:t xml:space="preserve">How to Build </w:t>
      </w:r>
      <w:r w:rsidR="00210F0B" w:rsidRPr="238C911E">
        <w:rPr>
          <w:rFonts w:ascii="Arial" w:hAnsi="Arial" w:cs="Arial"/>
          <w:b/>
          <w:bCs/>
          <w:color w:val="000000" w:themeColor="text1"/>
          <w:sz w:val="27"/>
          <w:szCs w:val="27"/>
        </w:rPr>
        <w:t xml:space="preserve">Shared </w:t>
      </w:r>
      <w:r w:rsidRPr="238C911E">
        <w:rPr>
          <w:rFonts w:ascii="Arial" w:hAnsi="Arial" w:cs="Arial"/>
          <w:b/>
          <w:bCs/>
          <w:color w:val="000000" w:themeColor="text1"/>
          <w:sz w:val="27"/>
          <w:szCs w:val="27"/>
        </w:rPr>
        <w:t>Narrative</w:t>
      </w:r>
    </w:p>
    <w:p w14:paraId="5BE90FAC" w14:textId="77777777" w:rsidR="008538F6" w:rsidRPr="007F23B0" w:rsidRDefault="008538F6" w:rsidP="008538F6">
      <w:pPr>
        <w:spacing w:before="100" w:beforeAutospacing="1" w:after="100" w:afterAutospacing="1"/>
        <w:jc w:val="both"/>
        <w:rPr>
          <w:rFonts w:ascii="Arial" w:hAnsi="Arial" w:cs="Arial"/>
          <w:color w:val="000000" w:themeColor="text1"/>
        </w:rPr>
      </w:pPr>
      <w:r w:rsidRPr="007F23B0">
        <w:rPr>
          <w:rFonts w:ascii="Arial" w:hAnsi="Arial" w:cs="Arial"/>
          <w:color w:val="000000" w:themeColor="text1"/>
        </w:rPr>
        <w:t>Coalitions can follow a repeatable method to build narrative in ways that are practical and durable.</w:t>
      </w:r>
    </w:p>
    <w:p w14:paraId="170B29E1" w14:textId="3A082C64" w:rsidR="008538F6" w:rsidRPr="007F23B0" w:rsidRDefault="008538F6" w:rsidP="00AB27E9">
      <w:pPr>
        <w:numPr>
          <w:ilvl w:val="0"/>
          <w:numId w:val="2"/>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t>Problem framing.</w:t>
      </w:r>
      <w:r w:rsidRPr="238C911E">
        <w:rPr>
          <w:rFonts w:ascii="Arial" w:hAnsi="Arial" w:cs="Arial"/>
          <w:color w:val="000000" w:themeColor="text1"/>
        </w:rPr>
        <w:t> Define the central problem clearly and in plain language. Explain why this problem matters to the community, using local data and resident</w:t>
      </w:r>
      <w:r w:rsidR="00DB3D02" w:rsidRPr="238C911E">
        <w:rPr>
          <w:rFonts w:ascii="Arial" w:hAnsi="Arial" w:cs="Arial"/>
          <w:color w:val="000000" w:themeColor="text1"/>
        </w:rPr>
        <w:t xml:space="preserve"> or business</w:t>
      </w:r>
      <w:r w:rsidRPr="238C911E">
        <w:rPr>
          <w:rFonts w:ascii="Arial" w:hAnsi="Arial" w:cs="Arial"/>
          <w:color w:val="000000" w:themeColor="text1"/>
        </w:rPr>
        <w:t xml:space="preserve"> experience</w:t>
      </w:r>
      <w:r w:rsidR="00DB3D02" w:rsidRPr="238C911E">
        <w:rPr>
          <w:rFonts w:ascii="Arial" w:hAnsi="Arial" w:cs="Arial"/>
          <w:color w:val="000000" w:themeColor="text1"/>
        </w:rPr>
        <w:t>s</w:t>
      </w:r>
      <w:r w:rsidRPr="238C911E">
        <w:rPr>
          <w:rFonts w:ascii="Arial" w:hAnsi="Arial" w:cs="Arial"/>
          <w:color w:val="000000" w:themeColor="text1"/>
        </w:rPr>
        <w:t>.</w:t>
      </w:r>
    </w:p>
    <w:p w14:paraId="225261E6" w14:textId="39537C69" w:rsidR="008538F6" w:rsidRPr="007F23B0" w:rsidRDefault="008538F6" w:rsidP="00AB27E9">
      <w:pPr>
        <w:numPr>
          <w:ilvl w:val="0"/>
          <w:numId w:val="2"/>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t>Community stakes.</w:t>
      </w:r>
      <w:r w:rsidRPr="238C911E">
        <w:rPr>
          <w:rFonts w:ascii="Arial" w:hAnsi="Arial" w:cs="Arial"/>
          <w:color w:val="000000" w:themeColor="text1"/>
        </w:rPr>
        <w:t> Describe what is at risk if the problem is not addressed and what opportunities can be gained if it is. Make sure these stakes reflect economic outcomes, such as jobs or investment</w:t>
      </w:r>
      <w:r w:rsidR="00000D8A" w:rsidRPr="238C911E">
        <w:rPr>
          <w:rFonts w:ascii="Arial" w:hAnsi="Arial" w:cs="Arial"/>
          <w:color w:val="000000" w:themeColor="text1"/>
        </w:rPr>
        <w:t>.</w:t>
      </w:r>
    </w:p>
    <w:p w14:paraId="128A9FD0" w14:textId="77777777" w:rsidR="001D694A" w:rsidRPr="0095705C" w:rsidRDefault="001D694A" w:rsidP="001D694A">
      <w:pPr>
        <w:numPr>
          <w:ilvl w:val="0"/>
          <w:numId w:val="2"/>
        </w:numPr>
        <w:spacing w:before="100" w:beforeAutospacing="1" w:after="100" w:afterAutospacing="1"/>
        <w:jc w:val="both"/>
        <w:rPr>
          <w:rFonts w:ascii="Arial" w:hAnsi="Arial" w:cs="Arial"/>
          <w:color w:val="000000" w:themeColor="text1"/>
        </w:rPr>
      </w:pPr>
      <w:r w:rsidRPr="0095705C">
        <w:rPr>
          <w:rFonts w:ascii="Arial" w:hAnsi="Arial" w:cs="Arial"/>
          <w:b/>
          <w:bCs/>
          <w:color w:val="000000" w:themeColor="text1"/>
        </w:rPr>
        <w:t>Asset framing</w:t>
      </w:r>
      <w:r>
        <w:rPr>
          <w:rFonts w:ascii="Arial" w:hAnsi="Arial" w:cs="Arial"/>
          <w:color w:val="000000" w:themeColor="text1"/>
        </w:rPr>
        <w:t xml:space="preserve">. Identify and describe the hidden or undervalued assets – leaders, organizations, physical assets, local history, culture, etc. – as part of the solutions to address the challenges. </w:t>
      </w:r>
    </w:p>
    <w:p w14:paraId="4D828122" w14:textId="2FC6469E" w:rsidR="008538F6" w:rsidRPr="007F23B0" w:rsidRDefault="008538F6" w:rsidP="00AB27E9">
      <w:pPr>
        <w:numPr>
          <w:ilvl w:val="0"/>
          <w:numId w:val="2"/>
        </w:numPr>
        <w:spacing w:before="100" w:beforeAutospacing="1" w:after="100" w:afterAutospacing="1"/>
        <w:jc w:val="both"/>
        <w:rPr>
          <w:rFonts w:ascii="Arial" w:hAnsi="Arial" w:cs="Arial"/>
          <w:color w:val="000000" w:themeColor="text1"/>
        </w:rPr>
      </w:pPr>
      <w:r w:rsidRPr="007F23B0">
        <w:rPr>
          <w:rFonts w:ascii="Arial" w:hAnsi="Arial" w:cs="Arial"/>
          <w:b/>
          <w:bCs/>
          <w:color w:val="000000" w:themeColor="text1"/>
        </w:rPr>
        <w:t>Coalition approach.</w:t>
      </w:r>
      <w:r w:rsidRPr="007F23B0">
        <w:rPr>
          <w:rFonts w:ascii="Arial" w:hAnsi="Arial" w:cs="Arial"/>
          <w:color w:val="000000" w:themeColor="text1"/>
        </w:rPr>
        <w:t xml:space="preserve"> Show how the coalition intends to address the </w:t>
      </w:r>
      <w:r w:rsidR="0092568E" w:rsidRPr="007F23B0">
        <w:rPr>
          <w:rFonts w:ascii="Arial" w:hAnsi="Arial" w:cs="Arial"/>
          <w:color w:val="000000" w:themeColor="text1"/>
        </w:rPr>
        <w:t>problem</w:t>
      </w:r>
      <w:r w:rsidR="0092568E">
        <w:rPr>
          <w:rFonts w:ascii="Arial" w:hAnsi="Arial" w:cs="Arial"/>
          <w:color w:val="000000" w:themeColor="text1"/>
        </w:rPr>
        <w:t xml:space="preserve"> and</w:t>
      </w:r>
      <w:r w:rsidR="008137B9">
        <w:rPr>
          <w:rFonts w:ascii="Arial" w:hAnsi="Arial" w:cs="Arial"/>
          <w:color w:val="000000" w:themeColor="text1"/>
        </w:rPr>
        <w:t xml:space="preserve"> build on the assets in the communi</w:t>
      </w:r>
      <w:r w:rsidR="0059409C">
        <w:rPr>
          <w:rFonts w:ascii="Arial" w:hAnsi="Arial" w:cs="Arial"/>
          <w:color w:val="000000" w:themeColor="text1"/>
        </w:rPr>
        <w:t>ty</w:t>
      </w:r>
      <w:r w:rsidRPr="007F23B0">
        <w:rPr>
          <w:rFonts w:ascii="Arial" w:hAnsi="Arial" w:cs="Arial"/>
          <w:color w:val="000000" w:themeColor="text1"/>
        </w:rPr>
        <w:t>. Be specific about activities, timelines, strategies, and connect them to capacities within the coalition.</w:t>
      </w:r>
    </w:p>
    <w:p w14:paraId="22A0C142" w14:textId="54C15302" w:rsidR="008538F6" w:rsidRPr="007F23B0" w:rsidRDefault="008538F6" w:rsidP="00AB27E9">
      <w:pPr>
        <w:numPr>
          <w:ilvl w:val="0"/>
          <w:numId w:val="2"/>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t>Right-vehicle case.</w:t>
      </w:r>
      <w:r w:rsidRPr="238C911E">
        <w:rPr>
          <w:rFonts w:ascii="Arial" w:hAnsi="Arial" w:cs="Arial"/>
          <w:color w:val="000000" w:themeColor="text1"/>
        </w:rPr>
        <w:t xml:space="preserve"> Demonstrate why this particular set of partners is best suited to do the work. Highlight the complementary roles of </w:t>
      </w:r>
      <w:r w:rsidR="00F754EC" w:rsidRPr="238C911E">
        <w:rPr>
          <w:rFonts w:ascii="Arial" w:hAnsi="Arial" w:cs="Arial"/>
          <w:color w:val="000000" w:themeColor="text1"/>
        </w:rPr>
        <w:t xml:space="preserve">the engaged </w:t>
      </w:r>
      <w:r w:rsidR="00A700C1" w:rsidRPr="238C911E">
        <w:rPr>
          <w:rFonts w:ascii="Arial" w:hAnsi="Arial" w:cs="Arial"/>
          <w:color w:val="000000" w:themeColor="text1"/>
        </w:rPr>
        <w:t>partners and</w:t>
      </w:r>
      <w:r w:rsidRPr="238C911E">
        <w:rPr>
          <w:rFonts w:ascii="Arial" w:hAnsi="Arial" w:cs="Arial"/>
          <w:color w:val="000000" w:themeColor="text1"/>
        </w:rPr>
        <w:t xml:space="preserve"> explain why the partnership can succeed where others might not.</w:t>
      </w:r>
    </w:p>
    <w:p w14:paraId="0C22B488" w14:textId="77777777" w:rsidR="008538F6" w:rsidRPr="007F23B0" w:rsidRDefault="008538F6" w:rsidP="00AB27E9">
      <w:pPr>
        <w:numPr>
          <w:ilvl w:val="0"/>
          <w:numId w:val="2"/>
        </w:numPr>
        <w:spacing w:before="100" w:beforeAutospacing="1" w:after="100" w:afterAutospacing="1"/>
        <w:jc w:val="both"/>
        <w:rPr>
          <w:rFonts w:ascii="Arial" w:hAnsi="Arial" w:cs="Arial"/>
          <w:color w:val="000000" w:themeColor="text1"/>
        </w:rPr>
      </w:pPr>
      <w:r w:rsidRPr="007F23B0">
        <w:rPr>
          <w:rFonts w:ascii="Arial" w:hAnsi="Arial" w:cs="Arial"/>
          <w:b/>
          <w:bCs/>
          <w:color w:val="000000" w:themeColor="text1"/>
        </w:rPr>
        <w:t>Artifacts.</w:t>
      </w:r>
      <w:r w:rsidRPr="007F23B0">
        <w:rPr>
          <w:rFonts w:ascii="Arial" w:hAnsi="Arial" w:cs="Arial"/>
          <w:color w:val="000000" w:themeColor="text1"/>
        </w:rPr>
        <w:t> Produce short, usable materials that make the story portable. These may include a one-page summary for funders, a short deck or video for presentations, a memo explaining the work in policy terms, a frequently asked questions sheet for residents, and a “not-to-do” list that keeps the coalition from drifting outside its agreed purpose.</w:t>
      </w:r>
    </w:p>
    <w:p w14:paraId="2A7477AF" w14:textId="1CBEAA4D" w:rsidR="008538F6" w:rsidRDefault="008538F6" w:rsidP="00AB27E9">
      <w:pPr>
        <w:numPr>
          <w:ilvl w:val="0"/>
          <w:numId w:val="2"/>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t>Update cadence.</w:t>
      </w:r>
      <w:r w:rsidRPr="238C911E">
        <w:rPr>
          <w:rFonts w:ascii="Arial" w:hAnsi="Arial" w:cs="Arial"/>
          <w:color w:val="000000" w:themeColor="text1"/>
        </w:rPr>
        <w:t xml:space="preserve"> Revisit the narrative at key moments. Leadership transitions, new partner onboarding, or major context changes are all points where the story must be </w:t>
      </w:r>
      <w:r w:rsidR="00211027" w:rsidRPr="238C911E">
        <w:rPr>
          <w:rFonts w:ascii="Arial" w:hAnsi="Arial" w:cs="Arial"/>
          <w:color w:val="000000" w:themeColor="text1"/>
        </w:rPr>
        <w:t xml:space="preserve">revisited, and </w:t>
      </w:r>
      <w:r w:rsidRPr="238C911E">
        <w:rPr>
          <w:rFonts w:ascii="Arial" w:hAnsi="Arial" w:cs="Arial"/>
          <w:color w:val="000000" w:themeColor="text1"/>
        </w:rPr>
        <w:t xml:space="preserve">updated </w:t>
      </w:r>
      <w:r w:rsidR="00211027" w:rsidRPr="238C911E">
        <w:rPr>
          <w:rFonts w:ascii="Arial" w:hAnsi="Arial" w:cs="Arial"/>
          <w:color w:val="000000" w:themeColor="text1"/>
        </w:rPr>
        <w:t xml:space="preserve">if necessary, </w:t>
      </w:r>
      <w:r w:rsidRPr="238C911E">
        <w:rPr>
          <w:rFonts w:ascii="Arial" w:hAnsi="Arial" w:cs="Arial"/>
          <w:color w:val="000000" w:themeColor="text1"/>
        </w:rPr>
        <w:t>to remain credible.</w:t>
      </w:r>
    </w:p>
    <w:p w14:paraId="4421B1C2" w14:textId="309D7F59" w:rsidR="00F804B1" w:rsidRDefault="00F804B1" w:rsidP="00AB27E9">
      <w:pPr>
        <w:numPr>
          <w:ilvl w:val="0"/>
          <w:numId w:val="2"/>
        </w:numPr>
        <w:spacing w:before="100" w:beforeAutospacing="1" w:after="100" w:afterAutospacing="1"/>
        <w:jc w:val="both"/>
        <w:rPr>
          <w:rFonts w:ascii="Arial" w:hAnsi="Arial" w:cs="Arial"/>
          <w:color w:val="000000" w:themeColor="text1"/>
        </w:rPr>
      </w:pPr>
      <w:r w:rsidRPr="238C911E">
        <w:rPr>
          <w:rFonts w:ascii="Arial" w:hAnsi="Arial" w:cs="Arial"/>
          <w:b/>
          <w:bCs/>
          <w:color w:val="000000" w:themeColor="text1"/>
        </w:rPr>
        <w:t>Be honest.</w:t>
      </w:r>
      <w:r w:rsidRPr="238C911E">
        <w:rPr>
          <w:rFonts w:ascii="Arial" w:hAnsi="Arial" w:cs="Arial"/>
          <w:color w:val="000000" w:themeColor="text1"/>
        </w:rPr>
        <w:t xml:space="preserve"> Share the real challenges and opportunities that the community is facing, be honest about the capabilities of the coalition and </w:t>
      </w:r>
      <w:r w:rsidR="006B3162" w:rsidRPr="238C911E">
        <w:rPr>
          <w:rFonts w:ascii="Arial" w:hAnsi="Arial" w:cs="Arial"/>
          <w:color w:val="000000" w:themeColor="text1"/>
        </w:rPr>
        <w:t xml:space="preserve">where you might need additional support, and invite insights into the narrative to continue to strengthen </w:t>
      </w:r>
      <w:r w:rsidR="00B5439B" w:rsidRPr="238C911E">
        <w:rPr>
          <w:rFonts w:ascii="Arial" w:hAnsi="Arial" w:cs="Arial"/>
          <w:color w:val="000000" w:themeColor="text1"/>
        </w:rPr>
        <w:t>it as the work progresses</w:t>
      </w:r>
      <w:r w:rsidR="00471308" w:rsidRPr="238C911E">
        <w:rPr>
          <w:rFonts w:ascii="Arial" w:hAnsi="Arial" w:cs="Arial"/>
          <w:color w:val="000000" w:themeColor="text1"/>
        </w:rPr>
        <w:t xml:space="preserve">. </w:t>
      </w:r>
    </w:p>
    <w:p w14:paraId="453742B5" w14:textId="77777777" w:rsidR="0022212C" w:rsidRPr="0022212C" w:rsidRDefault="0022212C" w:rsidP="0022212C">
      <w:pPr>
        <w:spacing w:before="100" w:beforeAutospacing="1" w:after="100" w:afterAutospacing="1"/>
        <w:jc w:val="both"/>
        <w:outlineLvl w:val="2"/>
        <w:rPr>
          <w:rFonts w:ascii="Arial" w:hAnsi="Arial" w:cs="Arial"/>
          <w:b/>
          <w:bCs/>
          <w:color w:val="000000"/>
          <w:sz w:val="32"/>
          <w:szCs w:val="32"/>
        </w:rPr>
      </w:pPr>
      <w:r w:rsidRPr="0022212C">
        <w:rPr>
          <w:rFonts w:ascii="Arial" w:hAnsi="Arial" w:cs="Arial"/>
          <w:b/>
          <w:bCs/>
          <w:color w:val="000000"/>
          <w:sz w:val="32"/>
          <w:szCs w:val="32"/>
        </w:rPr>
        <w:t>Funding Guidance</w:t>
      </w:r>
    </w:p>
    <w:p w14:paraId="740703D9" w14:textId="6A9EFA84" w:rsidR="0022212C" w:rsidRPr="0022212C" w:rsidRDefault="00341D01" w:rsidP="238C911E">
      <w:pPr>
        <w:spacing w:before="100" w:beforeAutospacing="1" w:after="100" w:afterAutospacing="1"/>
        <w:jc w:val="both"/>
        <w:rPr>
          <w:rFonts w:ascii="Arial" w:hAnsi="Arial" w:cs="Arial"/>
          <w:color w:val="000000"/>
        </w:rPr>
      </w:pPr>
      <w:r>
        <w:rPr>
          <w:rFonts w:ascii="Arial" w:hAnsi="Arial" w:cs="Arial"/>
          <w:color w:val="000000" w:themeColor="text1"/>
        </w:rPr>
        <w:t>Partnerships and coalitions of community and economic development leaders</w:t>
      </w:r>
      <w:r w:rsidRPr="238C911E">
        <w:rPr>
          <w:rFonts w:ascii="Arial" w:hAnsi="Arial" w:cs="Arial"/>
          <w:color w:val="000000" w:themeColor="text1"/>
        </w:rPr>
        <w:t xml:space="preserve"> </w:t>
      </w:r>
      <w:r w:rsidR="0022212C" w:rsidRPr="238C911E">
        <w:rPr>
          <w:rFonts w:ascii="Arial" w:hAnsi="Arial" w:cs="Arial"/>
          <w:color w:val="000000" w:themeColor="text1"/>
        </w:rPr>
        <w:t>should budget for narrative work from the outset. Developing and maintaining a coalition story requires staff time, coaching, and tools. It is not a communications add-on but a strategic function that guides decisions and builds credibility. Coalitions should invest in developing a shared story, updating it as conditions change, and producing materials that make it usable with funders, policymakers, and residents.</w:t>
      </w:r>
    </w:p>
    <w:p w14:paraId="4C2BA3D4" w14:textId="35266FA7" w:rsidR="0022212C" w:rsidRPr="0022212C" w:rsidRDefault="0022212C" w:rsidP="0022212C">
      <w:pPr>
        <w:spacing w:before="100" w:beforeAutospacing="1" w:after="100" w:afterAutospacing="1"/>
        <w:jc w:val="both"/>
        <w:rPr>
          <w:rFonts w:ascii="Arial" w:hAnsi="Arial" w:cs="Arial"/>
          <w:color w:val="000000"/>
        </w:rPr>
      </w:pPr>
      <w:r w:rsidRPr="0022212C">
        <w:rPr>
          <w:rFonts w:ascii="Arial" w:hAnsi="Arial" w:cs="Arial"/>
          <w:color w:val="000000"/>
        </w:rPr>
        <w:t xml:space="preserve">Funders should recognize narrative as core infrastructure and support it directly. Grants should allow resources for facilitation of story-building sessions, access to technical assistance, and production of clear artifacts such as briefs, story spines, and public presentations. Reporting should encourage </w:t>
      </w:r>
      <w:r w:rsidRPr="0022212C">
        <w:rPr>
          <w:rFonts w:ascii="Arial" w:hAnsi="Arial" w:cs="Arial"/>
          <w:color w:val="000000"/>
        </w:rPr>
        <w:lastRenderedPageBreak/>
        <w:t xml:space="preserve">grantees to show how their story aligns with investment priorities in workforce, infrastructure, business development, </w:t>
      </w:r>
      <w:r w:rsidR="00DD2FF8">
        <w:rPr>
          <w:rFonts w:ascii="Arial" w:hAnsi="Arial" w:cs="Arial"/>
          <w:color w:val="000000"/>
        </w:rPr>
        <w:t>economic stability and strength</w:t>
      </w:r>
      <w:r w:rsidRPr="0022212C">
        <w:rPr>
          <w:rFonts w:ascii="Arial" w:hAnsi="Arial" w:cs="Arial"/>
          <w:color w:val="000000"/>
        </w:rPr>
        <w:t>, or manufacturing.</w:t>
      </w:r>
    </w:p>
    <w:p w14:paraId="512049D8" w14:textId="77777777" w:rsidR="008538F6" w:rsidRPr="007F23B0" w:rsidRDefault="008538F6" w:rsidP="008538F6">
      <w:pPr>
        <w:spacing w:before="100" w:beforeAutospacing="1" w:after="100" w:afterAutospacing="1"/>
        <w:jc w:val="both"/>
        <w:outlineLvl w:val="2"/>
        <w:rPr>
          <w:rFonts w:ascii="Arial" w:hAnsi="Arial" w:cs="Arial"/>
          <w:b/>
          <w:bCs/>
          <w:color w:val="000000" w:themeColor="text1"/>
          <w:sz w:val="27"/>
          <w:szCs w:val="27"/>
        </w:rPr>
      </w:pPr>
      <w:r w:rsidRPr="007F23B0">
        <w:rPr>
          <w:rFonts w:ascii="Arial" w:hAnsi="Arial" w:cs="Arial"/>
          <w:b/>
          <w:bCs/>
          <w:color w:val="000000" w:themeColor="text1"/>
          <w:sz w:val="27"/>
          <w:szCs w:val="27"/>
        </w:rPr>
        <w:t>Tools for Practice</w:t>
      </w:r>
    </w:p>
    <w:p w14:paraId="5EBDB211" w14:textId="77777777" w:rsidR="008538F6" w:rsidRPr="007F23B0" w:rsidRDefault="008538F6" w:rsidP="008538F6">
      <w:pPr>
        <w:spacing w:before="100" w:beforeAutospacing="1" w:after="100" w:afterAutospacing="1"/>
        <w:jc w:val="both"/>
        <w:rPr>
          <w:rFonts w:ascii="Arial" w:hAnsi="Arial" w:cs="Arial"/>
          <w:color w:val="000000" w:themeColor="text1"/>
        </w:rPr>
      </w:pPr>
      <w:r w:rsidRPr="007F23B0">
        <w:rPr>
          <w:rFonts w:ascii="Arial" w:hAnsi="Arial" w:cs="Arial"/>
          <w:color w:val="000000" w:themeColor="text1"/>
        </w:rPr>
        <w:t>The Playbook provides concrete tools that coalitions can adapt to their context.</w:t>
      </w:r>
    </w:p>
    <w:p w14:paraId="38D1072D" w14:textId="3A80C9E8" w:rsidR="008538F6" w:rsidRDefault="00C55D34" w:rsidP="00AB27E9">
      <w:pPr>
        <w:numPr>
          <w:ilvl w:val="0"/>
          <w:numId w:val="5"/>
        </w:numPr>
        <w:spacing w:before="100" w:beforeAutospacing="1" w:after="100" w:afterAutospacing="1"/>
        <w:jc w:val="both"/>
        <w:rPr>
          <w:rFonts w:ascii="Arial" w:hAnsi="Arial" w:cs="Arial"/>
          <w:color w:val="000000" w:themeColor="text1"/>
        </w:rPr>
      </w:pPr>
      <w:hyperlink w:anchor="_Tool_7:_Strategic" w:history="1">
        <w:r w:rsidRPr="00E4477B">
          <w:rPr>
            <w:rStyle w:val="Hyperlink"/>
            <w:rFonts w:ascii="Arial" w:hAnsi="Arial" w:cs="Arial"/>
          </w:rPr>
          <w:t xml:space="preserve">Narrative building </w:t>
        </w:r>
        <w:r w:rsidR="00E4477B" w:rsidRPr="00E4477B">
          <w:rPr>
            <w:rStyle w:val="Hyperlink"/>
            <w:rFonts w:ascii="Arial" w:hAnsi="Arial" w:cs="Arial"/>
          </w:rPr>
          <w:t>toolkit</w:t>
        </w:r>
      </w:hyperlink>
      <w:r w:rsidR="00E4477B" w:rsidRPr="00E4477B">
        <w:rPr>
          <w:rFonts w:ascii="Arial" w:hAnsi="Arial" w:cs="Arial"/>
          <w:color w:val="000000" w:themeColor="text1"/>
        </w:rPr>
        <w:t xml:space="preserve">, based on </w:t>
      </w:r>
      <w:r w:rsidR="00E4477B">
        <w:rPr>
          <w:rFonts w:ascii="Arial" w:hAnsi="Arial" w:cs="Arial"/>
          <w:color w:val="000000" w:themeColor="text1"/>
        </w:rPr>
        <w:t>m</w:t>
      </w:r>
      <w:r w:rsidR="008538F6" w:rsidRPr="00D826AA">
        <w:rPr>
          <w:rFonts w:ascii="Arial" w:hAnsi="Arial" w:cs="Arial"/>
          <w:color w:val="000000" w:themeColor="text1"/>
        </w:rPr>
        <w:t xml:space="preserve">aterials developed in Phase </w:t>
      </w:r>
      <w:r w:rsidR="00E4477B">
        <w:rPr>
          <w:rFonts w:ascii="Arial" w:hAnsi="Arial" w:cs="Arial"/>
          <w:color w:val="000000" w:themeColor="text1"/>
        </w:rPr>
        <w:t>2 technical assistance that</w:t>
      </w:r>
      <w:r w:rsidR="008538F6" w:rsidRPr="00D826AA">
        <w:rPr>
          <w:rFonts w:ascii="Arial" w:hAnsi="Arial" w:cs="Arial"/>
          <w:color w:val="000000" w:themeColor="text1"/>
        </w:rPr>
        <w:t xml:space="preserve"> introduce practical storytelling methods.</w:t>
      </w:r>
    </w:p>
    <w:p w14:paraId="10AD8B7C" w14:textId="0327A863" w:rsidR="00C55D34" w:rsidRPr="00D826AA" w:rsidRDefault="00C55D34" w:rsidP="00AB27E9">
      <w:pPr>
        <w:numPr>
          <w:ilvl w:val="0"/>
          <w:numId w:val="5"/>
        </w:numPr>
        <w:spacing w:before="100" w:beforeAutospacing="1" w:after="100" w:afterAutospacing="1"/>
        <w:jc w:val="both"/>
        <w:rPr>
          <w:rFonts w:ascii="Arial" w:hAnsi="Arial" w:cs="Arial"/>
          <w:color w:val="000000" w:themeColor="text1"/>
        </w:rPr>
      </w:pPr>
      <w:hyperlink w:anchor="_Tool_5:_Internal" w:history="1">
        <w:r w:rsidRPr="00E4477B">
          <w:rPr>
            <w:rStyle w:val="Hyperlink"/>
            <w:rFonts w:ascii="Arial" w:hAnsi="Arial" w:cs="Arial"/>
          </w:rPr>
          <w:t xml:space="preserve">Internal alignment </w:t>
        </w:r>
        <w:r w:rsidR="00E4477B" w:rsidRPr="00E4477B">
          <w:rPr>
            <w:rStyle w:val="Hyperlink"/>
            <w:rFonts w:ascii="Arial" w:hAnsi="Arial" w:cs="Arial"/>
          </w:rPr>
          <w:t>self-assessment</w:t>
        </w:r>
      </w:hyperlink>
      <w:r w:rsidR="00E4477B">
        <w:rPr>
          <w:rFonts w:ascii="Arial" w:hAnsi="Arial" w:cs="Arial"/>
          <w:color w:val="000000" w:themeColor="text1"/>
        </w:rPr>
        <w:t xml:space="preserve"> to assess organizational alignment with the coalition at different stages of the work </w:t>
      </w:r>
    </w:p>
    <w:p w14:paraId="460D1DCB" w14:textId="127BF14E" w:rsidR="008538F6" w:rsidRPr="002F55CA" w:rsidRDefault="00571D2A" w:rsidP="00AB27E9">
      <w:pPr>
        <w:pStyle w:val="Heading1"/>
        <w:numPr>
          <w:ilvl w:val="0"/>
          <w:numId w:val="9"/>
        </w:numPr>
      </w:pPr>
      <w:r w:rsidRPr="3AFF5A4B">
        <w:t xml:space="preserve"> </w:t>
      </w:r>
      <w:bookmarkStart w:id="11" w:name="_Toc217152957"/>
      <w:r w:rsidR="00445C6C">
        <w:t>Facilitation and Project Management</w:t>
      </w:r>
      <w:bookmarkEnd w:id="11"/>
      <w:r w:rsidR="00445C6C">
        <w:t xml:space="preserve"> </w:t>
      </w:r>
    </w:p>
    <w:p w14:paraId="22E04765" w14:textId="272DE4E6" w:rsidR="008538F6" w:rsidRPr="002F55CA" w:rsidRDefault="48495FB0" w:rsidP="001D4FCD">
      <w:pPr>
        <w:spacing w:before="240" w:after="240"/>
        <w:rPr>
          <w:rFonts w:ascii="Arial" w:eastAsia="Arial" w:hAnsi="Arial" w:cs="Arial"/>
          <w:color w:val="000000" w:themeColor="text1"/>
        </w:rPr>
      </w:pPr>
      <w:r w:rsidRPr="3AFF5A4B">
        <w:rPr>
          <w:rFonts w:ascii="Arial" w:eastAsia="Arial" w:hAnsi="Arial" w:cs="Arial"/>
          <w:color w:val="000000" w:themeColor="text1"/>
        </w:rPr>
        <w:t>Coalitions are often judged by the projects they complete. In reality, their ability to deliver depends on whether partners can stay aligned through difficult conversations, uneven pacing, and shifting priorities. Facilitation is what makes this possible. It is more than organizing meetings or keeping an agenda. It provides the process backbone that enables coalitions to navigate choices, bring the right voices to the table, maintain momentum, handle conflict, and document decisions so that progress is not lost when leadership changes. Strong facilitation often makes the difference between a coalition that advances steadily and one that stalls despite high goodwill.</w:t>
      </w:r>
    </w:p>
    <w:p w14:paraId="7440C9CD" w14:textId="41B6747F" w:rsidR="008538F6" w:rsidRPr="002F55CA" w:rsidRDefault="48495FB0" w:rsidP="001D4FCD">
      <w:pPr>
        <w:spacing w:before="240" w:after="240"/>
        <w:rPr>
          <w:rFonts w:ascii="Arial" w:eastAsia="Arial" w:hAnsi="Arial" w:cs="Arial"/>
          <w:b/>
          <w:bCs/>
          <w:color w:val="000000" w:themeColor="text1"/>
        </w:rPr>
      </w:pPr>
      <w:r w:rsidRPr="3AFF5A4B">
        <w:rPr>
          <w:rFonts w:ascii="Arial" w:eastAsia="Arial" w:hAnsi="Arial" w:cs="Arial"/>
          <w:b/>
          <w:bCs/>
          <w:color w:val="000000" w:themeColor="text1"/>
        </w:rPr>
        <w:t>Clarifying Roles</w:t>
      </w:r>
    </w:p>
    <w:p w14:paraId="10E22E59" w14:textId="2033FA4B" w:rsidR="008538F6" w:rsidRPr="002F55CA" w:rsidRDefault="48495FB0" w:rsidP="001D4FCD">
      <w:pPr>
        <w:spacing w:before="240" w:after="240"/>
        <w:rPr>
          <w:rFonts w:ascii="Arial" w:eastAsia="Arial" w:hAnsi="Arial" w:cs="Arial"/>
          <w:color w:val="000000" w:themeColor="text1"/>
        </w:rPr>
      </w:pPr>
      <w:r w:rsidRPr="3AFF5A4B">
        <w:rPr>
          <w:rFonts w:ascii="Arial" w:eastAsia="Arial" w:hAnsi="Arial" w:cs="Arial"/>
          <w:color w:val="000000" w:themeColor="text1"/>
        </w:rPr>
        <w:t>Coalitions frequently conflate facilitation with other leadership functions. The distinction matters.</w:t>
      </w:r>
    </w:p>
    <w:p w14:paraId="72997F92" w14:textId="684FC3FA" w:rsidR="008538F6" w:rsidRPr="002F55CA" w:rsidRDefault="48495FB0" w:rsidP="001D4FCD">
      <w:pPr>
        <w:pStyle w:val="ListParagraph"/>
        <w:numPr>
          <w:ilvl w:val="0"/>
          <w:numId w:val="1"/>
        </w:numPr>
        <w:rPr>
          <w:rFonts w:ascii="Arial" w:eastAsia="Arial" w:hAnsi="Arial" w:cs="Arial"/>
          <w:color w:val="000000" w:themeColor="text1"/>
        </w:rPr>
      </w:pPr>
      <w:r w:rsidRPr="3AFF5A4B">
        <w:rPr>
          <w:rFonts w:ascii="Arial" w:eastAsia="Arial" w:hAnsi="Arial" w:cs="Arial"/>
          <w:color w:val="000000" w:themeColor="text1"/>
        </w:rPr>
        <w:t>A facilitator creates the conditions for open dialogue, alignment, and decision making.</w:t>
      </w:r>
    </w:p>
    <w:p w14:paraId="42A7358B" w14:textId="66780009" w:rsidR="008538F6" w:rsidRPr="002F55CA" w:rsidRDefault="48495FB0" w:rsidP="001D4FCD">
      <w:pPr>
        <w:pStyle w:val="ListParagraph"/>
        <w:numPr>
          <w:ilvl w:val="0"/>
          <w:numId w:val="1"/>
        </w:numPr>
        <w:rPr>
          <w:rFonts w:ascii="Arial" w:eastAsia="Arial" w:hAnsi="Arial" w:cs="Arial"/>
          <w:color w:val="000000" w:themeColor="text1"/>
        </w:rPr>
      </w:pPr>
      <w:r w:rsidRPr="3AFF5A4B">
        <w:rPr>
          <w:rFonts w:ascii="Arial" w:eastAsia="Arial" w:hAnsi="Arial" w:cs="Arial"/>
          <w:color w:val="000000" w:themeColor="text1"/>
        </w:rPr>
        <w:t>A project manager drives the work forward day to day, ensuring deliverables are met, meetings are prepared, and partners follow through on commitments.</w:t>
      </w:r>
    </w:p>
    <w:p w14:paraId="26CD590F" w14:textId="7DFEC5A9" w:rsidR="008538F6" w:rsidRPr="002F55CA" w:rsidRDefault="48495FB0" w:rsidP="001D4FCD">
      <w:pPr>
        <w:pStyle w:val="ListParagraph"/>
        <w:numPr>
          <w:ilvl w:val="0"/>
          <w:numId w:val="1"/>
        </w:numPr>
        <w:rPr>
          <w:rFonts w:ascii="Arial" w:eastAsia="Arial" w:hAnsi="Arial" w:cs="Arial"/>
          <w:color w:val="000000" w:themeColor="text1"/>
        </w:rPr>
      </w:pPr>
      <w:r w:rsidRPr="3AFF5A4B">
        <w:rPr>
          <w:rFonts w:ascii="Arial" w:eastAsia="Arial" w:hAnsi="Arial" w:cs="Arial"/>
          <w:color w:val="000000" w:themeColor="text1"/>
        </w:rPr>
        <w:t>A sponsor or convener provides legitimacy and convening power, often by bringing senior leaders or institutions to the table.</w:t>
      </w:r>
    </w:p>
    <w:p w14:paraId="2D0849BE" w14:textId="32904A48" w:rsidR="008538F6" w:rsidRPr="002F55CA" w:rsidRDefault="48495FB0" w:rsidP="001D4FCD">
      <w:pPr>
        <w:spacing w:before="240" w:after="240"/>
        <w:rPr>
          <w:rFonts w:ascii="Arial" w:eastAsia="Arial" w:hAnsi="Arial" w:cs="Arial"/>
          <w:color w:val="000000" w:themeColor="text1"/>
        </w:rPr>
      </w:pPr>
      <w:r w:rsidRPr="3AFF5A4B">
        <w:rPr>
          <w:rFonts w:ascii="Arial" w:eastAsia="Arial" w:hAnsi="Arial" w:cs="Arial"/>
          <w:color w:val="000000" w:themeColor="text1"/>
        </w:rPr>
        <w:t xml:space="preserve">All three roles are essential, but experience shows that the </w:t>
      </w:r>
      <w:r w:rsidR="00445C6C">
        <w:rPr>
          <w:rFonts w:ascii="Arial" w:eastAsia="Arial" w:hAnsi="Arial" w:cs="Arial"/>
          <w:color w:val="000000" w:themeColor="text1"/>
        </w:rPr>
        <w:t xml:space="preserve">combination of a facilitator along with a </w:t>
      </w:r>
      <w:r w:rsidRPr="3AFF5A4B">
        <w:rPr>
          <w:rFonts w:ascii="Arial" w:eastAsia="Arial" w:hAnsi="Arial" w:cs="Arial"/>
          <w:color w:val="000000" w:themeColor="text1"/>
        </w:rPr>
        <w:t xml:space="preserve">project manager is </w:t>
      </w:r>
      <w:r w:rsidR="00445C6C">
        <w:rPr>
          <w:rFonts w:ascii="Arial" w:eastAsia="Arial" w:hAnsi="Arial" w:cs="Arial"/>
          <w:color w:val="000000" w:themeColor="text1"/>
        </w:rPr>
        <w:t>the winning formula</w:t>
      </w:r>
      <w:r w:rsidRPr="3AFF5A4B">
        <w:rPr>
          <w:rFonts w:ascii="Arial" w:eastAsia="Arial" w:hAnsi="Arial" w:cs="Arial"/>
          <w:color w:val="000000" w:themeColor="text1"/>
        </w:rPr>
        <w:t>.</w:t>
      </w:r>
    </w:p>
    <w:p w14:paraId="2D203297" w14:textId="111E94A2" w:rsidR="008538F6" w:rsidRPr="002F55CA" w:rsidRDefault="48495FB0" w:rsidP="001D4FCD">
      <w:pPr>
        <w:spacing w:before="240" w:after="240"/>
        <w:rPr>
          <w:rFonts w:ascii="Arial" w:hAnsi="Arial" w:cs="Arial"/>
          <w:color w:val="000000" w:themeColor="text1"/>
        </w:rPr>
      </w:pPr>
      <w:r w:rsidRPr="3AFF5A4B">
        <w:rPr>
          <w:rFonts w:ascii="Arial" w:eastAsia="Arial" w:hAnsi="Arial" w:cs="Arial"/>
          <w:color w:val="000000" w:themeColor="text1"/>
        </w:rPr>
        <w:t xml:space="preserve">A facilitator can surface important conversations, but without someone ensuring follow-through, discussions rarely translate into action. Conversely, a project manager without skilled facilitation risks pushing ahead without sufficient buy-in. </w:t>
      </w:r>
      <w:r w:rsidR="005121B8" w:rsidRPr="3AFF5A4B">
        <w:rPr>
          <w:rFonts w:ascii="Arial" w:eastAsia="Arial" w:hAnsi="Arial" w:cs="Arial"/>
          <w:color w:val="000000" w:themeColor="text1"/>
        </w:rPr>
        <w:t>Balance</w:t>
      </w:r>
      <w:r w:rsidRPr="3AFF5A4B">
        <w:rPr>
          <w:rFonts w:ascii="Arial" w:eastAsia="Arial" w:hAnsi="Arial" w:cs="Arial"/>
          <w:color w:val="000000" w:themeColor="text1"/>
        </w:rPr>
        <w:t xml:space="preserve"> matters. Yet across sites, the presence—or absence—of an effective project manager most directly determined whether coalitions held together. Where coalitions designated a staff member or consultant to play this role, whether internal to a partner organization or contracted externally, partnerships gained clarity, momentum, and continuity.</w:t>
      </w:r>
      <w:r w:rsidRPr="3AFF5A4B">
        <w:rPr>
          <w:rFonts w:ascii="Arial" w:hAnsi="Arial" w:cs="Arial"/>
          <w:color w:val="000000" w:themeColor="text1"/>
        </w:rPr>
        <w:t xml:space="preserve"> </w:t>
      </w:r>
    </w:p>
    <w:p w14:paraId="1D61DE5A"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lastRenderedPageBreak/>
        <w:t>What Good Facilitation Does</w:t>
      </w:r>
    </w:p>
    <w:p w14:paraId="4E9BD7D2" w14:textId="77777777" w:rsidR="008538F6" w:rsidRPr="002F55CA" w:rsidRDefault="008538F6" w:rsidP="008538F6">
      <w:pPr>
        <w:pStyle w:val="NormalWeb"/>
        <w:jc w:val="both"/>
        <w:rPr>
          <w:rFonts w:ascii="Arial" w:hAnsi="Arial" w:cs="Arial"/>
          <w:color w:val="000000"/>
        </w:rPr>
      </w:pPr>
      <w:r w:rsidRPr="002F55CA">
        <w:rPr>
          <w:rFonts w:ascii="Arial" w:hAnsi="Arial" w:cs="Arial"/>
          <w:color w:val="000000"/>
        </w:rPr>
        <w:t>Good facilitation, when paired with capable project management, demonstrated five essential capabilities.</w:t>
      </w:r>
    </w:p>
    <w:p w14:paraId="4BB364D0" w14:textId="77777777" w:rsidR="008538F6" w:rsidRPr="002F55CA" w:rsidRDefault="008538F6" w:rsidP="00AB27E9">
      <w:pPr>
        <w:pStyle w:val="NormalWeb"/>
        <w:numPr>
          <w:ilvl w:val="0"/>
          <w:numId w:val="6"/>
        </w:numPr>
        <w:jc w:val="both"/>
        <w:rPr>
          <w:rFonts w:ascii="Arial" w:hAnsi="Arial" w:cs="Arial"/>
          <w:color w:val="000000"/>
        </w:rPr>
      </w:pPr>
      <w:r w:rsidRPr="002F55CA">
        <w:rPr>
          <w:rStyle w:val="Strong"/>
          <w:rFonts w:ascii="Arial" w:eastAsiaTheme="majorEastAsia" w:hAnsi="Arial" w:cs="Arial"/>
          <w:color w:val="000000"/>
        </w:rPr>
        <w:t>Navigation.</w:t>
      </w:r>
      <w:r w:rsidRPr="002F55CA">
        <w:rPr>
          <w:rStyle w:val="apple-converted-space"/>
          <w:rFonts w:ascii="Arial" w:eastAsiaTheme="majorEastAsia" w:hAnsi="Arial" w:cs="Arial"/>
          <w:color w:val="000000"/>
        </w:rPr>
        <w:t> </w:t>
      </w:r>
      <w:r w:rsidRPr="002F55CA">
        <w:rPr>
          <w:rFonts w:ascii="Arial" w:hAnsi="Arial" w:cs="Arial"/>
          <w:color w:val="000000"/>
        </w:rPr>
        <w:t>Facilitators and project managers helped partners frame choices, weigh trade-offs, and recognize thresholds. Together they provided both the process for decision making and the follow-through to ensure decisions became actions.</w:t>
      </w:r>
    </w:p>
    <w:p w14:paraId="3C2F4B04" w14:textId="6CD3A8F5" w:rsidR="008538F6" w:rsidRPr="002F55CA" w:rsidRDefault="008538F6" w:rsidP="00AB27E9">
      <w:pPr>
        <w:pStyle w:val="NormalWeb"/>
        <w:numPr>
          <w:ilvl w:val="0"/>
          <w:numId w:val="6"/>
        </w:numPr>
        <w:jc w:val="both"/>
        <w:rPr>
          <w:rFonts w:ascii="Arial" w:hAnsi="Arial" w:cs="Arial"/>
          <w:color w:val="000000"/>
        </w:rPr>
      </w:pPr>
      <w:r w:rsidRPr="002F55CA">
        <w:rPr>
          <w:rStyle w:val="Strong"/>
          <w:rFonts w:ascii="Arial" w:eastAsiaTheme="majorEastAsia" w:hAnsi="Arial" w:cs="Arial"/>
          <w:color w:val="000000"/>
        </w:rPr>
        <w:t>Convening.</w:t>
      </w:r>
      <w:r w:rsidRPr="002F55CA">
        <w:rPr>
          <w:rStyle w:val="apple-converted-space"/>
          <w:rFonts w:ascii="Arial" w:eastAsiaTheme="majorEastAsia" w:hAnsi="Arial" w:cs="Arial"/>
          <w:color w:val="000000"/>
        </w:rPr>
        <w:t> </w:t>
      </w:r>
      <w:r w:rsidRPr="002F55CA">
        <w:rPr>
          <w:rFonts w:ascii="Arial" w:hAnsi="Arial" w:cs="Arial"/>
          <w:color w:val="000000"/>
        </w:rPr>
        <w:t xml:space="preserve">Facilitation ensured that the right people were in the room. Project managers made sure those meetings were scheduled, prepared, and followed by clear documentation. Without this combination, participation </w:t>
      </w:r>
      <w:r w:rsidR="005121B8" w:rsidRPr="002F55CA">
        <w:rPr>
          <w:rFonts w:ascii="Arial" w:hAnsi="Arial" w:cs="Arial"/>
          <w:color w:val="000000"/>
        </w:rPr>
        <w:t>drifted,</w:t>
      </w:r>
      <w:r w:rsidRPr="002F55CA">
        <w:rPr>
          <w:rFonts w:ascii="Arial" w:hAnsi="Arial" w:cs="Arial"/>
          <w:color w:val="000000"/>
        </w:rPr>
        <w:t xml:space="preserve"> and authority became unclear.</w:t>
      </w:r>
    </w:p>
    <w:p w14:paraId="7D5DAEEB" w14:textId="2E28EF9D" w:rsidR="008538F6" w:rsidRPr="002F55CA" w:rsidRDefault="008538F6" w:rsidP="00AB27E9">
      <w:pPr>
        <w:pStyle w:val="NormalWeb"/>
        <w:numPr>
          <w:ilvl w:val="0"/>
          <w:numId w:val="6"/>
        </w:numPr>
        <w:jc w:val="both"/>
        <w:rPr>
          <w:rFonts w:ascii="Arial" w:hAnsi="Arial" w:cs="Arial"/>
          <w:color w:val="000000"/>
        </w:rPr>
      </w:pPr>
      <w:r w:rsidRPr="002F55CA">
        <w:rPr>
          <w:rStyle w:val="Strong"/>
          <w:rFonts w:ascii="Arial" w:eastAsiaTheme="majorEastAsia" w:hAnsi="Arial" w:cs="Arial"/>
          <w:color w:val="000000"/>
        </w:rPr>
        <w:t>Pacing.</w:t>
      </w:r>
      <w:r w:rsidRPr="002F55CA">
        <w:rPr>
          <w:rStyle w:val="apple-converted-space"/>
          <w:rFonts w:ascii="Arial" w:eastAsiaTheme="majorEastAsia" w:hAnsi="Arial" w:cs="Arial"/>
          <w:color w:val="000000"/>
        </w:rPr>
        <w:t> </w:t>
      </w:r>
      <w:r w:rsidR="00C00115">
        <w:rPr>
          <w:rStyle w:val="apple-converted-space"/>
          <w:rFonts w:ascii="Arial" w:eastAsiaTheme="majorEastAsia" w:hAnsi="Arial" w:cs="Arial"/>
          <w:color w:val="000000"/>
        </w:rPr>
        <w:t xml:space="preserve">Partners in </w:t>
      </w:r>
      <w:r w:rsidR="00C00115">
        <w:rPr>
          <w:rFonts w:ascii="Arial" w:hAnsi="Arial" w:cs="Arial"/>
          <w:color w:val="000000"/>
        </w:rPr>
        <w:t>c</w:t>
      </w:r>
      <w:r w:rsidRPr="002F55CA">
        <w:rPr>
          <w:rFonts w:ascii="Arial" w:hAnsi="Arial" w:cs="Arial"/>
          <w:color w:val="000000"/>
        </w:rPr>
        <w:t>oalitions often moved at different speeds. Facilitation slowed the process when reflection was needed, while project managers created realistic timelines and kept partners on track when windows of opportunity required acceleration.</w:t>
      </w:r>
    </w:p>
    <w:p w14:paraId="0E0C5EBE" w14:textId="77777777" w:rsidR="008538F6" w:rsidRPr="002F55CA" w:rsidRDefault="008538F6" w:rsidP="00AB27E9">
      <w:pPr>
        <w:pStyle w:val="NormalWeb"/>
        <w:numPr>
          <w:ilvl w:val="0"/>
          <w:numId w:val="6"/>
        </w:numPr>
        <w:jc w:val="both"/>
        <w:rPr>
          <w:rFonts w:ascii="Arial" w:hAnsi="Arial" w:cs="Arial"/>
          <w:color w:val="000000"/>
        </w:rPr>
      </w:pPr>
      <w:r w:rsidRPr="002F55CA">
        <w:rPr>
          <w:rStyle w:val="Strong"/>
          <w:rFonts w:ascii="Arial" w:eastAsiaTheme="majorEastAsia" w:hAnsi="Arial" w:cs="Arial"/>
          <w:color w:val="000000"/>
        </w:rPr>
        <w:t>Conflict work.</w:t>
      </w:r>
      <w:r w:rsidRPr="002F55CA">
        <w:rPr>
          <w:rStyle w:val="apple-converted-space"/>
          <w:rFonts w:ascii="Arial" w:eastAsiaTheme="majorEastAsia" w:hAnsi="Arial" w:cs="Arial"/>
          <w:color w:val="000000"/>
        </w:rPr>
        <w:t> </w:t>
      </w:r>
      <w:r w:rsidRPr="002F55CA">
        <w:rPr>
          <w:rFonts w:ascii="Arial" w:hAnsi="Arial" w:cs="Arial"/>
          <w:color w:val="000000"/>
        </w:rPr>
        <w:t>Disagreements were inevitable. Facilitation normalized tension and made space for hard conversations. Project managers recorded the outcomes, assigned responsibilities, and followed up, preventing the same conflicts from recurring without resolution.</w:t>
      </w:r>
    </w:p>
    <w:p w14:paraId="0B9B4BC2" w14:textId="7D8E514A" w:rsidR="008538F6" w:rsidRPr="002F55CA" w:rsidRDefault="008538F6" w:rsidP="00AB27E9">
      <w:pPr>
        <w:pStyle w:val="NormalWeb"/>
        <w:numPr>
          <w:ilvl w:val="0"/>
          <w:numId w:val="6"/>
        </w:numPr>
        <w:jc w:val="both"/>
        <w:rPr>
          <w:rFonts w:ascii="Arial" w:hAnsi="Arial" w:cs="Arial"/>
          <w:color w:val="000000"/>
        </w:rPr>
      </w:pPr>
      <w:r w:rsidRPr="002F55CA">
        <w:rPr>
          <w:rStyle w:val="Strong"/>
          <w:rFonts w:ascii="Arial" w:eastAsiaTheme="majorEastAsia" w:hAnsi="Arial" w:cs="Arial"/>
          <w:color w:val="000000"/>
        </w:rPr>
        <w:t>Codification.</w:t>
      </w:r>
      <w:r w:rsidRPr="002F55CA">
        <w:rPr>
          <w:rStyle w:val="apple-converted-space"/>
          <w:rFonts w:ascii="Arial" w:eastAsiaTheme="majorEastAsia" w:hAnsi="Arial" w:cs="Arial"/>
          <w:color w:val="000000"/>
        </w:rPr>
        <w:t> </w:t>
      </w:r>
      <w:r w:rsidRPr="002F55CA">
        <w:rPr>
          <w:rFonts w:ascii="Arial" w:hAnsi="Arial" w:cs="Arial"/>
          <w:color w:val="000000"/>
        </w:rPr>
        <w:t xml:space="preserve">Facilitation captured the spirit of agreements. Project managers institutionalized them by maintaining logs, tracking action items, and ensuring accountability. This was critical to protect memory when staff turnover </w:t>
      </w:r>
      <w:r w:rsidR="005121B8" w:rsidRPr="002F55CA">
        <w:rPr>
          <w:rFonts w:ascii="Arial" w:hAnsi="Arial" w:cs="Arial"/>
          <w:color w:val="000000"/>
        </w:rPr>
        <w:t>occurred,</w:t>
      </w:r>
      <w:r w:rsidRPr="002F55CA">
        <w:rPr>
          <w:rFonts w:ascii="Arial" w:hAnsi="Arial" w:cs="Arial"/>
          <w:color w:val="000000"/>
        </w:rPr>
        <w:t xml:space="preserve"> or new partners joined.</w:t>
      </w:r>
    </w:p>
    <w:p w14:paraId="5FB615CF"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Examples from the Field</w:t>
      </w:r>
    </w:p>
    <w:p w14:paraId="676F9936" w14:textId="186C07B9" w:rsidR="008538F6" w:rsidRPr="002F55CA" w:rsidRDefault="008538F6" w:rsidP="008538F6">
      <w:pPr>
        <w:pStyle w:val="NormalWeb"/>
        <w:jc w:val="both"/>
        <w:rPr>
          <w:rFonts w:ascii="Arial" w:hAnsi="Arial" w:cs="Arial"/>
          <w:color w:val="000000"/>
        </w:rPr>
      </w:pPr>
      <w:r w:rsidRPr="000852BF">
        <w:rPr>
          <w:rFonts w:ascii="Arial" w:hAnsi="Arial" w:cs="Arial"/>
          <w:b/>
          <w:bCs/>
          <w:color w:val="000000" w:themeColor="text1"/>
        </w:rPr>
        <w:t xml:space="preserve">Sarasota, </w:t>
      </w:r>
      <w:r w:rsidR="000852BF" w:rsidRPr="000852BF">
        <w:rPr>
          <w:rFonts w:ascii="Arial" w:hAnsi="Arial" w:cs="Arial"/>
          <w:b/>
          <w:bCs/>
          <w:color w:val="000000" w:themeColor="text1"/>
        </w:rPr>
        <w:t>F</w:t>
      </w:r>
      <w:r w:rsidR="000852BF">
        <w:rPr>
          <w:rFonts w:ascii="Arial" w:hAnsi="Arial" w:cs="Arial"/>
          <w:b/>
          <w:bCs/>
          <w:color w:val="000000" w:themeColor="text1"/>
        </w:rPr>
        <w:t>lorida</w:t>
      </w:r>
      <w:r w:rsidR="000852BF" w:rsidRPr="000852BF">
        <w:rPr>
          <w:rFonts w:ascii="Arial" w:hAnsi="Arial" w:cs="Arial"/>
          <w:b/>
          <w:bCs/>
          <w:color w:val="000000" w:themeColor="text1"/>
        </w:rPr>
        <w:t>.</w:t>
      </w:r>
      <w:r w:rsidR="000852BF">
        <w:rPr>
          <w:rFonts w:ascii="Arial" w:hAnsi="Arial" w:cs="Arial"/>
          <w:color w:val="000000" w:themeColor="text1"/>
        </w:rPr>
        <w:t xml:space="preserve"> I</w:t>
      </w:r>
      <w:r w:rsidRPr="238C911E">
        <w:rPr>
          <w:rFonts w:ascii="Arial" w:hAnsi="Arial" w:cs="Arial"/>
          <w:color w:val="000000" w:themeColor="text1"/>
        </w:rPr>
        <w:t xml:space="preserve">ndependent facilitation created structured agendas, transparent articulation of goals, and visible responsiveness to resident concerns. This shifted the tone of public meetings, producing applause not because every issue was resolved but because the process was credible. At the same time, the county supported </w:t>
      </w:r>
      <w:r w:rsidR="00DF1FFE" w:rsidRPr="238C911E">
        <w:rPr>
          <w:rFonts w:ascii="Arial" w:hAnsi="Arial" w:cs="Arial"/>
          <w:color w:val="000000" w:themeColor="text1"/>
        </w:rPr>
        <w:t xml:space="preserve">with </w:t>
      </w:r>
      <w:r w:rsidRPr="238C911E">
        <w:rPr>
          <w:rFonts w:ascii="Arial" w:hAnsi="Arial" w:cs="Arial"/>
          <w:color w:val="000000" w:themeColor="text1"/>
        </w:rPr>
        <w:t xml:space="preserve">a small grant for the neighborhood leader, effectively resourcing her as a project manager for community engagement. This combination of facilitation and </w:t>
      </w:r>
      <w:r w:rsidR="00DF1FFE" w:rsidRPr="238C911E">
        <w:rPr>
          <w:rFonts w:ascii="Arial" w:hAnsi="Arial" w:cs="Arial"/>
          <w:color w:val="000000" w:themeColor="text1"/>
        </w:rPr>
        <w:t xml:space="preserve">project </w:t>
      </w:r>
      <w:r w:rsidRPr="238C911E">
        <w:rPr>
          <w:rFonts w:ascii="Arial" w:hAnsi="Arial" w:cs="Arial"/>
          <w:color w:val="000000" w:themeColor="text1"/>
        </w:rPr>
        <w:t>management kept momentum alive.</w:t>
      </w:r>
    </w:p>
    <w:p w14:paraId="3F55A5DA" w14:textId="33BBEAD7" w:rsidR="008538F6" w:rsidRPr="002F55CA" w:rsidRDefault="000B298F" w:rsidP="008538F6">
      <w:pPr>
        <w:pStyle w:val="NormalWeb"/>
        <w:jc w:val="both"/>
        <w:rPr>
          <w:rFonts w:ascii="Arial" w:hAnsi="Arial" w:cs="Arial"/>
          <w:color w:val="000000"/>
        </w:rPr>
      </w:pPr>
      <w:r w:rsidRPr="000B298F">
        <w:rPr>
          <w:rFonts w:ascii="Arial" w:hAnsi="Arial" w:cs="Arial"/>
          <w:b/>
          <w:bCs/>
          <w:color w:val="000000"/>
        </w:rPr>
        <w:t>P</w:t>
      </w:r>
      <w:r w:rsidR="008538F6" w:rsidRPr="000B298F">
        <w:rPr>
          <w:rFonts w:ascii="Arial" w:hAnsi="Arial" w:cs="Arial"/>
          <w:b/>
          <w:bCs/>
          <w:color w:val="000000"/>
        </w:rPr>
        <w:t>rovidence</w:t>
      </w:r>
      <w:r w:rsidRPr="000B298F">
        <w:rPr>
          <w:rFonts w:ascii="Arial" w:hAnsi="Arial" w:cs="Arial"/>
          <w:b/>
          <w:bCs/>
          <w:color w:val="000000"/>
        </w:rPr>
        <w:t>, Rhode Island and</w:t>
      </w:r>
      <w:r w:rsidR="008538F6" w:rsidRPr="000B298F">
        <w:rPr>
          <w:rFonts w:ascii="Arial" w:hAnsi="Arial" w:cs="Arial"/>
          <w:b/>
          <w:bCs/>
          <w:color w:val="000000"/>
        </w:rPr>
        <w:t xml:space="preserve"> Santa Fe, </w:t>
      </w:r>
      <w:r w:rsidRPr="000B298F">
        <w:rPr>
          <w:rFonts w:ascii="Arial" w:hAnsi="Arial" w:cs="Arial"/>
          <w:b/>
          <w:bCs/>
          <w:color w:val="000000"/>
        </w:rPr>
        <w:t>New Mexico.</w:t>
      </w:r>
      <w:r>
        <w:rPr>
          <w:rFonts w:ascii="Arial" w:hAnsi="Arial" w:cs="Arial"/>
          <w:color w:val="000000"/>
        </w:rPr>
        <w:t xml:space="preserve"> F</w:t>
      </w:r>
      <w:r w:rsidR="008538F6" w:rsidRPr="002F55CA">
        <w:rPr>
          <w:rFonts w:ascii="Arial" w:hAnsi="Arial" w:cs="Arial"/>
          <w:color w:val="000000"/>
        </w:rPr>
        <w:t>acilitation bridged divergent timelines between city agencies and community partners. Project management ensured that those new agreements were reflected in calendars, deliverables, and reporting. Without that discipline, the clarified roles and schedules would have remained theoretical.</w:t>
      </w:r>
    </w:p>
    <w:p w14:paraId="53C871FD" w14:textId="0C1C9262" w:rsidR="008538F6" w:rsidRPr="002F55CA" w:rsidRDefault="008538F6" w:rsidP="008538F6">
      <w:pPr>
        <w:pStyle w:val="NormalWeb"/>
        <w:jc w:val="both"/>
        <w:rPr>
          <w:rFonts w:ascii="Arial" w:hAnsi="Arial" w:cs="Arial"/>
          <w:color w:val="000000"/>
        </w:rPr>
      </w:pPr>
      <w:r w:rsidRPr="000B298F">
        <w:rPr>
          <w:rFonts w:ascii="Arial" w:hAnsi="Arial" w:cs="Arial"/>
          <w:b/>
          <w:bCs/>
          <w:color w:val="000000" w:themeColor="text1"/>
        </w:rPr>
        <w:t xml:space="preserve">Bangor, </w:t>
      </w:r>
      <w:r w:rsidR="000B298F" w:rsidRPr="000B298F">
        <w:rPr>
          <w:rFonts w:ascii="Arial" w:hAnsi="Arial" w:cs="Arial"/>
          <w:b/>
          <w:bCs/>
          <w:color w:val="000000" w:themeColor="text1"/>
        </w:rPr>
        <w:t>Maine.</w:t>
      </w:r>
      <w:r w:rsidR="000B298F">
        <w:rPr>
          <w:rFonts w:ascii="Arial" w:hAnsi="Arial" w:cs="Arial"/>
          <w:color w:val="000000" w:themeColor="text1"/>
        </w:rPr>
        <w:t xml:space="preserve"> T</w:t>
      </w:r>
      <w:r w:rsidRPr="238C911E">
        <w:rPr>
          <w:rFonts w:ascii="Arial" w:hAnsi="Arial" w:cs="Arial"/>
          <w:color w:val="000000" w:themeColor="text1"/>
        </w:rPr>
        <w:t>he Maine Multicultural Center and Eastern Maine Development Corporation used structured dialogue to reconcile different mandates. A shared value</w:t>
      </w:r>
      <w:r w:rsidR="00D763B9" w:rsidRPr="238C911E">
        <w:rPr>
          <w:rFonts w:ascii="Arial" w:hAnsi="Arial" w:cs="Arial"/>
          <w:color w:val="000000" w:themeColor="text1"/>
        </w:rPr>
        <w:t>s</w:t>
      </w:r>
      <w:r w:rsidRPr="238C911E">
        <w:rPr>
          <w:rFonts w:ascii="Arial" w:hAnsi="Arial" w:cs="Arial"/>
          <w:color w:val="000000" w:themeColor="text1"/>
        </w:rPr>
        <w:t xml:space="preserve"> statement became their guide. Yet it was the presence of a </w:t>
      </w:r>
      <w:r w:rsidR="00FC5EF8" w:rsidRPr="238C911E">
        <w:rPr>
          <w:rFonts w:ascii="Arial" w:hAnsi="Arial" w:cs="Arial"/>
          <w:color w:val="000000" w:themeColor="text1"/>
        </w:rPr>
        <w:t>resolute</w:t>
      </w:r>
      <w:r w:rsidRPr="238C911E">
        <w:rPr>
          <w:rFonts w:ascii="Arial" w:hAnsi="Arial" w:cs="Arial"/>
          <w:color w:val="000000" w:themeColor="text1"/>
        </w:rPr>
        <w:t xml:space="preserve"> project manager that allowed them to schedule recurring meetings, keep records, and prepare materials that made the dialogue actionable rather than symbolic.</w:t>
      </w:r>
    </w:p>
    <w:p w14:paraId="4BC9CFED" w14:textId="7F767BD9" w:rsidR="008538F6" w:rsidRPr="002F55CA" w:rsidRDefault="008538F6" w:rsidP="008538F6">
      <w:pPr>
        <w:pStyle w:val="NormalWeb"/>
        <w:jc w:val="both"/>
        <w:rPr>
          <w:rFonts w:ascii="Arial" w:hAnsi="Arial" w:cs="Arial"/>
          <w:color w:val="000000"/>
        </w:rPr>
      </w:pPr>
      <w:r w:rsidRPr="00B92E8D">
        <w:rPr>
          <w:rFonts w:ascii="Arial" w:hAnsi="Arial" w:cs="Arial"/>
          <w:b/>
          <w:bCs/>
          <w:color w:val="000000"/>
        </w:rPr>
        <w:t xml:space="preserve">New Orleans, </w:t>
      </w:r>
      <w:r w:rsidR="000B298F" w:rsidRPr="00B92E8D">
        <w:rPr>
          <w:rFonts w:ascii="Arial" w:hAnsi="Arial" w:cs="Arial"/>
          <w:b/>
          <w:bCs/>
          <w:color w:val="000000"/>
        </w:rPr>
        <w:t>Louisiana.</w:t>
      </w:r>
      <w:r w:rsidR="000B298F">
        <w:rPr>
          <w:rFonts w:ascii="Arial" w:hAnsi="Arial" w:cs="Arial"/>
          <w:color w:val="000000"/>
        </w:rPr>
        <w:t xml:space="preserve"> S</w:t>
      </w:r>
      <w:r w:rsidRPr="002F55CA">
        <w:rPr>
          <w:rFonts w:ascii="Arial" w:hAnsi="Arial" w:cs="Arial"/>
          <w:color w:val="000000"/>
        </w:rPr>
        <w:t xml:space="preserve">train emerged as partners attempted to manage multiple priority programs at once. Facilitation created space to redistribute workload. Project management tracked who took </w:t>
      </w:r>
      <w:r w:rsidRPr="002F55CA">
        <w:rPr>
          <w:rFonts w:ascii="Arial" w:hAnsi="Arial" w:cs="Arial"/>
          <w:color w:val="000000"/>
        </w:rPr>
        <w:lastRenderedPageBreak/>
        <w:t>responsibility for which program, monitored commitments, and provided updates so both efforts continued without collapsing under confusion.</w:t>
      </w:r>
    </w:p>
    <w:p w14:paraId="183A88D9" w14:textId="70FDBE92" w:rsidR="008538F6" w:rsidRPr="002F55CA" w:rsidRDefault="008538F6" w:rsidP="008538F6">
      <w:pPr>
        <w:pStyle w:val="NormalWeb"/>
        <w:jc w:val="both"/>
        <w:rPr>
          <w:rFonts w:ascii="Arial" w:hAnsi="Arial" w:cs="Arial"/>
          <w:color w:val="000000"/>
        </w:rPr>
      </w:pPr>
      <w:r w:rsidRPr="00B92E8D">
        <w:rPr>
          <w:rFonts w:ascii="Arial" w:hAnsi="Arial" w:cs="Arial"/>
          <w:b/>
          <w:bCs/>
          <w:color w:val="000000"/>
        </w:rPr>
        <w:t xml:space="preserve">Sacramento, </w:t>
      </w:r>
      <w:r w:rsidR="00B92E8D" w:rsidRPr="00B92E8D">
        <w:rPr>
          <w:rFonts w:ascii="Arial" w:hAnsi="Arial" w:cs="Arial"/>
          <w:b/>
          <w:bCs/>
          <w:color w:val="000000"/>
        </w:rPr>
        <w:t>California.</w:t>
      </w:r>
      <w:r w:rsidR="00B92E8D">
        <w:rPr>
          <w:rFonts w:ascii="Arial" w:hAnsi="Arial" w:cs="Arial"/>
          <w:color w:val="000000"/>
        </w:rPr>
        <w:t xml:space="preserve"> P</w:t>
      </w:r>
      <w:r w:rsidRPr="002F55CA">
        <w:rPr>
          <w:rFonts w:ascii="Arial" w:hAnsi="Arial" w:cs="Arial"/>
          <w:color w:val="000000"/>
        </w:rPr>
        <w:t xml:space="preserve">roject management played two </w:t>
      </w:r>
      <w:r w:rsidR="00FC5EF8" w:rsidRPr="002F55CA">
        <w:rPr>
          <w:rFonts w:ascii="Arial" w:hAnsi="Arial" w:cs="Arial"/>
          <w:color w:val="000000"/>
        </w:rPr>
        <w:t xml:space="preserve">vastly </w:t>
      </w:r>
      <w:r w:rsidR="00CF178A" w:rsidRPr="002F55CA">
        <w:rPr>
          <w:rFonts w:ascii="Arial" w:hAnsi="Arial" w:cs="Arial"/>
          <w:color w:val="000000"/>
        </w:rPr>
        <w:t>distinct roles</w:t>
      </w:r>
      <w:r w:rsidRPr="002F55CA">
        <w:rPr>
          <w:rFonts w:ascii="Arial" w:hAnsi="Arial" w:cs="Arial"/>
          <w:color w:val="000000"/>
        </w:rPr>
        <w:t xml:space="preserve">. </w:t>
      </w:r>
      <w:r w:rsidR="006218B0">
        <w:rPr>
          <w:rFonts w:ascii="Arial" w:hAnsi="Arial" w:cs="Arial"/>
          <w:color w:val="000000"/>
        </w:rPr>
        <w:t>T</w:t>
      </w:r>
      <w:r w:rsidRPr="002F55CA">
        <w:rPr>
          <w:rFonts w:ascii="Arial" w:hAnsi="Arial" w:cs="Arial"/>
          <w:color w:val="000000"/>
        </w:rPr>
        <w:t>he California Capital coalition focused on internal alignment among lending, technical assistance, and training teams. Internal project management ensured that information was shared across functions, preventing clients from being lost between silos.</w:t>
      </w:r>
      <w:r w:rsidR="00794B8F">
        <w:rPr>
          <w:rFonts w:ascii="Arial" w:hAnsi="Arial" w:cs="Arial"/>
          <w:color w:val="000000"/>
        </w:rPr>
        <w:t xml:space="preserve"> This internal alignment also enabled the teams to develop a more cohesive, shared narrative to better present their vision and capa</w:t>
      </w:r>
      <w:r w:rsidR="00263ABC">
        <w:rPr>
          <w:rFonts w:ascii="Arial" w:hAnsi="Arial" w:cs="Arial"/>
          <w:color w:val="000000"/>
        </w:rPr>
        <w:t>city to external partners.</w:t>
      </w:r>
      <w:r w:rsidRPr="002F55CA">
        <w:rPr>
          <w:rFonts w:ascii="Arial" w:hAnsi="Arial" w:cs="Arial"/>
          <w:color w:val="000000"/>
        </w:rPr>
        <w:t xml:space="preserve"> </w:t>
      </w:r>
    </w:p>
    <w:p w14:paraId="18A0A6D4" w14:textId="77777777" w:rsidR="008538F6" w:rsidRPr="002F55CA" w:rsidRDefault="008538F6" w:rsidP="008538F6">
      <w:pPr>
        <w:pStyle w:val="Heading3"/>
        <w:jc w:val="both"/>
        <w:rPr>
          <w:rFonts w:ascii="Arial" w:hAnsi="Arial" w:cs="Arial"/>
          <w:b/>
          <w:bCs/>
          <w:color w:val="000000"/>
        </w:rPr>
      </w:pPr>
      <w:r w:rsidRPr="3619E238">
        <w:rPr>
          <w:rFonts w:ascii="Arial" w:hAnsi="Arial" w:cs="Arial"/>
          <w:b/>
          <w:bCs/>
          <w:color w:val="000000" w:themeColor="text1"/>
        </w:rPr>
        <w:t>Funding Guidance</w:t>
      </w:r>
    </w:p>
    <w:p w14:paraId="662CDD1E" w14:textId="2BE13476" w:rsidR="008538F6" w:rsidRPr="002F55CA" w:rsidRDefault="008538F6" w:rsidP="008538F6">
      <w:pPr>
        <w:pStyle w:val="NormalWeb"/>
        <w:jc w:val="both"/>
        <w:rPr>
          <w:rFonts w:ascii="Arial" w:hAnsi="Arial" w:cs="Arial"/>
          <w:color w:val="000000"/>
        </w:rPr>
      </w:pPr>
      <w:r w:rsidRPr="002F55CA">
        <w:rPr>
          <w:rFonts w:ascii="Arial" w:hAnsi="Arial" w:cs="Arial"/>
          <w:color w:val="000000"/>
        </w:rPr>
        <w:t>Facilitation and project management should be treated as core infrastructure costs, not as overhead. Budgets should include explicit lines for both functions. Funders should support these roles from the beginning of a coalition, renew support at the mid-point, and hold flexible dollars for moments of conflict or realignment when extra facilitation is needed. It is important to distinguish the two roles in funding structures. Facilitation dollars support skilled process leadership, while project management dollars support daily execution and accountability. Coalitions need both to succeed</w:t>
      </w:r>
      <w:r w:rsidR="00981946">
        <w:rPr>
          <w:rFonts w:ascii="Arial" w:hAnsi="Arial" w:cs="Arial"/>
          <w:color w:val="000000"/>
        </w:rPr>
        <w:t>.</w:t>
      </w:r>
      <w:r w:rsidR="00865578">
        <w:rPr>
          <w:rFonts w:ascii="Arial" w:hAnsi="Arial" w:cs="Arial"/>
          <w:color w:val="000000"/>
        </w:rPr>
        <w:t xml:space="preserve"> </w:t>
      </w:r>
    </w:p>
    <w:p w14:paraId="622BBA63"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Tools for Practice</w:t>
      </w:r>
    </w:p>
    <w:p w14:paraId="429A56C9" w14:textId="77777777" w:rsidR="008538F6" w:rsidRPr="002F55CA" w:rsidRDefault="008538F6" w:rsidP="008538F6">
      <w:pPr>
        <w:pStyle w:val="NormalWeb"/>
        <w:jc w:val="both"/>
        <w:rPr>
          <w:rFonts w:ascii="Arial" w:hAnsi="Arial" w:cs="Arial"/>
          <w:color w:val="000000"/>
        </w:rPr>
      </w:pPr>
      <w:r w:rsidRPr="002F55CA">
        <w:rPr>
          <w:rFonts w:ascii="Arial" w:hAnsi="Arial" w:cs="Arial"/>
          <w:color w:val="000000"/>
        </w:rPr>
        <w:t>The Playbook provides practical tools that coalitions can adapt to strengthen facilitation and project management together.</w:t>
      </w:r>
    </w:p>
    <w:p w14:paraId="3600294C" w14:textId="60D0C060" w:rsidR="008538F6" w:rsidRPr="002F55CA" w:rsidRDefault="008538F6" w:rsidP="00AB27E9">
      <w:pPr>
        <w:pStyle w:val="NormalWeb"/>
        <w:numPr>
          <w:ilvl w:val="0"/>
          <w:numId w:val="14"/>
        </w:numPr>
        <w:jc w:val="both"/>
        <w:rPr>
          <w:rFonts w:ascii="Arial" w:hAnsi="Arial" w:cs="Arial"/>
          <w:color w:val="000000"/>
        </w:rPr>
      </w:pPr>
      <w:hyperlink w:anchor="_Tool_7:_Strategic" w:history="1">
        <w:r w:rsidRPr="0020351C">
          <w:rPr>
            <w:rStyle w:val="Hyperlink"/>
            <w:rFonts w:ascii="Arial" w:eastAsiaTheme="majorEastAsia" w:hAnsi="Arial" w:cs="Arial"/>
          </w:rPr>
          <w:t>Agenda kit</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Sample agendas with embedded decision registers to record outcomes, owners, and next steps.</w:t>
      </w:r>
    </w:p>
    <w:p w14:paraId="26DB2D66" w14:textId="0D1C5B86" w:rsidR="008538F6" w:rsidRPr="002F55CA" w:rsidRDefault="008538F6" w:rsidP="00AB27E9">
      <w:pPr>
        <w:pStyle w:val="NormalWeb"/>
        <w:numPr>
          <w:ilvl w:val="0"/>
          <w:numId w:val="14"/>
        </w:numPr>
        <w:jc w:val="both"/>
        <w:rPr>
          <w:rFonts w:ascii="Arial" w:hAnsi="Arial" w:cs="Arial"/>
          <w:color w:val="000000"/>
        </w:rPr>
      </w:pPr>
      <w:hyperlink w:anchor="_Tool_12_Friction-to-Innovation" w:history="1">
        <w:r w:rsidRPr="0025513D">
          <w:rPr>
            <w:rStyle w:val="Hyperlink"/>
            <w:rFonts w:ascii="Arial" w:eastAsiaTheme="majorEastAsia" w:hAnsi="Arial" w:cs="Arial"/>
          </w:rPr>
          <w:t>Conflict protocol</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 step-by-step approach to surfacing disagreements, reframing them constructively, and capturing resolutions.</w:t>
      </w:r>
    </w:p>
    <w:p w14:paraId="41697932" w14:textId="3FD25826" w:rsidR="008538F6" w:rsidRPr="002F55CA" w:rsidRDefault="008538F6" w:rsidP="00AB27E9">
      <w:pPr>
        <w:pStyle w:val="NormalWeb"/>
        <w:numPr>
          <w:ilvl w:val="0"/>
          <w:numId w:val="14"/>
        </w:numPr>
        <w:jc w:val="both"/>
        <w:rPr>
          <w:rFonts w:ascii="Arial" w:hAnsi="Arial" w:cs="Arial"/>
          <w:color w:val="000000"/>
        </w:rPr>
      </w:pPr>
      <w:hyperlink w:anchor="_Tool_6:_Meeting" w:history="1">
        <w:r w:rsidRPr="009D45F6">
          <w:rPr>
            <w:rStyle w:val="Hyperlink"/>
            <w:rFonts w:ascii="Arial" w:eastAsiaTheme="majorEastAsia" w:hAnsi="Arial" w:cs="Arial"/>
          </w:rPr>
          <w:t>Action-item tracker</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 shared log that holds partners accountable between meetings and ensures commitments are met.</w:t>
      </w:r>
    </w:p>
    <w:p w14:paraId="065B5686" w14:textId="69C196F0" w:rsidR="008538F6" w:rsidRDefault="008538F6" w:rsidP="00AB27E9">
      <w:pPr>
        <w:pStyle w:val="NormalWeb"/>
        <w:numPr>
          <w:ilvl w:val="0"/>
          <w:numId w:val="14"/>
        </w:numPr>
        <w:jc w:val="both"/>
        <w:rPr>
          <w:rFonts w:ascii="Arial" w:hAnsi="Arial" w:cs="Arial"/>
          <w:color w:val="000000"/>
        </w:rPr>
      </w:pPr>
      <w:hyperlink w:anchor="_Tool_2:_Rapid" w:history="1">
        <w:r w:rsidRPr="00650E39">
          <w:rPr>
            <w:rStyle w:val="Hyperlink"/>
            <w:rFonts w:ascii="Arial" w:eastAsiaTheme="majorEastAsia" w:hAnsi="Arial" w:cs="Arial"/>
          </w:rPr>
          <w:t>Role charts</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Templates such as RACI or RAPID matrices to clarify responsibilities and authority across organizations.</w:t>
      </w:r>
    </w:p>
    <w:p w14:paraId="4A1743E8" w14:textId="133E931E" w:rsidR="00E4477B" w:rsidRPr="002F55CA" w:rsidRDefault="00E4477B" w:rsidP="00AB27E9">
      <w:pPr>
        <w:pStyle w:val="NormalWeb"/>
        <w:numPr>
          <w:ilvl w:val="0"/>
          <w:numId w:val="14"/>
        </w:numPr>
        <w:jc w:val="both"/>
        <w:rPr>
          <w:rFonts w:ascii="Arial" w:hAnsi="Arial" w:cs="Arial"/>
          <w:color w:val="000000"/>
        </w:rPr>
      </w:pPr>
      <w:r>
        <w:rPr>
          <w:rFonts w:ascii="Arial" w:hAnsi="Arial" w:cs="Arial"/>
          <w:color w:val="000000"/>
        </w:rPr>
        <w:t xml:space="preserve">A </w:t>
      </w:r>
      <w:hyperlink w:anchor="_Tool_6:_Convenor" w:history="1">
        <w:r w:rsidRPr="00E4477B">
          <w:rPr>
            <w:rStyle w:val="Hyperlink"/>
            <w:rFonts w:ascii="Arial" w:hAnsi="Arial" w:cs="Arial"/>
          </w:rPr>
          <w:t>convenor selection tool</w:t>
        </w:r>
      </w:hyperlink>
      <w:r>
        <w:rPr>
          <w:rFonts w:ascii="Arial" w:hAnsi="Arial" w:cs="Arial"/>
          <w:color w:val="000000"/>
        </w:rPr>
        <w:t>. A step-by-step guide to identify the right partner to play the convenor or backbone role in the coalition</w:t>
      </w:r>
      <w:r w:rsidR="00B37C03">
        <w:rPr>
          <w:rFonts w:ascii="Arial" w:hAnsi="Arial" w:cs="Arial"/>
          <w:color w:val="000000"/>
        </w:rPr>
        <w:t xml:space="preserve">. </w:t>
      </w:r>
    </w:p>
    <w:p w14:paraId="690B47C5" w14:textId="7C9FA33A" w:rsidR="008538F6" w:rsidRPr="001F0B08" w:rsidRDefault="008538F6" w:rsidP="00AB27E9">
      <w:pPr>
        <w:pStyle w:val="NormalWeb"/>
        <w:numPr>
          <w:ilvl w:val="0"/>
          <w:numId w:val="14"/>
        </w:numPr>
        <w:jc w:val="both"/>
        <w:rPr>
          <w:rFonts w:ascii="Arial" w:hAnsi="Arial" w:cs="Arial"/>
          <w:color w:val="000000"/>
        </w:rPr>
      </w:pPr>
      <w:hyperlink w:anchor="_Tool_9:_Partnership" w:history="1">
        <w:r w:rsidRPr="001F0B08">
          <w:rPr>
            <w:rStyle w:val="Hyperlink"/>
            <w:rFonts w:ascii="Arial" w:eastAsiaTheme="majorEastAsia" w:hAnsi="Arial" w:cs="Arial"/>
          </w:rPr>
          <w:t>Project management toolkit</w:t>
        </w:r>
      </w:hyperlink>
      <w:r w:rsidRPr="001F0B08">
        <w:rPr>
          <w:rStyle w:val="Strong"/>
          <w:rFonts w:ascii="Arial" w:eastAsiaTheme="majorEastAsia" w:hAnsi="Arial" w:cs="Arial"/>
          <w:color w:val="000000"/>
        </w:rPr>
        <w:t>.</w:t>
      </w:r>
      <w:r w:rsidRPr="001F0B08">
        <w:rPr>
          <w:rStyle w:val="apple-converted-space"/>
          <w:rFonts w:ascii="Arial" w:eastAsiaTheme="majorEastAsia" w:hAnsi="Arial" w:cs="Arial"/>
          <w:color w:val="000000"/>
        </w:rPr>
        <w:t> </w:t>
      </w:r>
      <w:r w:rsidRPr="001F0B08">
        <w:rPr>
          <w:rFonts w:ascii="Arial" w:hAnsi="Arial" w:cs="Arial"/>
          <w:color w:val="000000"/>
        </w:rPr>
        <w:t>Worksheets for scheduling, deliverables tracking, and board reporting, adaptable for both internal staff and external managers.</w:t>
      </w:r>
    </w:p>
    <w:p w14:paraId="70CD4E5E" w14:textId="77777777" w:rsidR="008538F6" w:rsidRPr="002F55CA" w:rsidRDefault="008538F6" w:rsidP="00AB27E9">
      <w:pPr>
        <w:pStyle w:val="Heading1"/>
        <w:numPr>
          <w:ilvl w:val="0"/>
          <w:numId w:val="9"/>
        </w:numPr>
      </w:pPr>
      <w:bookmarkStart w:id="12" w:name="_Toc217152958"/>
      <w:r w:rsidRPr="002F55CA">
        <w:t>Structure and Shared Practice</w:t>
      </w:r>
      <w:bookmarkEnd w:id="12"/>
    </w:p>
    <w:p w14:paraId="0F446B61" w14:textId="054D4675" w:rsidR="008538F6" w:rsidRPr="002F55CA" w:rsidRDefault="008538F6" w:rsidP="008538F6">
      <w:pPr>
        <w:pStyle w:val="NormalWeb"/>
        <w:jc w:val="both"/>
        <w:rPr>
          <w:rFonts w:ascii="Arial" w:hAnsi="Arial" w:cs="Arial"/>
          <w:color w:val="000000"/>
        </w:rPr>
      </w:pPr>
      <w:r w:rsidRPr="238C911E">
        <w:rPr>
          <w:rFonts w:ascii="Arial" w:hAnsi="Arial" w:cs="Arial"/>
          <w:color w:val="000000" w:themeColor="text1"/>
        </w:rPr>
        <w:t xml:space="preserve">Coalitions that survive beyond the energy of launch </w:t>
      </w:r>
      <w:r w:rsidR="00A90596">
        <w:rPr>
          <w:rFonts w:ascii="Arial" w:hAnsi="Arial" w:cs="Arial"/>
          <w:color w:val="000000" w:themeColor="text1"/>
        </w:rPr>
        <w:t xml:space="preserve">to become durable partnerships </w:t>
      </w:r>
      <w:r w:rsidR="00411570">
        <w:rPr>
          <w:rFonts w:ascii="Arial" w:hAnsi="Arial" w:cs="Arial"/>
          <w:color w:val="000000" w:themeColor="text1"/>
        </w:rPr>
        <w:t>are the ones that</w:t>
      </w:r>
      <w:r w:rsidRPr="238C911E">
        <w:rPr>
          <w:rFonts w:ascii="Arial" w:hAnsi="Arial" w:cs="Arial"/>
          <w:color w:val="000000" w:themeColor="text1"/>
        </w:rPr>
        <w:t xml:space="preserve"> invest in structure and shared practice. Trust, narrative, and facilitation</w:t>
      </w:r>
      <w:r w:rsidR="005E2F23" w:rsidRPr="238C911E">
        <w:rPr>
          <w:rFonts w:ascii="Arial" w:hAnsi="Arial" w:cs="Arial"/>
          <w:color w:val="000000" w:themeColor="text1"/>
        </w:rPr>
        <w:t xml:space="preserve"> and project management</w:t>
      </w:r>
      <w:r w:rsidRPr="238C911E">
        <w:rPr>
          <w:rFonts w:ascii="Arial" w:hAnsi="Arial" w:cs="Arial"/>
          <w:color w:val="000000" w:themeColor="text1"/>
        </w:rPr>
        <w:t xml:space="preserve"> are necessary, but without operational discipline they cannot hold. Structure provides clear systems for decision making, documentation, and cadence. Shared practice provides the h</w:t>
      </w:r>
      <w:r w:rsidR="00E4477B">
        <w:rPr>
          <w:rFonts w:ascii="Arial" w:hAnsi="Arial" w:cs="Arial"/>
          <w:color w:val="000000" w:themeColor="text1"/>
        </w:rPr>
        <w:t>a</w:t>
      </w:r>
      <w:r w:rsidRPr="238C911E">
        <w:rPr>
          <w:rFonts w:ascii="Arial" w:hAnsi="Arial" w:cs="Arial"/>
          <w:color w:val="000000" w:themeColor="text1"/>
        </w:rPr>
        <w:t xml:space="preserve">bits and routines that partners rely on to stay aligned when conditions change. Together, they turn intention into durable </w:t>
      </w:r>
      <w:r w:rsidRPr="238C911E">
        <w:rPr>
          <w:rFonts w:ascii="Arial" w:hAnsi="Arial" w:cs="Arial"/>
          <w:color w:val="000000" w:themeColor="text1"/>
        </w:rPr>
        <w:lastRenderedPageBreak/>
        <w:t>infrastructure. When these elements are in place, coalitions continue to function even when people change, priorities shift, or funding cycles end.</w:t>
      </w:r>
    </w:p>
    <w:p w14:paraId="4ED82C0C"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Core Elements of Structure</w:t>
      </w:r>
    </w:p>
    <w:p w14:paraId="561EB0F5" w14:textId="46E7D4E4" w:rsidR="008538F6" w:rsidRPr="002F55CA" w:rsidRDefault="008538F6" w:rsidP="008538F6">
      <w:pPr>
        <w:pStyle w:val="NormalWeb"/>
        <w:jc w:val="both"/>
        <w:rPr>
          <w:rFonts w:ascii="Arial" w:hAnsi="Arial" w:cs="Arial"/>
          <w:color w:val="000000"/>
        </w:rPr>
      </w:pPr>
      <w:r w:rsidRPr="002F55CA">
        <w:rPr>
          <w:rFonts w:ascii="Arial" w:hAnsi="Arial" w:cs="Arial"/>
          <w:color w:val="000000"/>
        </w:rPr>
        <w:t xml:space="preserve">There are five essential elements that make </w:t>
      </w:r>
      <w:r w:rsidR="00F861C0">
        <w:rPr>
          <w:rFonts w:ascii="Arial" w:hAnsi="Arial" w:cs="Arial"/>
          <w:color w:val="000000"/>
        </w:rPr>
        <w:t xml:space="preserve">coalition </w:t>
      </w:r>
      <w:r w:rsidRPr="002F55CA">
        <w:rPr>
          <w:rFonts w:ascii="Arial" w:hAnsi="Arial" w:cs="Arial"/>
          <w:color w:val="000000"/>
        </w:rPr>
        <w:t>structure effective.</w:t>
      </w:r>
    </w:p>
    <w:p w14:paraId="727796B8" w14:textId="191B0D85" w:rsidR="008538F6" w:rsidRPr="002F55CA" w:rsidRDefault="008538F6" w:rsidP="00AB27E9">
      <w:pPr>
        <w:pStyle w:val="NormalWeb"/>
        <w:numPr>
          <w:ilvl w:val="0"/>
          <w:numId w:val="13"/>
        </w:numPr>
        <w:jc w:val="both"/>
        <w:rPr>
          <w:rFonts w:ascii="Arial" w:hAnsi="Arial" w:cs="Arial"/>
          <w:color w:val="000000"/>
        </w:rPr>
      </w:pPr>
      <w:r w:rsidRPr="002F55CA">
        <w:rPr>
          <w:rStyle w:val="Strong"/>
          <w:rFonts w:ascii="Arial" w:eastAsiaTheme="majorEastAsia" w:hAnsi="Arial" w:cs="Arial"/>
          <w:color w:val="000000"/>
        </w:rPr>
        <w:t>Governance.</w:t>
      </w:r>
      <w:r w:rsidRPr="002F55CA">
        <w:rPr>
          <w:rStyle w:val="apple-converted-space"/>
          <w:rFonts w:ascii="Arial" w:eastAsiaTheme="majorEastAsia" w:hAnsi="Arial" w:cs="Arial"/>
          <w:color w:val="000000"/>
        </w:rPr>
        <w:t> </w:t>
      </w:r>
      <w:r w:rsidRPr="002F55CA">
        <w:rPr>
          <w:rFonts w:ascii="Arial" w:hAnsi="Arial" w:cs="Arial"/>
          <w:color w:val="000000"/>
        </w:rPr>
        <w:t xml:space="preserve">Coalitions must establish decision protocols, clarify scope and escalation paths, and set rules for quorum and consent. </w:t>
      </w:r>
      <w:r w:rsidR="005276ED">
        <w:rPr>
          <w:rFonts w:ascii="Arial" w:hAnsi="Arial" w:cs="Arial"/>
          <w:color w:val="000000"/>
        </w:rPr>
        <w:t xml:space="preserve">Governance </w:t>
      </w:r>
      <w:r w:rsidR="00D070B2">
        <w:rPr>
          <w:rFonts w:ascii="Arial" w:hAnsi="Arial" w:cs="Arial"/>
          <w:color w:val="000000"/>
        </w:rPr>
        <w:t xml:space="preserve">mechanisms in cross sectoral partnerships are especially essential and must ensure that decision making </w:t>
      </w:r>
      <w:r w:rsidR="00F1355F">
        <w:rPr>
          <w:rFonts w:ascii="Arial" w:hAnsi="Arial" w:cs="Arial"/>
          <w:color w:val="000000"/>
        </w:rPr>
        <w:t xml:space="preserve">reflects </w:t>
      </w:r>
      <w:r w:rsidR="00D070B2">
        <w:rPr>
          <w:rFonts w:ascii="Arial" w:hAnsi="Arial" w:cs="Arial"/>
          <w:color w:val="000000"/>
        </w:rPr>
        <w:t xml:space="preserve">community voice </w:t>
      </w:r>
      <w:r w:rsidR="00F1355F">
        <w:rPr>
          <w:rFonts w:ascii="Arial" w:hAnsi="Arial" w:cs="Arial"/>
          <w:color w:val="000000"/>
        </w:rPr>
        <w:t xml:space="preserve">and addresses their needs and desires. </w:t>
      </w:r>
      <w:r w:rsidRPr="002F55CA">
        <w:rPr>
          <w:rFonts w:ascii="Arial" w:hAnsi="Arial" w:cs="Arial"/>
          <w:color w:val="000000"/>
        </w:rPr>
        <w:t>Governance also includes processes for onboarding and offboarding members, which protects stability when organizations enter or exit. Without explicit governance, coalitions risk confusion over who can authorize actions or speak for the group.</w:t>
      </w:r>
    </w:p>
    <w:p w14:paraId="70DE0A60" w14:textId="77777777" w:rsidR="008538F6" w:rsidRPr="002F55CA" w:rsidRDefault="008538F6" w:rsidP="00AB27E9">
      <w:pPr>
        <w:pStyle w:val="NormalWeb"/>
        <w:numPr>
          <w:ilvl w:val="0"/>
          <w:numId w:val="13"/>
        </w:numPr>
        <w:jc w:val="both"/>
        <w:rPr>
          <w:rFonts w:ascii="Arial" w:hAnsi="Arial" w:cs="Arial"/>
          <w:color w:val="000000"/>
        </w:rPr>
      </w:pPr>
      <w:r w:rsidRPr="002F55CA">
        <w:rPr>
          <w:rStyle w:val="Strong"/>
          <w:rFonts w:ascii="Arial" w:eastAsiaTheme="majorEastAsia" w:hAnsi="Arial" w:cs="Arial"/>
          <w:color w:val="000000"/>
        </w:rPr>
        <w:t>Cadence.</w:t>
      </w:r>
      <w:r w:rsidRPr="002F55CA">
        <w:rPr>
          <w:rStyle w:val="apple-converted-space"/>
          <w:rFonts w:ascii="Arial" w:eastAsiaTheme="majorEastAsia" w:hAnsi="Arial" w:cs="Arial"/>
          <w:color w:val="000000"/>
        </w:rPr>
        <w:t> </w:t>
      </w:r>
      <w:r w:rsidRPr="002F55CA">
        <w:rPr>
          <w:rFonts w:ascii="Arial" w:hAnsi="Arial" w:cs="Arial"/>
          <w:color w:val="000000"/>
        </w:rPr>
        <w:t>Predictable rhythms keep coalitions alive. Regular meetings, quarterly retrospectives, and annual trust or narrative refreshes provide opportunities to reaffirm alignment and adjust course. Without cadence, momentum is lost to the press of daily organizational responsibilities.</w:t>
      </w:r>
    </w:p>
    <w:p w14:paraId="1140F68B" w14:textId="77777777" w:rsidR="008538F6" w:rsidRPr="002F55CA" w:rsidRDefault="008538F6" w:rsidP="00AB27E9">
      <w:pPr>
        <w:pStyle w:val="NormalWeb"/>
        <w:numPr>
          <w:ilvl w:val="0"/>
          <w:numId w:val="13"/>
        </w:numPr>
        <w:rPr>
          <w:rFonts w:ascii="Arial" w:hAnsi="Arial" w:cs="Arial"/>
          <w:color w:val="000000"/>
        </w:rPr>
      </w:pPr>
      <w:r w:rsidRPr="002F55CA">
        <w:rPr>
          <w:rStyle w:val="Strong"/>
          <w:rFonts w:ascii="Arial" w:eastAsiaTheme="majorEastAsia" w:hAnsi="Arial" w:cs="Arial"/>
          <w:color w:val="000000"/>
        </w:rPr>
        <w:t>Documentation.</w:t>
      </w:r>
      <w:r w:rsidRPr="002F55CA">
        <w:rPr>
          <w:rStyle w:val="apple-converted-space"/>
          <w:rFonts w:ascii="Arial" w:eastAsiaTheme="majorEastAsia" w:hAnsi="Arial" w:cs="Arial"/>
          <w:color w:val="000000"/>
        </w:rPr>
        <w:t> </w:t>
      </w:r>
      <w:r w:rsidRPr="002F55CA">
        <w:rPr>
          <w:rFonts w:ascii="Arial" w:hAnsi="Arial" w:cs="Arial"/>
          <w:color w:val="000000"/>
        </w:rPr>
        <w:t>Living agreements, such as MOAs or MOUs, create accountability and help new members understand the coalition’s purpose. Action logs, shared vocabulary, and asset or role maps reinforce continuity. Documentation is the backbone of institutional memory.</w:t>
      </w:r>
    </w:p>
    <w:p w14:paraId="043EFB1B" w14:textId="730C5C45" w:rsidR="008538F6" w:rsidRPr="002F55CA" w:rsidRDefault="008538F6" w:rsidP="00AB27E9">
      <w:pPr>
        <w:pStyle w:val="NormalWeb"/>
        <w:numPr>
          <w:ilvl w:val="0"/>
          <w:numId w:val="13"/>
        </w:numPr>
        <w:rPr>
          <w:rFonts w:ascii="Arial" w:hAnsi="Arial" w:cs="Arial"/>
          <w:color w:val="000000"/>
        </w:rPr>
      </w:pPr>
      <w:r w:rsidRPr="238C911E">
        <w:rPr>
          <w:rStyle w:val="Strong"/>
          <w:rFonts w:ascii="Arial" w:eastAsiaTheme="majorEastAsia" w:hAnsi="Arial" w:cs="Arial"/>
          <w:color w:val="000000" w:themeColor="text1"/>
        </w:rPr>
        <w:t>Adaptation.</w:t>
      </w:r>
      <w:r w:rsidRPr="238C911E">
        <w:rPr>
          <w:rStyle w:val="apple-converted-space"/>
          <w:rFonts w:ascii="Arial" w:eastAsiaTheme="majorEastAsia" w:hAnsi="Arial" w:cs="Arial"/>
          <w:color w:val="000000" w:themeColor="text1"/>
        </w:rPr>
        <w:t> </w:t>
      </w:r>
      <w:r w:rsidRPr="238C911E">
        <w:rPr>
          <w:rFonts w:ascii="Arial" w:hAnsi="Arial" w:cs="Arial"/>
          <w:color w:val="000000" w:themeColor="text1"/>
        </w:rPr>
        <w:t>Effective structures are flexible. They can change rules when context changes without requiring the coalition to restart. This adaptability prevents rigidity from becoming paralysis.</w:t>
      </w:r>
      <w:r w:rsidR="00FF55DF" w:rsidRPr="238C911E">
        <w:rPr>
          <w:rFonts w:ascii="Arial" w:hAnsi="Arial" w:cs="Arial"/>
          <w:color w:val="000000" w:themeColor="text1"/>
        </w:rPr>
        <w:t xml:space="preserve"> Effective governance mechanisms allow for adaptation. </w:t>
      </w:r>
    </w:p>
    <w:p w14:paraId="7F33EEA8" w14:textId="77777777" w:rsidR="008538F6" w:rsidRPr="002F55CA" w:rsidRDefault="008538F6" w:rsidP="00AB27E9">
      <w:pPr>
        <w:pStyle w:val="NormalWeb"/>
        <w:numPr>
          <w:ilvl w:val="0"/>
          <w:numId w:val="13"/>
        </w:numPr>
        <w:rPr>
          <w:rFonts w:ascii="Arial" w:hAnsi="Arial" w:cs="Arial"/>
          <w:color w:val="000000"/>
        </w:rPr>
      </w:pPr>
      <w:r w:rsidRPr="002F55CA">
        <w:rPr>
          <w:rStyle w:val="Strong"/>
          <w:rFonts w:ascii="Arial" w:eastAsiaTheme="majorEastAsia" w:hAnsi="Arial" w:cs="Arial"/>
          <w:color w:val="000000"/>
        </w:rPr>
        <w:t>Right-sized discipline.</w:t>
      </w:r>
      <w:r w:rsidRPr="002F55CA">
        <w:rPr>
          <w:rStyle w:val="apple-converted-space"/>
          <w:rFonts w:ascii="Arial" w:eastAsiaTheme="majorEastAsia" w:hAnsi="Arial" w:cs="Arial"/>
          <w:color w:val="000000"/>
        </w:rPr>
        <w:t> </w:t>
      </w:r>
      <w:r w:rsidRPr="002F55CA">
        <w:rPr>
          <w:rFonts w:ascii="Arial" w:hAnsi="Arial" w:cs="Arial"/>
          <w:color w:val="000000"/>
        </w:rPr>
        <w:t>The best structures are lean enough to allow movement but firm enough to hold. Overly complex rules create bureaucracy. Overly loose arrangements collapse under stress. The right balance sustains innovation while protecting reliability.</w:t>
      </w:r>
    </w:p>
    <w:p w14:paraId="0657978C" w14:textId="77777777" w:rsidR="008538F6" w:rsidRPr="002F55CA" w:rsidRDefault="008538F6" w:rsidP="008538F6">
      <w:pPr>
        <w:pStyle w:val="Heading3"/>
        <w:rPr>
          <w:rFonts w:ascii="Arial" w:hAnsi="Arial" w:cs="Arial"/>
          <w:b/>
          <w:bCs/>
          <w:color w:val="000000"/>
        </w:rPr>
      </w:pPr>
      <w:r w:rsidRPr="4CD6E68E">
        <w:rPr>
          <w:rFonts w:ascii="Arial" w:hAnsi="Arial" w:cs="Arial"/>
          <w:b/>
          <w:bCs/>
          <w:color w:val="000000" w:themeColor="text1"/>
        </w:rPr>
        <w:t>Examples from the Field</w:t>
      </w:r>
    </w:p>
    <w:p w14:paraId="695D9AB7" w14:textId="0D912585" w:rsidR="008538F6" w:rsidRPr="002F55CA" w:rsidRDefault="008538F6" w:rsidP="008538F6">
      <w:pPr>
        <w:pStyle w:val="NormalWeb"/>
        <w:jc w:val="both"/>
        <w:rPr>
          <w:rFonts w:ascii="Arial" w:hAnsi="Arial" w:cs="Arial"/>
          <w:color w:val="000000"/>
        </w:rPr>
      </w:pPr>
      <w:r w:rsidRPr="00156A54">
        <w:rPr>
          <w:rFonts w:ascii="Arial" w:hAnsi="Arial" w:cs="Arial"/>
          <w:b/>
          <w:bCs/>
          <w:color w:val="000000"/>
        </w:rPr>
        <w:t>Detroit</w:t>
      </w:r>
      <w:r w:rsidR="00F5271D">
        <w:rPr>
          <w:rFonts w:ascii="Arial" w:hAnsi="Arial" w:cs="Arial"/>
          <w:b/>
          <w:bCs/>
          <w:color w:val="000000"/>
        </w:rPr>
        <w:t>, Michigan</w:t>
      </w:r>
      <w:r w:rsidRPr="00156A54">
        <w:rPr>
          <w:rFonts w:ascii="Arial" w:hAnsi="Arial" w:cs="Arial"/>
          <w:b/>
          <w:bCs/>
          <w:color w:val="000000"/>
        </w:rPr>
        <w:t>.</w:t>
      </w:r>
      <w:r w:rsidRPr="002F55CA">
        <w:rPr>
          <w:rFonts w:ascii="Arial" w:hAnsi="Arial" w:cs="Arial"/>
          <w:color w:val="000000"/>
        </w:rPr>
        <w:t xml:space="preserve"> The coalition of </w:t>
      </w:r>
      <w:r w:rsidR="006043D2" w:rsidRPr="00884188">
        <w:rPr>
          <w:rFonts w:ascii="Arial" w:hAnsi="Arial" w:cs="Arial"/>
        </w:rPr>
        <w:t>Live6 Alliance</w:t>
      </w:r>
      <w:r w:rsidR="006043D2">
        <w:rPr>
          <w:rFonts w:ascii="Arial" w:hAnsi="Arial" w:cs="Arial"/>
        </w:rPr>
        <w:t>,</w:t>
      </w:r>
      <w:r w:rsidR="006043D2" w:rsidRPr="00884188">
        <w:rPr>
          <w:rFonts w:ascii="Arial" w:hAnsi="Arial" w:cs="Arial"/>
        </w:rPr>
        <w:t xml:space="preserve"> Detroit Economic Growth Corporation</w:t>
      </w:r>
      <w:r w:rsidR="006043D2">
        <w:rPr>
          <w:rFonts w:ascii="Arial" w:hAnsi="Arial" w:cs="Arial"/>
        </w:rPr>
        <w:t xml:space="preserve"> and the</w:t>
      </w:r>
      <w:r w:rsidR="006043D2" w:rsidRPr="00884188">
        <w:rPr>
          <w:rFonts w:ascii="Arial" w:hAnsi="Arial" w:cs="Arial"/>
        </w:rPr>
        <w:t xml:space="preserve"> </w:t>
      </w:r>
      <w:r w:rsidR="006043D2">
        <w:rPr>
          <w:rFonts w:ascii="Arial" w:hAnsi="Arial" w:cs="Arial"/>
        </w:rPr>
        <w:t xml:space="preserve">Downtown Detroit Partnership </w:t>
      </w:r>
      <w:r w:rsidRPr="002F55CA">
        <w:rPr>
          <w:rFonts w:ascii="Arial" w:hAnsi="Arial" w:cs="Arial"/>
          <w:color w:val="000000"/>
        </w:rPr>
        <w:t>faced a project pivot when early plans did not align with organizational capacity. Rather than fragment, the partners used the moment to introduce explicit role charts, establish a meeting cadence, and develop a dissemination plan for external communication. These structural tools improved alignment and increased the quality and consistency of the coalition’s outputs.</w:t>
      </w:r>
    </w:p>
    <w:p w14:paraId="33A3D608" w14:textId="4F9B55AD" w:rsidR="008538F6" w:rsidRPr="002F55CA" w:rsidRDefault="008538F6" w:rsidP="008538F6">
      <w:pPr>
        <w:pStyle w:val="NormalWeb"/>
        <w:jc w:val="both"/>
        <w:rPr>
          <w:rFonts w:ascii="Arial" w:hAnsi="Arial" w:cs="Arial"/>
          <w:color w:val="000000"/>
        </w:rPr>
      </w:pPr>
      <w:r w:rsidRPr="00156A54">
        <w:rPr>
          <w:rFonts w:ascii="Arial" w:hAnsi="Arial" w:cs="Arial"/>
          <w:b/>
          <w:bCs/>
          <w:color w:val="000000"/>
        </w:rPr>
        <w:t>Cleveland</w:t>
      </w:r>
      <w:r w:rsidR="00F5271D">
        <w:rPr>
          <w:rFonts w:ascii="Arial" w:hAnsi="Arial" w:cs="Arial"/>
          <w:b/>
          <w:bCs/>
          <w:color w:val="000000"/>
        </w:rPr>
        <w:t>, Ohio</w:t>
      </w:r>
      <w:r w:rsidRPr="00156A54">
        <w:rPr>
          <w:rFonts w:ascii="Arial" w:hAnsi="Arial" w:cs="Arial"/>
          <w:b/>
          <w:bCs/>
          <w:color w:val="000000"/>
        </w:rPr>
        <w:t>.</w:t>
      </w:r>
      <w:r w:rsidRPr="002F55CA">
        <w:rPr>
          <w:rFonts w:ascii="Arial" w:hAnsi="Arial" w:cs="Arial"/>
          <w:color w:val="000000"/>
        </w:rPr>
        <w:t xml:space="preserve"> MetroHealth and Metro West Community Development Organization had a long-standing relationship, but continuity was tested by fluctuations in city engagement and political support. Regularized practices—predictable meetings, consistent documentation, and clear priorities—allowed the coalition to stay on track. Their ability to carry forward neighborhood priorities even through external instability demonstrated the stabilizing force of shared practice.</w:t>
      </w:r>
    </w:p>
    <w:p w14:paraId="2F56C953" w14:textId="1CBCC5D4" w:rsidR="008538F6" w:rsidRPr="002F55CA" w:rsidRDefault="008538F6" w:rsidP="008538F6">
      <w:pPr>
        <w:pStyle w:val="NormalWeb"/>
        <w:jc w:val="both"/>
        <w:rPr>
          <w:rFonts w:ascii="Arial" w:hAnsi="Arial" w:cs="Arial"/>
          <w:color w:val="000000"/>
        </w:rPr>
      </w:pPr>
      <w:r w:rsidRPr="00156A54">
        <w:rPr>
          <w:rFonts w:ascii="Arial" w:hAnsi="Arial" w:cs="Arial"/>
          <w:b/>
          <w:bCs/>
          <w:color w:val="000000"/>
        </w:rPr>
        <w:t>Pittsburgh</w:t>
      </w:r>
      <w:r w:rsidR="00F5271D">
        <w:rPr>
          <w:rFonts w:ascii="Arial" w:hAnsi="Arial" w:cs="Arial"/>
          <w:b/>
          <w:bCs/>
          <w:color w:val="000000"/>
        </w:rPr>
        <w:t>, Pennsylvania</w:t>
      </w:r>
      <w:r w:rsidRPr="00156A54">
        <w:rPr>
          <w:rFonts w:ascii="Arial" w:hAnsi="Arial" w:cs="Arial"/>
          <w:b/>
          <w:bCs/>
          <w:color w:val="000000"/>
        </w:rPr>
        <w:t>.</w:t>
      </w:r>
      <w:r w:rsidRPr="002F55CA">
        <w:rPr>
          <w:rFonts w:ascii="Arial" w:hAnsi="Arial" w:cs="Arial"/>
          <w:color w:val="000000"/>
        </w:rPr>
        <w:t xml:space="preserve"> A coalition redeveloping a former industrial site into a childcare facility adopted a lean structure with tight tracking. Responsibilities were assigned clearly, progress was </w:t>
      </w:r>
      <w:r w:rsidRPr="002F55CA">
        <w:rPr>
          <w:rFonts w:ascii="Arial" w:hAnsi="Arial" w:cs="Arial"/>
          <w:color w:val="000000"/>
        </w:rPr>
        <w:lastRenderedPageBreak/>
        <w:t>reviewed regularly, and timelines were realistic. This discipline preserved speed without adding unnecessary bureaucracy. It also built trust among partners, who knew that commitments would be honored.</w:t>
      </w:r>
    </w:p>
    <w:p w14:paraId="2F763584" w14:textId="3D207A79" w:rsidR="008538F6" w:rsidRDefault="008538F6" w:rsidP="008538F6">
      <w:pPr>
        <w:pStyle w:val="NormalWeb"/>
        <w:jc w:val="both"/>
        <w:rPr>
          <w:rFonts w:ascii="Arial" w:hAnsi="Arial" w:cs="Arial"/>
          <w:color w:val="000000"/>
        </w:rPr>
      </w:pPr>
      <w:r w:rsidRPr="00156A54">
        <w:rPr>
          <w:rFonts w:ascii="Arial" w:hAnsi="Arial" w:cs="Arial"/>
          <w:b/>
          <w:bCs/>
          <w:color w:val="000000"/>
        </w:rPr>
        <w:t>Houston</w:t>
      </w:r>
      <w:r w:rsidR="00F5271D">
        <w:rPr>
          <w:rFonts w:ascii="Arial" w:hAnsi="Arial" w:cs="Arial"/>
          <w:b/>
          <w:bCs/>
          <w:color w:val="000000"/>
        </w:rPr>
        <w:t>, Texas</w:t>
      </w:r>
      <w:r w:rsidRPr="00156A54">
        <w:rPr>
          <w:rFonts w:ascii="Arial" w:hAnsi="Arial" w:cs="Arial"/>
          <w:b/>
          <w:bCs/>
          <w:color w:val="000000"/>
        </w:rPr>
        <w:t>.</w:t>
      </w:r>
      <w:r w:rsidRPr="002F55CA">
        <w:rPr>
          <w:rFonts w:ascii="Arial" w:hAnsi="Arial" w:cs="Arial"/>
          <w:color w:val="000000"/>
        </w:rPr>
        <w:t xml:space="preserve"> The United Way of Greater Houston and Gulf Coast Workforce Board co-designed an “Integrated Client Journey” model requiring multiple institutions to share data and align services. Rather than impose a rigid system, the coalition built </w:t>
      </w:r>
      <w:r w:rsidR="007007FE">
        <w:rPr>
          <w:rFonts w:ascii="Arial" w:hAnsi="Arial" w:cs="Arial"/>
          <w:color w:val="000000"/>
        </w:rPr>
        <w:t xml:space="preserve">the </w:t>
      </w:r>
      <w:r w:rsidRPr="002F55CA">
        <w:rPr>
          <w:rFonts w:ascii="Arial" w:hAnsi="Arial" w:cs="Arial"/>
          <w:color w:val="000000"/>
        </w:rPr>
        <w:t xml:space="preserve">structure iteratively, </w:t>
      </w:r>
      <w:r w:rsidR="00471308" w:rsidRPr="002F55CA">
        <w:rPr>
          <w:rFonts w:ascii="Arial" w:hAnsi="Arial" w:cs="Arial"/>
          <w:color w:val="000000"/>
        </w:rPr>
        <w:t>testing,</w:t>
      </w:r>
      <w:r w:rsidRPr="002F55CA">
        <w:rPr>
          <w:rFonts w:ascii="Arial" w:hAnsi="Arial" w:cs="Arial"/>
          <w:color w:val="000000"/>
        </w:rPr>
        <w:t xml:space="preserve"> and refining agreements as they went. This approach allowed adaptation without stalling progress. The result was a resilient framework that outlasted the initial funding window and positioned the coalition to continue serving clients over the long term.</w:t>
      </w:r>
    </w:p>
    <w:p w14:paraId="64EFE3EA"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Tools for Practice</w:t>
      </w:r>
    </w:p>
    <w:p w14:paraId="6207757A" w14:textId="77777777" w:rsidR="008538F6" w:rsidRPr="002F55CA" w:rsidRDefault="008538F6" w:rsidP="008538F6">
      <w:pPr>
        <w:pStyle w:val="NormalWeb"/>
        <w:jc w:val="both"/>
        <w:rPr>
          <w:rFonts w:ascii="Arial" w:hAnsi="Arial" w:cs="Arial"/>
          <w:color w:val="000000"/>
        </w:rPr>
      </w:pPr>
      <w:r w:rsidRPr="002F55CA">
        <w:rPr>
          <w:rFonts w:ascii="Arial" w:hAnsi="Arial" w:cs="Arial"/>
          <w:color w:val="000000"/>
        </w:rPr>
        <w:t>The Playbook provides tools that make structure and shared practice replicable.</w:t>
      </w:r>
    </w:p>
    <w:p w14:paraId="5332B19F" w14:textId="0E16C665" w:rsidR="008538F6" w:rsidRPr="002F55CA" w:rsidRDefault="008538F6" w:rsidP="00AB27E9">
      <w:pPr>
        <w:pStyle w:val="NormalWeb"/>
        <w:numPr>
          <w:ilvl w:val="0"/>
          <w:numId w:val="10"/>
        </w:numPr>
        <w:jc w:val="both"/>
        <w:rPr>
          <w:rFonts w:ascii="Arial" w:hAnsi="Arial" w:cs="Arial"/>
          <w:color w:val="000000"/>
        </w:rPr>
      </w:pPr>
      <w:hyperlink w:anchor="_Tool_8:_Partnership" w:history="1">
        <w:r w:rsidRPr="00605310">
          <w:rPr>
            <w:rStyle w:val="Hyperlink"/>
            <w:rFonts w:ascii="Arial" w:eastAsiaTheme="majorEastAsia" w:hAnsi="Arial" w:cs="Arial"/>
          </w:rPr>
          <w:t>MOA/MOU templates</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Agreements that clarify purpose, roles, dispute resolution, and accountability.</w:t>
      </w:r>
    </w:p>
    <w:p w14:paraId="5AD4F49B" w14:textId="750D13F6" w:rsidR="008538F6" w:rsidRPr="002F55CA" w:rsidRDefault="008538F6" w:rsidP="00AB27E9">
      <w:pPr>
        <w:pStyle w:val="NormalWeb"/>
        <w:numPr>
          <w:ilvl w:val="0"/>
          <w:numId w:val="10"/>
        </w:numPr>
        <w:jc w:val="both"/>
        <w:rPr>
          <w:rFonts w:ascii="Arial" w:hAnsi="Arial" w:cs="Arial"/>
          <w:color w:val="000000"/>
        </w:rPr>
      </w:pPr>
      <w:hyperlink w:anchor="_Tool_1:_Coalition" w:history="1">
        <w:r w:rsidRPr="00605310">
          <w:rPr>
            <w:rStyle w:val="Hyperlink"/>
            <w:rFonts w:ascii="Arial" w:eastAsiaTheme="majorEastAsia" w:hAnsi="Arial" w:cs="Arial"/>
          </w:rPr>
          <w:t xml:space="preserve">Governance </w:t>
        </w:r>
        <w:r w:rsidR="00AA3AE7" w:rsidRPr="00605310">
          <w:rPr>
            <w:rStyle w:val="Hyperlink"/>
            <w:rFonts w:ascii="Arial" w:eastAsiaTheme="majorEastAsia" w:hAnsi="Arial" w:cs="Arial"/>
          </w:rPr>
          <w:t>Design Worksheet</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 step-by-step tool for creating decision protocols, escalation paths, and consent rules.</w:t>
      </w:r>
    </w:p>
    <w:p w14:paraId="36B8C1F7" w14:textId="05E8A2D1" w:rsidR="008538F6" w:rsidRPr="002F55CA" w:rsidRDefault="008538F6" w:rsidP="00AB27E9">
      <w:pPr>
        <w:pStyle w:val="NormalWeb"/>
        <w:numPr>
          <w:ilvl w:val="0"/>
          <w:numId w:val="10"/>
        </w:numPr>
        <w:jc w:val="both"/>
        <w:rPr>
          <w:rFonts w:ascii="Arial" w:hAnsi="Arial" w:cs="Arial"/>
          <w:color w:val="000000"/>
        </w:rPr>
      </w:pPr>
      <w:hyperlink w:anchor="_Tool_7:_Strategic" w:history="1">
        <w:r w:rsidRPr="00D179E0">
          <w:rPr>
            <w:rStyle w:val="Hyperlink"/>
            <w:rFonts w:ascii="Arial" w:eastAsiaTheme="majorEastAsia" w:hAnsi="Arial" w:cs="Arial"/>
          </w:rPr>
          <w:t>Cadence calendar</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 template to schedule regular meetings, quarterly retrospectives, and annual refreshes.</w:t>
      </w:r>
    </w:p>
    <w:p w14:paraId="68F5EA88" w14:textId="45A70EDB" w:rsidR="008538F6" w:rsidRPr="002F55CA" w:rsidRDefault="008538F6" w:rsidP="00AB27E9">
      <w:pPr>
        <w:pStyle w:val="NormalWeb"/>
        <w:numPr>
          <w:ilvl w:val="0"/>
          <w:numId w:val="10"/>
        </w:numPr>
        <w:jc w:val="both"/>
        <w:rPr>
          <w:rFonts w:ascii="Arial" w:hAnsi="Arial" w:cs="Arial"/>
          <w:color w:val="000000"/>
        </w:rPr>
      </w:pPr>
      <w:hyperlink w:anchor="_Tool_12_Friction-to-Innovation" w:history="1">
        <w:r w:rsidRPr="00D179E0">
          <w:rPr>
            <w:rStyle w:val="Hyperlink"/>
            <w:rFonts w:ascii="Arial" w:eastAsiaTheme="majorEastAsia" w:hAnsi="Arial" w:cs="Arial"/>
          </w:rPr>
          <w:t>Conflict resolution protocol</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Guidance for addressing disputes constructively within the coalition framework.</w:t>
      </w:r>
    </w:p>
    <w:p w14:paraId="3D336063" w14:textId="05196F2C" w:rsidR="008538F6" w:rsidRPr="002F55CA" w:rsidRDefault="008538F6" w:rsidP="00AB27E9">
      <w:pPr>
        <w:pStyle w:val="NormalWeb"/>
        <w:numPr>
          <w:ilvl w:val="0"/>
          <w:numId w:val="10"/>
        </w:numPr>
        <w:jc w:val="both"/>
        <w:rPr>
          <w:rFonts w:ascii="Arial" w:hAnsi="Arial" w:cs="Arial"/>
          <w:color w:val="000000"/>
        </w:rPr>
      </w:pPr>
      <w:hyperlink w:anchor="_Tool_6:_Meeting" w:history="1">
        <w:r w:rsidRPr="00D179E0">
          <w:rPr>
            <w:rStyle w:val="Hyperlink"/>
            <w:rFonts w:ascii="Arial" w:eastAsiaTheme="majorEastAsia" w:hAnsi="Arial" w:cs="Arial"/>
          </w:rPr>
          <w:t>Role clarity matrices</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RACI or RAPID templates that specify who is responsible, accountable, consulted, and informed for each task.</w:t>
      </w:r>
    </w:p>
    <w:p w14:paraId="77058EE7" w14:textId="38D458C1" w:rsidR="008538F6" w:rsidRPr="002F55CA" w:rsidRDefault="008538F6" w:rsidP="00AB27E9">
      <w:pPr>
        <w:pStyle w:val="NormalWeb"/>
        <w:numPr>
          <w:ilvl w:val="0"/>
          <w:numId w:val="10"/>
        </w:numPr>
        <w:jc w:val="both"/>
        <w:rPr>
          <w:rFonts w:ascii="Arial" w:hAnsi="Arial" w:cs="Arial"/>
          <w:color w:val="000000"/>
        </w:rPr>
      </w:pPr>
      <w:hyperlink w:anchor="_Tool_1:_Coalition" w:history="1">
        <w:r w:rsidRPr="00D179E0">
          <w:rPr>
            <w:rStyle w:val="Hyperlink"/>
            <w:rFonts w:ascii="Arial" w:eastAsiaTheme="majorEastAsia" w:hAnsi="Arial" w:cs="Arial"/>
          </w:rPr>
          <w:t>Onboarding packet</w:t>
        </w:r>
      </w:hyperlink>
      <w:r w:rsidRPr="002F55CA">
        <w:rPr>
          <w:rStyle w:val="Strong"/>
          <w:rFonts w:ascii="Arial" w:eastAsiaTheme="majorEastAsia" w:hAnsi="Arial" w:cs="Arial"/>
          <w:color w:val="000000"/>
        </w:rPr>
        <w:t>.</w:t>
      </w:r>
      <w:r w:rsidRPr="002F55CA">
        <w:rPr>
          <w:rStyle w:val="apple-converted-space"/>
          <w:rFonts w:ascii="Arial" w:eastAsiaTheme="majorEastAsia" w:hAnsi="Arial" w:cs="Arial"/>
          <w:color w:val="000000"/>
        </w:rPr>
        <w:t> </w:t>
      </w:r>
      <w:r w:rsidRPr="002F55CA">
        <w:rPr>
          <w:rFonts w:ascii="Arial" w:hAnsi="Arial" w:cs="Arial"/>
          <w:color w:val="000000"/>
        </w:rPr>
        <w:t>A package of documents and practices that bring new members up to speed, protecting continuity and culture.</w:t>
      </w:r>
    </w:p>
    <w:p w14:paraId="2B482510" w14:textId="77777777" w:rsidR="008538F6" w:rsidRPr="002F55CA" w:rsidRDefault="008538F6" w:rsidP="008538F6">
      <w:pPr>
        <w:pStyle w:val="NormalWeb"/>
        <w:rPr>
          <w:rFonts w:ascii="Arial" w:hAnsi="Arial" w:cs="Arial"/>
          <w:color w:val="000000"/>
        </w:rPr>
      </w:pPr>
      <w:r w:rsidRPr="002F55CA">
        <w:rPr>
          <w:rFonts w:ascii="Arial" w:hAnsi="Arial" w:cs="Arial"/>
          <w:color w:val="000000"/>
        </w:rPr>
        <w:t>These tools allow coalitions to codify their work without overburdening themselves with process. They provide the discipline needed for durability while leaving room for adaptation.</w:t>
      </w:r>
    </w:p>
    <w:p w14:paraId="69F07F73" w14:textId="687CC9D3" w:rsidR="008538F6" w:rsidRPr="002F55CA" w:rsidRDefault="008538F6" w:rsidP="00596157">
      <w:pPr>
        <w:pStyle w:val="Heading1"/>
      </w:pPr>
      <w:bookmarkStart w:id="13" w:name="_Toc217152959"/>
      <w:r w:rsidRPr="238C911E">
        <w:t>Practice Makes Durable</w:t>
      </w:r>
      <w:bookmarkEnd w:id="13"/>
    </w:p>
    <w:p w14:paraId="4A563BD7" w14:textId="77777777" w:rsidR="008538F6" w:rsidRPr="002F55CA" w:rsidRDefault="008538F6" w:rsidP="008538F6">
      <w:pPr>
        <w:pStyle w:val="NormalWeb"/>
        <w:jc w:val="both"/>
        <w:rPr>
          <w:rFonts w:ascii="Arial" w:hAnsi="Arial" w:cs="Arial"/>
          <w:color w:val="000000"/>
        </w:rPr>
      </w:pPr>
      <w:r w:rsidRPr="238C911E">
        <w:rPr>
          <w:rFonts w:ascii="Arial" w:hAnsi="Arial" w:cs="Arial"/>
          <w:color w:val="000000" w:themeColor="text1"/>
        </w:rPr>
        <w:t>Durability does not come from a single decision or the launch of a promising project. It comes from repetition. The four building blocks of partnership—trust, narrative, facilitation, and structure—form a loop that coalitions must return to again and again. Each reinforces the others. Trust creates the foundation for honest collaboration. Narrative provides alignment and a story that carries the coalition through uncertainty. Facilitation turns friction into progress and keeps momentum steady. Structure and shared practice transform these elements into systems that survive leadership changes, board transitions, and shifting political or economic conditions. When coalitions cycle through this loop repeatedly over months and years, they become civic infrastructure capable of supporting long-term economic development work.</w:t>
      </w:r>
    </w:p>
    <w:p w14:paraId="69427182"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lastRenderedPageBreak/>
        <w:t>The Loop of Durability</w:t>
      </w:r>
    </w:p>
    <w:p w14:paraId="3509703A" w14:textId="69E4F44B" w:rsidR="008538F6" w:rsidRPr="002F55CA" w:rsidRDefault="008538F6" w:rsidP="008538F6">
      <w:pPr>
        <w:pStyle w:val="NormalWeb"/>
        <w:jc w:val="both"/>
        <w:rPr>
          <w:rFonts w:ascii="Arial" w:hAnsi="Arial" w:cs="Arial"/>
          <w:color w:val="000000"/>
        </w:rPr>
      </w:pPr>
      <w:r w:rsidRPr="238C911E">
        <w:rPr>
          <w:rFonts w:ascii="Arial" w:hAnsi="Arial" w:cs="Arial"/>
          <w:color w:val="000000" w:themeColor="text1"/>
        </w:rPr>
        <w:t xml:space="preserve">The loop is not linear. Coalitions do not complete trust, then move on permanently to narrative, then facilitation, then structure. Instead, they move back and forth, strengthening whichever element is most needed at the moment. A new partner may require a round of trust-building. A leadership change may call for </w:t>
      </w:r>
      <w:r w:rsidR="007216A2" w:rsidRPr="238C911E">
        <w:rPr>
          <w:rFonts w:ascii="Arial" w:hAnsi="Arial" w:cs="Arial"/>
          <w:color w:val="000000" w:themeColor="text1"/>
        </w:rPr>
        <w:t xml:space="preserve">revisiting </w:t>
      </w:r>
      <w:r w:rsidRPr="238C911E">
        <w:rPr>
          <w:rFonts w:ascii="Arial" w:hAnsi="Arial" w:cs="Arial"/>
          <w:color w:val="000000" w:themeColor="text1"/>
        </w:rPr>
        <w:t>the coalition’s story. A funding deadline may demand more intensive facilitation. A crisis may expose weaknesses in governance that require structural adjustment. The important lesson is that coalitions treat these four blocks as disciplines to be practiced continually, not as steps to be checked off once.</w:t>
      </w:r>
    </w:p>
    <w:p w14:paraId="46233F68"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A Practical Routine for Coalitions</w:t>
      </w:r>
    </w:p>
    <w:p w14:paraId="5144468E" w14:textId="77777777" w:rsidR="008538F6" w:rsidRPr="002F55CA" w:rsidRDefault="008538F6" w:rsidP="008538F6">
      <w:pPr>
        <w:pStyle w:val="NormalWeb"/>
        <w:jc w:val="both"/>
        <w:rPr>
          <w:rFonts w:ascii="Arial" w:hAnsi="Arial" w:cs="Arial"/>
          <w:color w:val="000000"/>
        </w:rPr>
      </w:pPr>
      <w:r w:rsidRPr="002F55CA">
        <w:rPr>
          <w:rFonts w:ascii="Arial" w:hAnsi="Arial" w:cs="Arial"/>
          <w:color w:val="000000"/>
        </w:rPr>
        <w:t>The most effective coalitions adopt a routine that makes this loop part of their normal operations. One practical way to begin is to focus on one building block each month.</w:t>
      </w:r>
    </w:p>
    <w:p w14:paraId="4353A441" w14:textId="77777777" w:rsidR="008538F6" w:rsidRPr="002F55CA" w:rsidRDefault="008538F6" w:rsidP="00AB27E9">
      <w:pPr>
        <w:pStyle w:val="NormalWeb"/>
        <w:numPr>
          <w:ilvl w:val="0"/>
          <w:numId w:val="11"/>
        </w:numPr>
        <w:jc w:val="both"/>
        <w:rPr>
          <w:rFonts w:ascii="Arial" w:hAnsi="Arial" w:cs="Arial"/>
          <w:color w:val="000000"/>
        </w:rPr>
      </w:pPr>
      <w:r w:rsidRPr="002F55CA">
        <w:rPr>
          <w:rFonts w:ascii="Arial" w:hAnsi="Arial" w:cs="Arial"/>
          <w:color w:val="000000"/>
        </w:rPr>
        <w:t>In the first month, strengthen trust by running a positionality exercise, reviewing a values charter, or holding a session that surfaces roles and constraints.</w:t>
      </w:r>
    </w:p>
    <w:p w14:paraId="7AD13650" w14:textId="77777777" w:rsidR="008538F6" w:rsidRPr="002F55CA" w:rsidRDefault="008538F6" w:rsidP="00AB27E9">
      <w:pPr>
        <w:pStyle w:val="NormalWeb"/>
        <w:numPr>
          <w:ilvl w:val="0"/>
          <w:numId w:val="11"/>
        </w:numPr>
        <w:jc w:val="both"/>
        <w:rPr>
          <w:rFonts w:ascii="Arial" w:hAnsi="Arial" w:cs="Arial"/>
          <w:color w:val="000000"/>
        </w:rPr>
      </w:pPr>
      <w:r w:rsidRPr="238C911E">
        <w:rPr>
          <w:rFonts w:ascii="Arial" w:hAnsi="Arial" w:cs="Arial"/>
          <w:color w:val="000000" w:themeColor="text1"/>
        </w:rPr>
        <w:t>In the second month, revisit narrative by drafting or refreshing a one-page story spine that explains the problem, the stakes, the coalition’s approach, and why this particular group of partners is the right vehicle.</w:t>
      </w:r>
    </w:p>
    <w:p w14:paraId="471DA00F" w14:textId="16E7B393" w:rsidR="008538F6" w:rsidRPr="002F55CA" w:rsidRDefault="008538F6" w:rsidP="00AB27E9">
      <w:pPr>
        <w:pStyle w:val="NormalWeb"/>
        <w:numPr>
          <w:ilvl w:val="0"/>
          <w:numId w:val="11"/>
        </w:numPr>
        <w:jc w:val="both"/>
        <w:rPr>
          <w:rFonts w:ascii="Arial" w:hAnsi="Arial" w:cs="Arial"/>
          <w:color w:val="000000"/>
        </w:rPr>
      </w:pPr>
      <w:r w:rsidRPr="002F55CA">
        <w:rPr>
          <w:rFonts w:ascii="Arial" w:hAnsi="Arial" w:cs="Arial"/>
          <w:color w:val="000000"/>
        </w:rPr>
        <w:t xml:space="preserve">In the third month, </w:t>
      </w:r>
      <w:r w:rsidR="00A95C98">
        <w:rPr>
          <w:rFonts w:ascii="Arial" w:hAnsi="Arial" w:cs="Arial"/>
          <w:color w:val="000000"/>
        </w:rPr>
        <w:t xml:space="preserve">fine </w:t>
      </w:r>
      <w:r w:rsidRPr="002F55CA">
        <w:rPr>
          <w:rFonts w:ascii="Arial" w:hAnsi="Arial" w:cs="Arial"/>
          <w:color w:val="000000"/>
        </w:rPr>
        <w:t>tune facilitation by clarifying facilitator and project manager roles, testing a new agenda format, or piloting a conflict protocol.</w:t>
      </w:r>
    </w:p>
    <w:p w14:paraId="5692492C" w14:textId="77777777" w:rsidR="008538F6" w:rsidRPr="002F55CA" w:rsidRDefault="008538F6" w:rsidP="00AB27E9">
      <w:pPr>
        <w:pStyle w:val="NormalWeb"/>
        <w:numPr>
          <w:ilvl w:val="0"/>
          <w:numId w:val="11"/>
        </w:numPr>
        <w:jc w:val="both"/>
        <w:rPr>
          <w:rFonts w:ascii="Arial" w:hAnsi="Arial" w:cs="Arial"/>
          <w:color w:val="000000"/>
        </w:rPr>
      </w:pPr>
      <w:r w:rsidRPr="002F55CA">
        <w:rPr>
          <w:rFonts w:ascii="Arial" w:hAnsi="Arial" w:cs="Arial"/>
          <w:color w:val="000000"/>
        </w:rPr>
        <w:t>In the fourth month, update structure by revising an MOA, refreshing a cadence calendar, or creating an onboarding packet for new members.</w:t>
      </w:r>
    </w:p>
    <w:p w14:paraId="450E0223" w14:textId="6BCA22D4" w:rsidR="008538F6" w:rsidRPr="002F55CA" w:rsidRDefault="008538F6" w:rsidP="008538F6">
      <w:pPr>
        <w:pStyle w:val="NormalWeb"/>
        <w:jc w:val="both"/>
        <w:rPr>
          <w:rFonts w:ascii="Arial" w:hAnsi="Arial" w:cs="Arial"/>
          <w:color w:val="000000"/>
        </w:rPr>
      </w:pPr>
      <w:r w:rsidRPr="002F55CA">
        <w:rPr>
          <w:rFonts w:ascii="Arial" w:hAnsi="Arial" w:cs="Arial"/>
          <w:color w:val="000000"/>
        </w:rPr>
        <w:t xml:space="preserve">At the end of the fourth month, schedule a quarterly loop review: conduct a trust check, refresh the narrative, review facilitation practices, and audit structures. Then </w:t>
      </w:r>
      <w:r w:rsidR="00AA3AE7" w:rsidRPr="002F55CA">
        <w:rPr>
          <w:rFonts w:ascii="Arial" w:hAnsi="Arial" w:cs="Arial"/>
          <w:color w:val="000000"/>
        </w:rPr>
        <w:t>the cycle begins</w:t>
      </w:r>
      <w:r w:rsidRPr="002F55CA">
        <w:rPr>
          <w:rFonts w:ascii="Arial" w:hAnsi="Arial" w:cs="Arial"/>
          <w:color w:val="000000"/>
        </w:rPr>
        <w:t xml:space="preserve"> again. Over time, repetition turns these practices into habits, and habits into infrastructure.</w:t>
      </w:r>
    </w:p>
    <w:p w14:paraId="4574DACC" w14:textId="77777777" w:rsidR="008538F6" w:rsidRPr="002F55CA" w:rsidRDefault="008538F6" w:rsidP="008538F6">
      <w:pPr>
        <w:pStyle w:val="Heading3"/>
        <w:jc w:val="both"/>
        <w:rPr>
          <w:rFonts w:ascii="Arial" w:hAnsi="Arial" w:cs="Arial"/>
          <w:b/>
          <w:bCs/>
          <w:color w:val="000000"/>
        </w:rPr>
      </w:pPr>
      <w:r w:rsidRPr="002F55CA">
        <w:rPr>
          <w:rFonts w:ascii="Arial" w:hAnsi="Arial" w:cs="Arial"/>
          <w:b/>
          <w:bCs/>
          <w:color w:val="000000"/>
        </w:rPr>
        <w:t>A 60-Day Quick Start</w:t>
      </w:r>
    </w:p>
    <w:p w14:paraId="2EFA9509" w14:textId="77777777" w:rsidR="008538F6" w:rsidRPr="002F55CA" w:rsidRDefault="008538F6" w:rsidP="008538F6">
      <w:pPr>
        <w:pStyle w:val="NormalWeb"/>
        <w:jc w:val="both"/>
        <w:rPr>
          <w:rFonts w:ascii="Arial" w:hAnsi="Arial" w:cs="Arial"/>
          <w:color w:val="000000"/>
        </w:rPr>
      </w:pPr>
      <w:r w:rsidRPr="238C911E">
        <w:rPr>
          <w:rFonts w:ascii="Arial" w:hAnsi="Arial" w:cs="Arial"/>
          <w:color w:val="000000" w:themeColor="text1"/>
        </w:rPr>
        <w:t>For coalitions that want to begin immediately, a focused 60-day quick start provides an entry point.</w:t>
      </w:r>
    </w:p>
    <w:p w14:paraId="5E343456" w14:textId="77777777" w:rsidR="008538F6" w:rsidRPr="002F55CA" w:rsidRDefault="008538F6" w:rsidP="00AB27E9">
      <w:pPr>
        <w:pStyle w:val="NormalWeb"/>
        <w:numPr>
          <w:ilvl w:val="0"/>
          <w:numId w:val="12"/>
        </w:numPr>
        <w:jc w:val="both"/>
        <w:rPr>
          <w:rFonts w:ascii="Arial" w:hAnsi="Arial" w:cs="Arial"/>
          <w:color w:val="000000"/>
        </w:rPr>
      </w:pPr>
      <w:r w:rsidRPr="002F55CA">
        <w:rPr>
          <w:rFonts w:ascii="Arial" w:hAnsi="Arial" w:cs="Arial"/>
          <w:color w:val="000000"/>
        </w:rPr>
        <w:t>Start with trust: draft positionality statements or run a short trust-building exercise.</w:t>
      </w:r>
    </w:p>
    <w:p w14:paraId="13C8BEAE" w14:textId="77777777" w:rsidR="008538F6" w:rsidRPr="002F55CA" w:rsidRDefault="008538F6" w:rsidP="00AB27E9">
      <w:pPr>
        <w:pStyle w:val="NormalWeb"/>
        <w:numPr>
          <w:ilvl w:val="0"/>
          <w:numId w:val="12"/>
        </w:numPr>
        <w:jc w:val="both"/>
        <w:rPr>
          <w:rFonts w:ascii="Arial" w:hAnsi="Arial" w:cs="Arial"/>
          <w:color w:val="000000"/>
        </w:rPr>
      </w:pPr>
      <w:r w:rsidRPr="002F55CA">
        <w:rPr>
          <w:rFonts w:ascii="Arial" w:hAnsi="Arial" w:cs="Arial"/>
          <w:color w:val="000000"/>
        </w:rPr>
        <w:t>Move to narrative: create a simple story spine that partners can use to explain the coalition’s purpose in consistent terms.</w:t>
      </w:r>
    </w:p>
    <w:p w14:paraId="1747E138" w14:textId="77777777" w:rsidR="008538F6" w:rsidRPr="002F55CA" w:rsidRDefault="008538F6" w:rsidP="00AB27E9">
      <w:pPr>
        <w:pStyle w:val="NormalWeb"/>
        <w:numPr>
          <w:ilvl w:val="0"/>
          <w:numId w:val="12"/>
        </w:numPr>
        <w:jc w:val="both"/>
        <w:rPr>
          <w:rFonts w:ascii="Arial" w:hAnsi="Arial" w:cs="Arial"/>
          <w:color w:val="000000"/>
        </w:rPr>
      </w:pPr>
      <w:r w:rsidRPr="002F55CA">
        <w:rPr>
          <w:rFonts w:ascii="Arial" w:hAnsi="Arial" w:cs="Arial"/>
          <w:color w:val="000000"/>
        </w:rPr>
        <w:t>Add facilitation: adopt an agenda and action-item tracker that captures decisions and keeps commitments visible.</w:t>
      </w:r>
    </w:p>
    <w:p w14:paraId="3B97EA2D" w14:textId="77777777" w:rsidR="008538F6" w:rsidRPr="002F55CA" w:rsidRDefault="008538F6" w:rsidP="00AB27E9">
      <w:pPr>
        <w:pStyle w:val="NormalWeb"/>
        <w:numPr>
          <w:ilvl w:val="0"/>
          <w:numId w:val="12"/>
        </w:numPr>
        <w:jc w:val="both"/>
        <w:rPr>
          <w:rFonts w:ascii="Arial" w:hAnsi="Arial" w:cs="Arial"/>
          <w:color w:val="000000"/>
        </w:rPr>
      </w:pPr>
      <w:r w:rsidRPr="002F55CA">
        <w:rPr>
          <w:rFonts w:ascii="Arial" w:hAnsi="Arial" w:cs="Arial"/>
          <w:color w:val="000000"/>
        </w:rPr>
        <w:t>Close with structure: sign a basic MOA or set a cadence calendar that ensures meetings and check-ins will continue.</w:t>
      </w:r>
    </w:p>
    <w:p w14:paraId="71F01013" w14:textId="2CE7D91E" w:rsidR="005653BC" w:rsidRDefault="008538F6" w:rsidP="238C911E">
      <w:pPr>
        <w:pStyle w:val="NormalWeb"/>
        <w:jc w:val="both"/>
        <w:rPr>
          <w:rFonts w:ascii="Arial" w:hAnsi="Arial" w:cs="Arial"/>
          <w:color w:val="000000" w:themeColor="text1"/>
        </w:rPr>
      </w:pPr>
      <w:r w:rsidRPr="238C911E">
        <w:rPr>
          <w:rFonts w:ascii="Arial" w:hAnsi="Arial" w:cs="Arial"/>
          <w:color w:val="000000" w:themeColor="text1"/>
        </w:rPr>
        <w:t xml:space="preserve">Coalitions do not become durable by accident. They become durable because leaders and partners </w:t>
      </w:r>
      <w:r w:rsidR="00160544" w:rsidRPr="238C911E">
        <w:rPr>
          <w:rFonts w:ascii="Arial" w:hAnsi="Arial" w:cs="Arial"/>
          <w:color w:val="000000" w:themeColor="text1"/>
        </w:rPr>
        <w:t xml:space="preserve">make that </w:t>
      </w:r>
      <w:r w:rsidR="0022212C" w:rsidRPr="238C911E">
        <w:rPr>
          <w:rFonts w:ascii="Arial" w:hAnsi="Arial" w:cs="Arial"/>
          <w:color w:val="000000" w:themeColor="text1"/>
        </w:rPr>
        <w:t>choice and</w:t>
      </w:r>
      <w:r w:rsidR="00160544" w:rsidRPr="238C911E">
        <w:rPr>
          <w:rFonts w:ascii="Arial" w:hAnsi="Arial" w:cs="Arial"/>
          <w:color w:val="000000" w:themeColor="text1"/>
        </w:rPr>
        <w:t xml:space="preserve"> </w:t>
      </w:r>
      <w:r w:rsidRPr="238C911E">
        <w:rPr>
          <w:rFonts w:ascii="Arial" w:hAnsi="Arial" w:cs="Arial"/>
          <w:color w:val="000000" w:themeColor="text1"/>
        </w:rPr>
        <w:t xml:space="preserve">return to the fundamentals with discipline. Trust, narrative, facilitation, and structure form a loop that, when practiced consistently, transforms fragile collaboration into civic </w:t>
      </w:r>
      <w:r w:rsidRPr="238C911E">
        <w:rPr>
          <w:rFonts w:ascii="Arial" w:hAnsi="Arial" w:cs="Arial"/>
          <w:color w:val="000000" w:themeColor="text1"/>
        </w:rPr>
        <w:lastRenderedPageBreak/>
        <w:t xml:space="preserve">infrastructure. This loop is not a theory. It is a routine that builds </w:t>
      </w:r>
      <w:r w:rsidR="00DD2FF8" w:rsidRPr="238C911E">
        <w:rPr>
          <w:rFonts w:ascii="Arial" w:hAnsi="Arial" w:cs="Arial"/>
          <w:color w:val="000000" w:themeColor="text1"/>
        </w:rPr>
        <w:t>economic stability and strength</w:t>
      </w:r>
      <w:r w:rsidRPr="238C911E">
        <w:rPr>
          <w:rFonts w:ascii="Arial" w:hAnsi="Arial" w:cs="Arial"/>
          <w:color w:val="000000" w:themeColor="text1"/>
        </w:rPr>
        <w:t>, creates continuity, and allows coalitions to deliver economic outcomes that last.</w:t>
      </w:r>
    </w:p>
    <w:p w14:paraId="4B03230A" w14:textId="526416EA" w:rsidR="008F316F" w:rsidRDefault="008F316F">
      <w:pPr>
        <w:rPr>
          <w:rFonts w:ascii="Arial" w:hAnsi="Arial" w:cs="Arial"/>
          <w:color w:val="000000" w:themeColor="text1"/>
        </w:rPr>
      </w:pPr>
      <w:r>
        <w:rPr>
          <w:rFonts w:ascii="Arial" w:hAnsi="Arial" w:cs="Arial"/>
          <w:color w:val="000000" w:themeColor="text1"/>
        </w:rPr>
        <w:br w:type="page"/>
      </w:r>
    </w:p>
    <w:p w14:paraId="64CFF881" w14:textId="11EA8ABC" w:rsidR="008F316F" w:rsidRDefault="00D4461F" w:rsidP="002560EB">
      <w:pPr>
        <w:pStyle w:val="Title"/>
      </w:pPr>
      <w:r>
        <w:lastRenderedPageBreak/>
        <w:t xml:space="preserve">Part II – </w:t>
      </w:r>
      <w:r w:rsidR="008F316F">
        <w:t xml:space="preserve">Case Studies </w:t>
      </w:r>
    </w:p>
    <w:p w14:paraId="643A987E" w14:textId="5E34DE9D" w:rsidR="00591960" w:rsidRPr="00605917" w:rsidRDefault="00591960" w:rsidP="00605917">
      <w:pPr>
        <w:pStyle w:val="Heading1"/>
        <w:rPr>
          <w:rFonts w:ascii="Arial" w:eastAsia="Arial" w:hAnsi="Arial" w:cs="Arial"/>
          <w:b w:val="0"/>
          <w:color w:val="auto"/>
          <w:sz w:val="22"/>
          <w:szCs w:val="22"/>
        </w:rPr>
      </w:pPr>
      <w:bookmarkStart w:id="14" w:name="_Toc217152960"/>
      <w:r w:rsidRPr="00605917">
        <w:t>Rural Capacity-Building through Mutual Trust in</w:t>
      </w:r>
      <w:r w:rsidRPr="56B1B0C4">
        <w:rPr>
          <w:rStyle w:val="Strong"/>
          <w:rFonts w:ascii="Arial" w:hAnsi="Arial" w:cs="Arial"/>
          <w:color w:val="000000" w:themeColor="text1"/>
        </w:rPr>
        <w:t xml:space="preserve"> </w:t>
      </w:r>
      <w:r w:rsidRPr="00605917">
        <w:t>Bangor, Maine</w:t>
      </w:r>
      <w:r w:rsidRPr="00605917">
        <w:br/>
      </w:r>
      <w:r w:rsidRPr="00605917">
        <w:rPr>
          <w:rFonts w:eastAsia="Arial"/>
          <w:bCs/>
          <w:color w:val="auto"/>
          <w:sz w:val="22"/>
          <w:szCs w:val="22"/>
        </w:rPr>
        <w:t>Theme: Trust and structured collaboration as foundations for rural economic development</w:t>
      </w:r>
      <w:bookmarkEnd w:id="14"/>
    </w:p>
    <w:p w14:paraId="07E2FCFF" w14:textId="2D4D1BB5" w:rsidR="00591960" w:rsidRDefault="00572287" w:rsidP="00591960">
      <w:pPr>
        <w:pStyle w:val="Heading2"/>
        <w:spacing w:before="299" w:after="299"/>
        <w:rPr>
          <w:rFonts w:ascii="Arial" w:eastAsia="Arial" w:hAnsi="Arial" w:cs="Arial"/>
          <w:b/>
          <w:bCs/>
          <w:sz w:val="24"/>
          <w:szCs w:val="24"/>
        </w:rPr>
      </w:pPr>
      <w:bookmarkStart w:id="15" w:name="_Toc214880734"/>
      <w:bookmarkStart w:id="16" w:name="_Toc217152961"/>
      <w:r w:rsidRPr="00CF71C4">
        <w:rPr>
          <w:rStyle w:val="Strong"/>
          <w:rFonts w:ascii="Arial" w:hAnsi="Arial" w:cs="Arial"/>
          <w:noProof/>
          <w:color w:val="000000"/>
        </w:rPr>
        <mc:AlternateContent>
          <mc:Choice Requires="wps">
            <w:drawing>
              <wp:anchor distT="45720" distB="45720" distL="114300" distR="114300" simplePos="0" relativeHeight="251634176" behindDoc="0" locked="0" layoutInCell="1" allowOverlap="1" wp14:anchorId="449612E4" wp14:editId="4DBA2D9A">
                <wp:simplePos x="0" y="0"/>
                <wp:positionH relativeFrom="margin">
                  <wp:posOffset>3914775</wp:posOffset>
                </wp:positionH>
                <wp:positionV relativeFrom="paragraph">
                  <wp:posOffset>172085</wp:posOffset>
                </wp:positionV>
                <wp:extent cx="2362200" cy="1404620"/>
                <wp:effectExtent l="0" t="0" r="19050" b="17145"/>
                <wp:wrapSquare wrapText="bothSides"/>
                <wp:docPr id="1670500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418F2AF5" w14:textId="77777777" w:rsidR="00572287" w:rsidRPr="00CF71C4" w:rsidRDefault="00572287" w:rsidP="00572287">
                            <w:pPr>
                              <w:rPr>
                                <w:b/>
                                <w:bCs/>
                              </w:rPr>
                            </w:pPr>
                            <w:r w:rsidRPr="00CF71C4">
                              <w:rPr>
                                <w:b/>
                                <w:bCs/>
                              </w:rPr>
                              <w:t xml:space="preserve">At a Glance </w:t>
                            </w:r>
                          </w:p>
                          <w:p w14:paraId="2C6FC6B5" w14:textId="5D25C9E4" w:rsidR="00572287" w:rsidRDefault="00572287" w:rsidP="00572287">
                            <w:pPr>
                              <w:spacing w:after="0"/>
                            </w:pPr>
                            <w:r w:rsidRPr="00D826AA">
                              <w:rPr>
                                <w:color w:val="4EA72E" w:themeColor="accent6"/>
                              </w:rPr>
                              <w:t>City, State</w:t>
                            </w:r>
                            <w:r>
                              <w:t xml:space="preserve">: </w:t>
                            </w:r>
                            <w:r w:rsidR="009C4B6D">
                              <w:t xml:space="preserve">Bangor, Maine </w:t>
                            </w:r>
                          </w:p>
                          <w:p w14:paraId="5726CF17" w14:textId="0C9D420F" w:rsidR="00572287" w:rsidRDefault="00BA2243"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B2356F">
                              <w:t>32</w:t>
                            </w:r>
                            <w:r>
                              <w:t xml:space="preserve">,446 </w:t>
                            </w:r>
                          </w:p>
                          <w:p w14:paraId="06E38E2F" w14:textId="2E7305F6" w:rsidR="00572287" w:rsidRDefault="00572287" w:rsidP="00572287">
                            <w:pPr>
                              <w:spacing w:after="0"/>
                            </w:pPr>
                            <w:r w:rsidRPr="00D826AA">
                              <w:rPr>
                                <w:color w:val="4EA72E" w:themeColor="accent6"/>
                              </w:rPr>
                              <w:t>Major Economic Sectors</w:t>
                            </w:r>
                            <w:r>
                              <w:t xml:space="preserve">: </w:t>
                            </w:r>
                            <w:r w:rsidR="00BA2243">
                              <w:t xml:space="preserve">Healthcare, education &amp; public administration, </w:t>
                            </w:r>
                            <w:r w:rsidR="00251D00">
                              <w:t xml:space="preserve">retail &amp; small business services </w:t>
                            </w:r>
                          </w:p>
                          <w:p w14:paraId="3AAC0F44" w14:textId="2A0A1D7D" w:rsidR="00572287" w:rsidRDefault="00572287" w:rsidP="00572287">
                            <w:pPr>
                              <w:spacing w:after="0"/>
                            </w:pPr>
                            <w:r w:rsidRPr="00D826AA">
                              <w:rPr>
                                <w:color w:val="4EA72E" w:themeColor="accent6"/>
                              </w:rPr>
                              <w:t>Focus Areas for Alliance</w:t>
                            </w:r>
                            <w:r>
                              <w:t xml:space="preserve">: </w:t>
                            </w:r>
                            <w:r w:rsidR="00633E66">
                              <w:t xml:space="preserve">Linking new residents with workforce development initiatives </w:t>
                            </w:r>
                          </w:p>
                          <w:p w14:paraId="76C3E028" w14:textId="77777777" w:rsidR="002F6B6E" w:rsidRDefault="00572287" w:rsidP="00572287">
                            <w:pPr>
                              <w:spacing w:after="0"/>
                            </w:pPr>
                            <w:r w:rsidRPr="006F2AF0">
                              <w:rPr>
                                <w:color w:val="4EA72E" w:themeColor="accent6"/>
                              </w:rPr>
                              <w:t>Opportunity &amp; Coalition Vision</w:t>
                            </w:r>
                            <w:r w:rsidRPr="006F2AF0">
                              <w:t>:</w:t>
                            </w:r>
                            <w:r w:rsidR="001845C8">
                              <w:t xml:space="preserve"> </w:t>
                            </w:r>
                          </w:p>
                          <w:p w14:paraId="75D27021" w14:textId="16BA3E0F" w:rsidR="00572287" w:rsidRDefault="001845C8" w:rsidP="002F6B6E">
                            <w:pPr>
                              <w:pStyle w:val="ListParagraph"/>
                              <w:numPr>
                                <w:ilvl w:val="0"/>
                                <w:numId w:val="138"/>
                              </w:numPr>
                              <w:spacing w:after="0"/>
                              <w:ind w:left="180" w:hanging="180"/>
                            </w:pPr>
                            <w:r>
                              <w:t xml:space="preserve">Develop a regional center that </w:t>
                            </w:r>
                            <w:r w:rsidR="002F6B6E">
                              <w:t>combines</w:t>
                            </w:r>
                            <w:r>
                              <w:t xml:space="preserve"> workforce and entrepreneurship services under one roof. </w:t>
                            </w:r>
                            <w:r w:rsidR="00572287">
                              <w:t xml:space="preserve"> </w:t>
                            </w:r>
                          </w:p>
                          <w:p w14:paraId="41852E07" w14:textId="54DA3C28" w:rsidR="002F6B6E" w:rsidRDefault="00B4600D" w:rsidP="002F6B6E">
                            <w:pPr>
                              <w:pStyle w:val="ListParagraph"/>
                              <w:numPr>
                                <w:ilvl w:val="0"/>
                                <w:numId w:val="138"/>
                              </w:numPr>
                              <w:spacing w:after="0"/>
                              <w:ind w:left="180" w:hanging="180"/>
                            </w:pPr>
                            <w:r>
                              <w:t xml:space="preserve">Develop a framework for ongoing collaboration to improve regional competitiveness through </w:t>
                            </w:r>
                            <w:r w:rsidR="00751DFB">
                              <w:t>strengthened workforce participation.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612E4" id="Text Box 2" o:spid="_x0000_s1027" type="#_x0000_t202" style="position:absolute;margin-left:308.25pt;margin-top:13.55pt;width:186pt;height:110.6pt;z-index:251634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">
                <v:textbox style="mso-fit-shape-to-text:t">
                  <w:txbxContent>
                    <w:p w14:paraId="418F2AF5" w14:textId="77777777" w:rsidR="00572287" w:rsidRPr="00CF71C4" w:rsidRDefault="00572287" w:rsidP="00572287">
                      <w:pPr>
                        <w:rPr>
                          <w:b/>
                          <w:bCs/>
                        </w:rPr>
                      </w:pPr>
                      <w:r w:rsidRPr="00CF71C4">
                        <w:rPr>
                          <w:b/>
                          <w:bCs/>
                        </w:rPr>
                        <w:t xml:space="preserve">At a Glance </w:t>
                      </w:r>
                    </w:p>
                    <w:p w14:paraId="2C6FC6B5" w14:textId="5D25C9E4" w:rsidR="00572287" w:rsidRDefault="00572287" w:rsidP="00572287">
                      <w:pPr>
                        <w:spacing w:after="0"/>
                      </w:pPr>
                      <w:r w:rsidRPr="00D826AA">
                        <w:rPr>
                          <w:color w:val="4EA72E" w:themeColor="accent6"/>
                        </w:rPr>
                        <w:t>City, State</w:t>
                      </w:r>
                      <w:r>
                        <w:t xml:space="preserve">: </w:t>
                      </w:r>
                      <w:r w:rsidR="009C4B6D">
                        <w:t xml:space="preserve">Bangor, Maine </w:t>
                      </w:r>
                    </w:p>
                    <w:p w14:paraId="5726CF17" w14:textId="0C9D420F" w:rsidR="00572287" w:rsidRDefault="00BA2243"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B2356F">
                        <w:t>32</w:t>
                      </w:r>
                      <w:r>
                        <w:t xml:space="preserve">,446 </w:t>
                      </w:r>
                    </w:p>
                    <w:p w14:paraId="06E38E2F" w14:textId="2E7305F6" w:rsidR="00572287" w:rsidRDefault="00572287" w:rsidP="00572287">
                      <w:pPr>
                        <w:spacing w:after="0"/>
                      </w:pPr>
                      <w:r w:rsidRPr="00D826AA">
                        <w:rPr>
                          <w:color w:val="4EA72E" w:themeColor="accent6"/>
                        </w:rPr>
                        <w:t>Major Economic Sectors</w:t>
                      </w:r>
                      <w:r>
                        <w:t xml:space="preserve">: </w:t>
                      </w:r>
                      <w:r w:rsidR="00BA2243">
                        <w:t xml:space="preserve">Healthcare, education &amp; public administration, </w:t>
                      </w:r>
                      <w:r w:rsidR="00251D00">
                        <w:t xml:space="preserve">retail &amp; small business services </w:t>
                      </w:r>
                    </w:p>
                    <w:p w14:paraId="3AAC0F44" w14:textId="2A0A1D7D" w:rsidR="00572287" w:rsidRDefault="00572287" w:rsidP="00572287">
                      <w:pPr>
                        <w:spacing w:after="0"/>
                      </w:pPr>
                      <w:r w:rsidRPr="00D826AA">
                        <w:rPr>
                          <w:color w:val="4EA72E" w:themeColor="accent6"/>
                        </w:rPr>
                        <w:t>Focus Areas for Alliance</w:t>
                      </w:r>
                      <w:r>
                        <w:t xml:space="preserve">: </w:t>
                      </w:r>
                      <w:r w:rsidR="00633E66">
                        <w:t xml:space="preserve">Linking new residents with workforce development initiatives </w:t>
                      </w:r>
                    </w:p>
                    <w:p w14:paraId="76C3E028" w14:textId="77777777" w:rsidR="002F6B6E" w:rsidRDefault="00572287" w:rsidP="00572287">
                      <w:pPr>
                        <w:spacing w:after="0"/>
                      </w:pPr>
                      <w:r w:rsidRPr="006F2AF0">
                        <w:rPr>
                          <w:color w:val="4EA72E" w:themeColor="accent6"/>
                        </w:rPr>
                        <w:t>Opportunity &amp; Coalition Vision</w:t>
                      </w:r>
                      <w:r w:rsidRPr="006F2AF0">
                        <w:t>:</w:t>
                      </w:r>
                      <w:r w:rsidR="001845C8">
                        <w:t xml:space="preserve"> </w:t>
                      </w:r>
                    </w:p>
                    <w:p w14:paraId="75D27021" w14:textId="16BA3E0F" w:rsidR="00572287" w:rsidRDefault="001845C8" w:rsidP="002F6B6E">
                      <w:pPr>
                        <w:pStyle w:val="ListParagraph"/>
                        <w:numPr>
                          <w:ilvl w:val="0"/>
                          <w:numId w:val="138"/>
                        </w:numPr>
                        <w:spacing w:after="0"/>
                        <w:ind w:left="180" w:hanging="180"/>
                      </w:pPr>
                      <w:r>
                        <w:t xml:space="preserve">Develop a regional center that </w:t>
                      </w:r>
                      <w:r w:rsidR="002F6B6E">
                        <w:t>combines</w:t>
                      </w:r>
                      <w:r>
                        <w:t xml:space="preserve"> workforce and entrepreneurship services under one roof. </w:t>
                      </w:r>
                      <w:r w:rsidR="00572287">
                        <w:t xml:space="preserve"> </w:t>
                      </w:r>
                    </w:p>
                    <w:p w14:paraId="41852E07" w14:textId="54DA3C28" w:rsidR="002F6B6E" w:rsidRDefault="00B4600D" w:rsidP="002F6B6E">
                      <w:pPr>
                        <w:pStyle w:val="ListParagraph"/>
                        <w:numPr>
                          <w:ilvl w:val="0"/>
                          <w:numId w:val="138"/>
                        </w:numPr>
                        <w:spacing w:after="0"/>
                        <w:ind w:left="180" w:hanging="180"/>
                      </w:pPr>
                      <w:r>
                        <w:t xml:space="preserve">Develop a framework for ongoing collaboration to improve regional competitiveness through </w:t>
                      </w:r>
                      <w:r w:rsidR="00751DFB">
                        <w:t>strengthened workforce participation.</w:t>
                      </w:r>
                    </w:p>
                  </w:txbxContent>
                </v:textbox>
                <w10:wrap type="square" anchorx="margin"/>
              </v:shape>
            </w:pict>
          </mc:Fallback>
        </mc:AlternateContent>
      </w:r>
      <w:r w:rsidR="00591960" w:rsidRPr="56B1B0C4">
        <w:rPr>
          <w:rFonts w:ascii="Arial" w:eastAsia="Arial" w:hAnsi="Arial" w:cs="Arial"/>
          <w:b/>
          <w:bCs/>
          <w:sz w:val="24"/>
          <w:szCs w:val="24"/>
        </w:rPr>
        <w:t>Organizations Involved</w:t>
      </w:r>
      <w:bookmarkEnd w:id="15"/>
      <w:bookmarkEnd w:id="16"/>
    </w:p>
    <w:p w14:paraId="2A106BD9" w14:textId="0867E48A" w:rsidR="00591960" w:rsidRDefault="00591960" w:rsidP="00591960">
      <w:pPr>
        <w:spacing w:before="240" w:after="240"/>
        <w:rPr>
          <w:rFonts w:ascii="Arial" w:eastAsia="Arial" w:hAnsi="Arial" w:cs="Arial"/>
        </w:rPr>
      </w:pPr>
      <w:r w:rsidRPr="56B1B0C4">
        <w:rPr>
          <w:rFonts w:ascii="Arial" w:eastAsia="Arial" w:hAnsi="Arial" w:cs="Arial"/>
        </w:rPr>
        <w:t xml:space="preserve">The coalition in Bangor paired the Maine Multicultural Center (MMCC), a small but influential community-based organization with a trusted role in connecting residents from </w:t>
      </w:r>
      <w:r w:rsidR="63CEC6E7" w:rsidRPr="765498B6">
        <w:rPr>
          <w:rFonts w:ascii="Arial" w:eastAsia="Arial" w:hAnsi="Arial" w:cs="Arial"/>
        </w:rPr>
        <w:t>different</w:t>
      </w:r>
      <w:r w:rsidRPr="56B1B0C4">
        <w:rPr>
          <w:rFonts w:ascii="Arial" w:eastAsia="Arial" w:hAnsi="Arial" w:cs="Arial"/>
        </w:rPr>
        <w:t xml:space="preserve"> backgrounds to resources and opportunities, and the Eastern Maine Development Corporation (EMDC), a federally designated economic development district with planning expertise, technical capacity, and connections to state and federal systems. The organizations had a history of collaboration, including joint grant applications, board participation, and shared office space. The partnership through the Alliance allowed them to strengthen this existing relationship.</w:t>
      </w:r>
    </w:p>
    <w:p w14:paraId="530639EC" w14:textId="77777777" w:rsidR="00591960" w:rsidRDefault="00591960" w:rsidP="00591960">
      <w:pPr>
        <w:pStyle w:val="Heading2"/>
        <w:spacing w:before="299" w:after="299"/>
        <w:rPr>
          <w:rFonts w:ascii="Arial" w:eastAsia="Arial" w:hAnsi="Arial" w:cs="Arial"/>
          <w:b/>
          <w:bCs/>
          <w:sz w:val="24"/>
          <w:szCs w:val="24"/>
        </w:rPr>
      </w:pPr>
      <w:bookmarkStart w:id="17" w:name="_Toc214880735"/>
      <w:bookmarkStart w:id="18" w:name="_Toc217152962"/>
      <w:r w:rsidRPr="56B1B0C4">
        <w:rPr>
          <w:rFonts w:ascii="Arial" w:eastAsia="Arial" w:hAnsi="Arial" w:cs="Arial"/>
          <w:b/>
          <w:bCs/>
          <w:sz w:val="24"/>
          <w:szCs w:val="24"/>
        </w:rPr>
        <w:t>Community Context</w:t>
      </w:r>
      <w:bookmarkEnd w:id="17"/>
      <w:bookmarkEnd w:id="18"/>
    </w:p>
    <w:p w14:paraId="30E907A0" w14:textId="41CC7F28" w:rsidR="00591960" w:rsidRDefault="00591960" w:rsidP="00591960">
      <w:pPr>
        <w:spacing w:before="240" w:after="240"/>
        <w:rPr>
          <w:rFonts w:ascii="Arial" w:eastAsia="Arial" w:hAnsi="Arial" w:cs="Arial"/>
        </w:rPr>
      </w:pPr>
      <w:r w:rsidRPr="56B1B0C4">
        <w:rPr>
          <w:rFonts w:ascii="Arial" w:eastAsia="Arial" w:hAnsi="Arial" w:cs="Arial"/>
        </w:rPr>
        <w:t xml:space="preserve">Bangor serves as a hub for surrounding rural communities. It faces workforce shortages, demographic changes, and the practical challenges of integrating new residents into the local economy. Its organizational ecosystem is small, with limited resources and overlapping networks. In this context, success depends on predictability, trust, and shared responsibility. The coalition also gained visibility beyond Bangor, including hosting a listening session with the Governor's office during the rollout of the new Office of New Americans. This effort drew wide participation, left a strong impression on state leaders, and </w:t>
      </w:r>
      <w:r w:rsidR="0041135B" w:rsidRPr="56B1B0C4">
        <w:rPr>
          <w:rFonts w:ascii="Arial" w:eastAsia="Arial" w:hAnsi="Arial" w:cs="Arial"/>
        </w:rPr>
        <w:t>led to</w:t>
      </w:r>
      <w:r w:rsidRPr="56B1B0C4">
        <w:rPr>
          <w:rFonts w:ascii="Arial" w:eastAsia="Arial" w:hAnsi="Arial" w:cs="Arial"/>
        </w:rPr>
        <w:t xml:space="preserve"> recognition for the coalition's work.</w:t>
      </w:r>
    </w:p>
    <w:p w14:paraId="76D64662" w14:textId="77777777" w:rsidR="00591960" w:rsidRDefault="00591960" w:rsidP="00591960">
      <w:pPr>
        <w:pStyle w:val="Heading2"/>
        <w:spacing w:before="299" w:after="299"/>
        <w:rPr>
          <w:rFonts w:ascii="Arial" w:eastAsia="Arial" w:hAnsi="Arial" w:cs="Arial"/>
          <w:b/>
          <w:bCs/>
          <w:sz w:val="24"/>
          <w:szCs w:val="24"/>
        </w:rPr>
      </w:pPr>
      <w:bookmarkStart w:id="19" w:name="_Toc214880736"/>
      <w:bookmarkStart w:id="20" w:name="_Toc217152963"/>
      <w:r w:rsidRPr="56B1B0C4">
        <w:rPr>
          <w:rFonts w:ascii="Arial" w:eastAsia="Arial" w:hAnsi="Arial" w:cs="Arial"/>
          <w:b/>
          <w:bCs/>
          <w:sz w:val="24"/>
          <w:szCs w:val="24"/>
        </w:rPr>
        <w:t>Type of Project</w:t>
      </w:r>
      <w:bookmarkEnd w:id="19"/>
      <w:bookmarkEnd w:id="20"/>
    </w:p>
    <w:p w14:paraId="155725D3" w14:textId="44EFC121" w:rsidR="00591960" w:rsidRDefault="00591960" w:rsidP="00591960">
      <w:pPr>
        <w:spacing w:before="240" w:after="240"/>
        <w:rPr>
          <w:rFonts w:ascii="Arial" w:eastAsia="Arial" w:hAnsi="Arial" w:cs="Arial"/>
        </w:rPr>
      </w:pPr>
      <w:r w:rsidRPr="56B1B0C4">
        <w:rPr>
          <w:rFonts w:ascii="Arial" w:eastAsia="Arial" w:hAnsi="Arial" w:cs="Arial"/>
        </w:rPr>
        <w:t>The coalition focused on one project that was to unite both their organizational missions: a regional center that would concentrate workforce and entrepreneurship services under one roof. The goal was to create a reliable framework for ongoing collaboration that could strengthen workforce participation, expand opportunities</w:t>
      </w:r>
      <w:r w:rsidR="0048622D">
        <w:rPr>
          <w:rFonts w:ascii="Arial" w:eastAsia="Arial" w:hAnsi="Arial" w:cs="Arial"/>
        </w:rPr>
        <w:t xml:space="preserve"> for new residents</w:t>
      </w:r>
      <w:r w:rsidRPr="56B1B0C4">
        <w:rPr>
          <w:rFonts w:ascii="Arial" w:eastAsia="Arial" w:hAnsi="Arial" w:cs="Arial"/>
        </w:rPr>
        <w:t xml:space="preserve">, and improve regional competitiveness. As the </w:t>
      </w:r>
      <w:r w:rsidRPr="56B1B0C4">
        <w:rPr>
          <w:rFonts w:ascii="Arial" w:eastAsia="Arial" w:hAnsi="Arial" w:cs="Arial"/>
        </w:rPr>
        <w:lastRenderedPageBreak/>
        <w:t xml:space="preserve">work progressed, the partners demonstrated flexibility by adapting their approach as larger needs emerged and by intentionally expanding the coalition to bring in like-minded partners who could strengthen the collaborative effort. </w:t>
      </w:r>
      <w:r w:rsidR="00CE12E3">
        <w:rPr>
          <w:rFonts w:ascii="Arial" w:eastAsia="Arial" w:hAnsi="Arial" w:cs="Arial"/>
        </w:rPr>
        <w:t>Over the duration of the Alliance and as the coalition expanded</w:t>
      </w:r>
      <w:r w:rsidRPr="56B1B0C4">
        <w:rPr>
          <w:rFonts w:ascii="Arial" w:eastAsia="Arial" w:hAnsi="Arial" w:cs="Arial"/>
        </w:rPr>
        <w:t>, the partners also began identifying additional goals, such as finding a permanent home for a regional center, building new strategic partnerships, hiring a regional coordinator, and securing funding to sustain the work.</w:t>
      </w:r>
    </w:p>
    <w:p w14:paraId="4B52CBD2" w14:textId="77777777" w:rsidR="00591960" w:rsidRDefault="00591960" w:rsidP="00591960">
      <w:pPr>
        <w:pStyle w:val="Heading2"/>
        <w:spacing w:before="299" w:after="299"/>
        <w:rPr>
          <w:rFonts w:ascii="Arial" w:eastAsia="Arial" w:hAnsi="Arial" w:cs="Arial"/>
          <w:b/>
          <w:bCs/>
          <w:sz w:val="24"/>
          <w:szCs w:val="24"/>
        </w:rPr>
      </w:pPr>
      <w:bookmarkStart w:id="21" w:name="_Toc214880737"/>
      <w:bookmarkStart w:id="22" w:name="_Toc217152964"/>
      <w:r w:rsidRPr="56B1B0C4">
        <w:rPr>
          <w:rFonts w:ascii="Arial" w:eastAsia="Arial" w:hAnsi="Arial" w:cs="Arial"/>
          <w:b/>
          <w:bCs/>
          <w:sz w:val="24"/>
          <w:szCs w:val="24"/>
        </w:rPr>
        <w:t>Alliance Interventions</w:t>
      </w:r>
      <w:bookmarkEnd w:id="21"/>
      <w:bookmarkEnd w:id="22"/>
    </w:p>
    <w:p w14:paraId="42620BA9" w14:textId="77777777" w:rsidR="00591960" w:rsidRDefault="00591960" w:rsidP="00591960">
      <w:pPr>
        <w:spacing w:before="240" w:after="240"/>
        <w:rPr>
          <w:rFonts w:ascii="Arial" w:eastAsia="Arial" w:hAnsi="Arial" w:cs="Arial"/>
        </w:rPr>
      </w:pPr>
      <w:r w:rsidRPr="56B1B0C4">
        <w:rPr>
          <w:rFonts w:ascii="Arial" w:eastAsia="Arial" w:hAnsi="Arial" w:cs="Arial"/>
        </w:rPr>
        <w:t>The Alliance provided structured facilitation that gave the coalition a steady rhythm of engagement. Regular meetings, role clarification, and documentation of responsibilities helped transform ad hoc cooperation into intentional joint planning. The facilitated sessions also guided the partners in developing a shared value statement, which served as a touchstone for their work.</w:t>
      </w:r>
    </w:p>
    <w:p w14:paraId="46661A1A" w14:textId="77777777" w:rsidR="00591960" w:rsidRDefault="00591960" w:rsidP="00591960">
      <w:pPr>
        <w:pStyle w:val="Heading2"/>
        <w:spacing w:before="299" w:after="299"/>
        <w:rPr>
          <w:rFonts w:ascii="Arial" w:eastAsia="Arial" w:hAnsi="Arial" w:cs="Arial"/>
          <w:b/>
          <w:bCs/>
          <w:sz w:val="24"/>
          <w:szCs w:val="24"/>
        </w:rPr>
      </w:pPr>
      <w:bookmarkStart w:id="23" w:name="_Toc214880738"/>
      <w:bookmarkStart w:id="24" w:name="_Toc217152965"/>
      <w:r w:rsidRPr="56B1B0C4">
        <w:rPr>
          <w:rFonts w:ascii="Arial" w:eastAsia="Arial" w:hAnsi="Arial" w:cs="Arial"/>
          <w:b/>
          <w:bCs/>
          <w:sz w:val="24"/>
          <w:szCs w:val="24"/>
        </w:rPr>
        <w:t>Types of Challenges Faced</w:t>
      </w:r>
      <w:bookmarkEnd w:id="23"/>
      <w:bookmarkEnd w:id="24"/>
    </w:p>
    <w:p w14:paraId="56042AC4" w14:textId="77777777" w:rsidR="00591960" w:rsidRDefault="00591960" w:rsidP="00591960">
      <w:pPr>
        <w:spacing w:before="240" w:after="240"/>
        <w:rPr>
          <w:rFonts w:ascii="Arial" w:eastAsia="Arial" w:hAnsi="Arial" w:cs="Arial"/>
        </w:rPr>
      </w:pPr>
      <w:r w:rsidRPr="56B1B0C4">
        <w:rPr>
          <w:rFonts w:ascii="Arial" w:eastAsia="Arial" w:hAnsi="Arial" w:cs="Arial"/>
        </w:rPr>
        <w:t>The coalition faced several significant challenges throughout their work together. Time commitment proved demanding for both organizations, particularly for EMDC as they took on administrative responsibilities to support the partnership. Both organizations underestimated the amount of preparation, follow-up, and sustained effort required to keep momentum, and over time they learned to build this workload into their planning.</w:t>
      </w:r>
    </w:p>
    <w:p w14:paraId="78E97A71" w14:textId="44557296" w:rsidR="00591960" w:rsidRDefault="00591960" w:rsidP="00591960">
      <w:pPr>
        <w:spacing w:before="240" w:after="240"/>
        <w:rPr>
          <w:rFonts w:ascii="Arial" w:eastAsia="Arial" w:hAnsi="Arial" w:cs="Arial"/>
        </w:rPr>
      </w:pPr>
      <w:r w:rsidRPr="56B1B0C4">
        <w:rPr>
          <w:rFonts w:ascii="Arial" w:eastAsia="Arial" w:hAnsi="Arial" w:cs="Arial"/>
        </w:rPr>
        <w:t>The most significant challenge came from external circumstances beyond either organization's control.</w:t>
      </w:r>
      <w:r w:rsidR="0054143E">
        <w:rPr>
          <w:rFonts w:ascii="Arial" w:eastAsia="Arial" w:hAnsi="Arial" w:cs="Arial"/>
        </w:rPr>
        <w:t xml:space="preserve"> The coalition </w:t>
      </w:r>
      <w:r w:rsidR="009D3632">
        <w:rPr>
          <w:rFonts w:ascii="Arial" w:eastAsia="Arial" w:hAnsi="Arial" w:cs="Arial"/>
        </w:rPr>
        <w:t xml:space="preserve">worked </w:t>
      </w:r>
      <w:r w:rsidR="00464ACE">
        <w:rPr>
          <w:rFonts w:ascii="Arial" w:eastAsia="Arial" w:hAnsi="Arial" w:cs="Arial"/>
        </w:rPr>
        <w:t xml:space="preserve">for </w:t>
      </w:r>
      <w:r w:rsidR="00752F00">
        <w:rPr>
          <w:rFonts w:ascii="Arial" w:eastAsia="Arial" w:hAnsi="Arial" w:cs="Arial"/>
        </w:rPr>
        <w:t xml:space="preserve">close to a year to plan, design and apply for external funding that would have brought new resources to the community. However, </w:t>
      </w:r>
      <w:r w:rsidR="00F651B1">
        <w:rPr>
          <w:rFonts w:ascii="Arial" w:eastAsia="Arial" w:hAnsi="Arial" w:cs="Arial"/>
        </w:rPr>
        <w:t>the funding landscape changed, making it unfeasible for them to apply</w:t>
      </w:r>
      <w:r w:rsidRPr="56B1B0C4">
        <w:rPr>
          <w:rFonts w:ascii="Arial" w:eastAsia="Arial" w:hAnsi="Arial" w:cs="Arial"/>
        </w:rPr>
        <w:t xml:space="preserve">. Despite the partners' commitment and the strong </w:t>
      </w:r>
      <w:proofErr w:type="gramStart"/>
      <w:r w:rsidRPr="56B1B0C4">
        <w:rPr>
          <w:rFonts w:ascii="Arial" w:eastAsia="Arial" w:hAnsi="Arial" w:cs="Arial"/>
        </w:rPr>
        <w:t>foundation</w:t>
      </w:r>
      <w:proofErr w:type="gramEnd"/>
      <w:r w:rsidRPr="56B1B0C4">
        <w:rPr>
          <w:rFonts w:ascii="Arial" w:eastAsia="Arial" w:hAnsi="Arial" w:cs="Arial"/>
        </w:rPr>
        <w:t xml:space="preserve"> they had built, external factors </w:t>
      </w:r>
      <w:r w:rsidR="000C4681" w:rsidRPr="56B1B0C4">
        <w:rPr>
          <w:rFonts w:ascii="Arial" w:eastAsia="Arial" w:hAnsi="Arial" w:cs="Arial"/>
        </w:rPr>
        <w:t>altered</w:t>
      </w:r>
      <w:r w:rsidRPr="56B1B0C4">
        <w:rPr>
          <w:rFonts w:ascii="Arial" w:eastAsia="Arial" w:hAnsi="Arial" w:cs="Arial"/>
        </w:rPr>
        <w:t xml:space="preserve"> the trajectory of the regional center project.</w:t>
      </w:r>
    </w:p>
    <w:p w14:paraId="300B27B4" w14:textId="77777777" w:rsidR="00591960" w:rsidRDefault="00591960" w:rsidP="00591960">
      <w:pPr>
        <w:pStyle w:val="Heading2"/>
        <w:spacing w:before="299" w:after="299"/>
        <w:rPr>
          <w:rFonts w:ascii="Arial" w:eastAsia="Arial" w:hAnsi="Arial" w:cs="Arial"/>
          <w:b/>
          <w:bCs/>
          <w:sz w:val="24"/>
          <w:szCs w:val="24"/>
        </w:rPr>
      </w:pPr>
      <w:bookmarkStart w:id="25" w:name="_Toc214880739"/>
      <w:bookmarkStart w:id="26" w:name="_Toc217152966"/>
      <w:r w:rsidRPr="56B1B0C4">
        <w:rPr>
          <w:rFonts w:ascii="Arial" w:eastAsia="Arial" w:hAnsi="Arial" w:cs="Arial"/>
          <w:b/>
          <w:bCs/>
          <w:sz w:val="24"/>
          <w:szCs w:val="24"/>
        </w:rPr>
        <w:t>Successes and Outcomes</w:t>
      </w:r>
      <w:bookmarkEnd w:id="25"/>
      <w:bookmarkEnd w:id="26"/>
    </w:p>
    <w:p w14:paraId="36FEF889" w14:textId="77777777" w:rsidR="00591960" w:rsidRDefault="00591960" w:rsidP="00591960">
      <w:pPr>
        <w:spacing w:before="240" w:after="240"/>
        <w:rPr>
          <w:rFonts w:ascii="Arial" w:eastAsia="Arial" w:hAnsi="Arial" w:cs="Arial"/>
        </w:rPr>
      </w:pPr>
      <w:r w:rsidRPr="56B1B0C4">
        <w:rPr>
          <w:rFonts w:ascii="Arial" w:eastAsia="Arial" w:hAnsi="Arial" w:cs="Arial"/>
        </w:rPr>
        <w:t>While the original regional center project did not proceed as planned due to external circumstances, the partnership yielded meaningful and lasting outcomes. MMCC gained valuable experience and confidence in partnership collaboration, skills that continue to benefit their work with other organizations. The deepened relationships between organizational leaders and community members created lasting channels for connecting residents to resources.</w:t>
      </w:r>
    </w:p>
    <w:p w14:paraId="6E9178EF" w14:textId="77777777" w:rsidR="00591960" w:rsidRDefault="00591960" w:rsidP="00591960">
      <w:pPr>
        <w:spacing w:before="240" w:after="240"/>
        <w:rPr>
          <w:rFonts w:ascii="Arial" w:eastAsia="Arial" w:hAnsi="Arial" w:cs="Arial"/>
        </w:rPr>
      </w:pPr>
      <w:r w:rsidRPr="56B1B0C4">
        <w:rPr>
          <w:rFonts w:ascii="Arial" w:eastAsia="Arial" w:hAnsi="Arial" w:cs="Arial"/>
        </w:rPr>
        <w:t>The coalition's work led to new opportunities and collaborations that evolved from the foundation built through this partnership. MMCC now participates at more regional tables than before and has developed greater skill in opening doors for the community-based organization perspective. One tangible result was a partnership with United Way that grew from relationships developed during this work and has since received grant funding.</w:t>
      </w:r>
    </w:p>
    <w:p w14:paraId="5DD94882" w14:textId="602A2E87" w:rsidR="00591960" w:rsidRDefault="000C4681" w:rsidP="00591960">
      <w:pPr>
        <w:spacing w:before="240" w:after="240"/>
        <w:rPr>
          <w:rFonts w:ascii="Arial" w:eastAsia="Arial" w:hAnsi="Arial" w:cs="Arial"/>
        </w:rPr>
      </w:pPr>
      <w:r w:rsidRPr="56B1B0C4">
        <w:rPr>
          <w:rFonts w:ascii="Arial" w:eastAsia="Arial" w:hAnsi="Arial" w:cs="Arial"/>
        </w:rPr>
        <w:t>Most</w:t>
      </w:r>
      <w:r w:rsidR="00591960" w:rsidRPr="56B1B0C4">
        <w:rPr>
          <w:rFonts w:ascii="Arial" w:eastAsia="Arial" w:hAnsi="Arial" w:cs="Arial"/>
        </w:rPr>
        <w:t xml:space="preserve"> importantly, circumstances change, and rigid adherence to a single course of action does not always serve the community's best interests. While this specific collaborative project has concluded, </w:t>
      </w:r>
      <w:r w:rsidR="00591960" w:rsidRPr="56B1B0C4">
        <w:rPr>
          <w:rFonts w:ascii="Arial" w:eastAsia="Arial" w:hAnsi="Arial" w:cs="Arial"/>
        </w:rPr>
        <w:lastRenderedPageBreak/>
        <w:t>MMCC continues to apply the lessons learned about effective partnership to current and future collaborations, demonstrating that the true value of the Alliance work extended beyond any single project outcome.</w:t>
      </w:r>
    </w:p>
    <w:p w14:paraId="73BF7B6A" w14:textId="77777777" w:rsidR="00591960" w:rsidRDefault="00591960" w:rsidP="00591960">
      <w:pPr>
        <w:pStyle w:val="Heading2"/>
        <w:spacing w:before="299" w:after="299"/>
        <w:rPr>
          <w:rFonts w:ascii="Arial" w:eastAsia="Arial" w:hAnsi="Arial" w:cs="Arial"/>
          <w:b/>
          <w:bCs/>
          <w:sz w:val="24"/>
          <w:szCs w:val="24"/>
        </w:rPr>
      </w:pPr>
      <w:bookmarkStart w:id="27" w:name="_Toc214880740"/>
      <w:bookmarkStart w:id="28" w:name="_Toc217152967"/>
      <w:r w:rsidRPr="56B1B0C4">
        <w:rPr>
          <w:rFonts w:ascii="Arial" w:eastAsia="Arial" w:hAnsi="Arial" w:cs="Arial"/>
          <w:b/>
          <w:bCs/>
          <w:sz w:val="24"/>
          <w:szCs w:val="24"/>
        </w:rPr>
        <w:t>Lessons Learned</w:t>
      </w:r>
      <w:bookmarkEnd w:id="27"/>
      <w:bookmarkEnd w:id="28"/>
    </w:p>
    <w:p w14:paraId="13EE89B2" w14:textId="77777777" w:rsidR="00591960" w:rsidRDefault="00591960" w:rsidP="00591960">
      <w:pPr>
        <w:spacing w:before="240" w:after="240"/>
        <w:rPr>
          <w:rFonts w:ascii="Arial" w:eastAsia="Arial" w:hAnsi="Arial" w:cs="Arial"/>
        </w:rPr>
      </w:pPr>
      <w:r w:rsidRPr="56B1B0C4">
        <w:rPr>
          <w:rFonts w:ascii="Arial" w:eastAsia="Arial" w:hAnsi="Arial" w:cs="Arial"/>
        </w:rPr>
        <w:t>The Bangor experience demonstrates that rural development requires approaches suited to local scale and the realities of changing external conditions. Small organizations often take on multiple roles, and personal trust can be as important as technical planning. When differences in organizational perspectives are addressed openly through structured dialogue, and when partnerships remain flexible enough to adapt to emerging needs, collaboration can build capacity even when specific projects face obstacles.</w:t>
      </w:r>
    </w:p>
    <w:p w14:paraId="412532A1" w14:textId="77777777" w:rsidR="00591960" w:rsidRDefault="00591960" w:rsidP="00591960">
      <w:pPr>
        <w:spacing w:before="240" w:after="240"/>
        <w:rPr>
          <w:rFonts w:ascii="Arial" w:eastAsia="Arial" w:hAnsi="Arial" w:cs="Arial"/>
        </w:rPr>
      </w:pPr>
      <w:r w:rsidRPr="56B1B0C4">
        <w:rPr>
          <w:rFonts w:ascii="Arial" w:eastAsia="Arial" w:hAnsi="Arial" w:cs="Arial"/>
        </w:rPr>
        <w:t>For practitioners, the lesson is that building trust, developing partnership skills, and creating networks of relationships can have value that extends beyond any single initiative. Success should be measured not only by completed projects but also by increased organizational capacity, expanded connections, and the ability to leverage partnership experience in future work.</w:t>
      </w:r>
    </w:p>
    <w:p w14:paraId="4B141079" w14:textId="4F8C727F" w:rsidR="00591960" w:rsidRDefault="00591960" w:rsidP="00591960">
      <w:pPr>
        <w:spacing w:before="240" w:after="240"/>
        <w:rPr>
          <w:rFonts w:ascii="Arial" w:eastAsia="Arial" w:hAnsi="Arial" w:cs="Arial"/>
        </w:rPr>
      </w:pPr>
      <w:r w:rsidRPr="56B1B0C4">
        <w:rPr>
          <w:rFonts w:ascii="Arial" w:eastAsia="Arial" w:hAnsi="Arial" w:cs="Arial"/>
        </w:rPr>
        <w:t xml:space="preserve">For funders, the lesson is that financial investment alone is not enough, and even well-planned initiatives can be disrupted by political and economic shifts beyond local control. Rural collaborations require flexible timelines, recognition of the </w:t>
      </w:r>
      <w:r w:rsidR="00CF178A" w:rsidRPr="56B1B0C4">
        <w:rPr>
          <w:rFonts w:ascii="Arial" w:eastAsia="Arial" w:hAnsi="Arial" w:cs="Arial"/>
        </w:rPr>
        <w:t>full costs</w:t>
      </w:r>
      <w:r w:rsidRPr="56B1B0C4">
        <w:rPr>
          <w:rFonts w:ascii="Arial" w:eastAsia="Arial" w:hAnsi="Arial" w:cs="Arial"/>
        </w:rPr>
        <w:t xml:space="preserve"> of participation, and support for organizations that are often stretched thin. Additionally, larger organizations need education about the value of horizontal relationships with community-based organizations and the importance of elevating CBO voices at decision-making tables.</w:t>
      </w:r>
    </w:p>
    <w:p w14:paraId="5BC8BE75" w14:textId="77777777" w:rsidR="00591960" w:rsidRDefault="00591960" w:rsidP="00591960">
      <w:pPr>
        <w:spacing w:before="240" w:after="240"/>
        <w:rPr>
          <w:rFonts w:ascii="Arial" w:eastAsia="Arial" w:hAnsi="Arial" w:cs="Arial"/>
        </w:rPr>
      </w:pPr>
      <w:r w:rsidRPr="56B1B0C4">
        <w:rPr>
          <w:rFonts w:ascii="Arial" w:eastAsia="Arial" w:hAnsi="Arial" w:cs="Arial"/>
        </w:rPr>
        <w:t>Bangor's story is not about rapid expansion or headline projects. It is about building partnership capacity, strengthening organizational relationships, and creating foundations that can support future progress—even when external circumstances require adaptation and change.</w:t>
      </w:r>
    </w:p>
    <w:p w14:paraId="3F3F79CD" w14:textId="77777777" w:rsidR="00591960" w:rsidRDefault="00591960" w:rsidP="00591960">
      <w:pPr>
        <w:pStyle w:val="Heading2"/>
        <w:spacing w:before="299" w:after="299"/>
        <w:rPr>
          <w:rFonts w:ascii="Arial" w:eastAsia="Arial" w:hAnsi="Arial" w:cs="Arial"/>
          <w:b/>
          <w:bCs/>
          <w:sz w:val="24"/>
          <w:szCs w:val="24"/>
        </w:rPr>
      </w:pPr>
      <w:bookmarkStart w:id="29" w:name="_Toc214880741"/>
      <w:bookmarkStart w:id="30" w:name="_Toc217152968"/>
      <w:r w:rsidRPr="56B1B0C4">
        <w:rPr>
          <w:rFonts w:ascii="Arial" w:eastAsia="Arial" w:hAnsi="Arial" w:cs="Arial"/>
          <w:b/>
          <w:bCs/>
          <w:sz w:val="24"/>
          <w:szCs w:val="24"/>
        </w:rPr>
        <w:t>Do's and Don'ts from Bangor</w:t>
      </w:r>
      <w:bookmarkEnd w:id="29"/>
      <w:bookmarkEnd w:id="30"/>
    </w:p>
    <w:p w14:paraId="01308B83" w14:textId="77777777" w:rsidR="00591960" w:rsidRDefault="00591960" w:rsidP="00591960">
      <w:pPr>
        <w:pStyle w:val="Heading3"/>
        <w:spacing w:before="281" w:after="281"/>
        <w:rPr>
          <w:rFonts w:ascii="Arial" w:eastAsia="Arial" w:hAnsi="Arial" w:cs="Arial"/>
          <w:b/>
          <w:bCs/>
        </w:rPr>
      </w:pPr>
      <w:r w:rsidRPr="56B1B0C4">
        <w:rPr>
          <w:rFonts w:ascii="Arial" w:eastAsia="Arial" w:hAnsi="Arial" w:cs="Arial"/>
          <w:b/>
          <w:bCs/>
        </w:rPr>
        <w:t>Do:</w:t>
      </w:r>
    </w:p>
    <w:p w14:paraId="3E64D27E"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Build predictability into partnerships through regular meetings and clear role setting</w:t>
      </w:r>
    </w:p>
    <w:p w14:paraId="3CEC0491"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Use facilitated dialogue to address differences openly rather than avoiding them</w:t>
      </w:r>
    </w:p>
    <w:p w14:paraId="4577F6FB"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Recognize that proximity and shared space can strengthen daily collaboration</w:t>
      </w:r>
    </w:p>
    <w:p w14:paraId="264ADFE4"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Provide flexible support and timelines to accommodate the realities of smaller organizations</w:t>
      </w:r>
    </w:p>
    <w:p w14:paraId="217BE61A"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Leverage opportunities for visibility, such as state-level engagement, to strengthen credibility</w:t>
      </w:r>
    </w:p>
    <w:p w14:paraId="293736BC"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Intentionally expand coalitions to bring in like-minded partners who can strengthen the work</w:t>
      </w:r>
    </w:p>
    <w:p w14:paraId="463B821E"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Remain flexible and adapt projects as larger community needs emerge</w:t>
      </w:r>
    </w:p>
    <w:p w14:paraId="73FB9F19"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Educate larger organizations about the value of horizontal relationships with CBOs</w:t>
      </w:r>
    </w:p>
    <w:p w14:paraId="171378FF"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t>Celebrate capacity-building outcomes, including increased skills and expanded networks, even when specific projects face obstacles</w:t>
      </w:r>
    </w:p>
    <w:p w14:paraId="61158C4D" w14:textId="77777777" w:rsidR="00591960" w:rsidRDefault="00591960" w:rsidP="00AB27E9">
      <w:pPr>
        <w:pStyle w:val="ListParagraph"/>
        <w:numPr>
          <w:ilvl w:val="0"/>
          <w:numId w:val="21"/>
        </w:numPr>
        <w:spacing w:after="0" w:line="278" w:lineRule="auto"/>
        <w:rPr>
          <w:rFonts w:ascii="Arial" w:eastAsia="Arial" w:hAnsi="Arial" w:cs="Arial"/>
        </w:rPr>
      </w:pPr>
      <w:r w:rsidRPr="56B1B0C4">
        <w:rPr>
          <w:rFonts w:ascii="Arial" w:eastAsia="Arial" w:hAnsi="Arial" w:cs="Arial"/>
        </w:rPr>
        <w:lastRenderedPageBreak/>
        <w:t>Recognize that changing circumstances sometimes require pivoting, and that partnership lessons have value beyond single initiatives</w:t>
      </w:r>
    </w:p>
    <w:p w14:paraId="12B4529F" w14:textId="77777777" w:rsidR="00591960" w:rsidRDefault="00591960" w:rsidP="00591960">
      <w:pPr>
        <w:pStyle w:val="Heading3"/>
        <w:spacing w:before="281" w:after="281"/>
        <w:rPr>
          <w:rFonts w:ascii="Arial" w:eastAsia="Arial" w:hAnsi="Arial" w:cs="Arial"/>
          <w:b/>
          <w:bCs/>
        </w:rPr>
      </w:pPr>
      <w:r w:rsidRPr="56B1B0C4">
        <w:rPr>
          <w:rFonts w:ascii="Arial" w:eastAsia="Arial" w:hAnsi="Arial" w:cs="Arial"/>
          <w:b/>
          <w:bCs/>
        </w:rPr>
        <w:t>Don't:</w:t>
      </w:r>
    </w:p>
    <w:p w14:paraId="2AD25FC6"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Assume urban models or metrics apply directly in rural settings</w:t>
      </w:r>
    </w:p>
    <w:p w14:paraId="63B109BE"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Underestimate the time commitment required to sustain collaboration, particularly administrative work</w:t>
      </w:r>
    </w:p>
    <w:p w14:paraId="19CF9D8F"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Avoid difficult conversations about priorities and roles; avoidance undermines trust</w:t>
      </w:r>
    </w:p>
    <w:p w14:paraId="4CDC4121"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Expect rapid or large-scale projects without first building durable collaboration structures</w:t>
      </w:r>
    </w:p>
    <w:p w14:paraId="38BB6216"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Overlook the impact of external political and funding shifts on local collaborative work</w:t>
      </w:r>
    </w:p>
    <w:p w14:paraId="07AEAA55" w14:textId="77777777" w:rsidR="00591960" w:rsidRDefault="00591960" w:rsidP="00AB27E9">
      <w:pPr>
        <w:pStyle w:val="ListParagraph"/>
        <w:numPr>
          <w:ilvl w:val="0"/>
          <w:numId w:val="20"/>
        </w:numPr>
        <w:spacing w:after="0" w:line="278" w:lineRule="auto"/>
        <w:rPr>
          <w:rFonts w:ascii="Arial" w:eastAsia="Arial" w:hAnsi="Arial" w:cs="Arial"/>
        </w:rPr>
      </w:pPr>
      <w:r w:rsidRPr="56B1B0C4">
        <w:rPr>
          <w:rFonts w:ascii="Arial" w:eastAsia="Arial" w:hAnsi="Arial" w:cs="Arial"/>
        </w:rPr>
        <w:t>Measure success solely by completion of original project goals without recognizing capacity-building and relationship outcomes</w:t>
      </w:r>
    </w:p>
    <w:p w14:paraId="52C9252B" w14:textId="77777777" w:rsidR="00591960" w:rsidRDefault="00591960" w:rsidP="00591960">
      <w:pPr>
        <w:pStyle w:val="NormalWeb"/>
        <w:jc w:val="both"/>
        <w:rPr>
          <w:rStyle w:val="Strong"/>
          <w:rFonts w:ascii="Arial" w:eastAsiaTheme="majorEastAsia" w:hAnsi="Arial" w:cs="Arial"/>
          <w:color w:val="000000" w:themeColor="text1"/>
        </w:rPr>
      </w:pPr>
    </w:p>
    <w:p w14:paraId="39C642DD" w14:textId="77777777" w:rsidR="00144CCF" w:rsidRPr="006562A0" w:rsidRDefault="00144CCF" w:rsidP="00144CCF">
      <w:pPr>
        <w:spacing w:before="100" w:beforeAutospacing="1" w:after="100" w:afterAutospacing="1" w:line="240" w:lineRule="auto"/>
        <w:rPr>
          <w:rFonts w:ascii="Arial" w:eastAsia="Times New Roman" w:hAnsi="Arial" w:cs="Arial"/>
          <w:color w:val="000000"/>
        </w:rPr>
      </w:pPr>
      <w:bookmarkStart w:id="31" w:name="_Toc217152969"/>
      <w:r w:rsidRPr="00144CCF">
        <w:rPr>
          <w:rStyle w:val="Heading1Char"/>
        </w:rPr>
        <w:t>Legitimacy Through Visibility in Omaha, Nebraska</w:t>
      </w:r>
      <w:bookmarkEnd w:id="31"/>
      <w:r w:rsidRPr="00144CCF">
        <w:rPr>
          <w:rStyle w:val="Heading1Char"/>
        </w:rPr>
        <w:br/>
      </w:r>
      <w:r w:rsidRPr="006562A0">
        <w:rPr>
          <w:rFonts w:ascii="Arial" w:eastAsia="Times New Roman" w:hAnsi="Arial" w:cs="Arial"/>
          <w:b/>
          <w:bCs/>
          <w:i/>
          <w:iCs/>
          <w:color w:val="000000"/>
        </w:rPr>
        <w:t>Theme:</w:t>
      </w:r>
      <w:r w:rsidRPr="006562A0">
        <w:rPr>
          <w:rFonts w:ascii="Arial" w:eastAsia="Times New Roman" w:hAnsi="Arial" w:cs="Arial"/>
          <w:i/>
          <w:iCs/>
          <w:color w:val="000000"/>
        </w:rPr>
        <w:t> Recognition and narrative as drivers of coalition strength</w:t>
      </w:r>
    </w:p>
    <w:p w14:paraId="4DFF72B3" w14:textId="31878834" w:rsidR="00144CCF" w:rsidRDefault="00144CCF" w:rsidP="00144CCF">
      <w:pPr>
        <w:pStyle w:val="Heading2"/>
      </w:pPr>
      <w:bookmarkStart w:id="32" w:name="_Toc214880743"/>
      <w:bookmarkStart w:id="33" w:name="_Toc217152970"/>
      <w:r w:rsidRPr="006562A0">
        <w:t>Organizations Involved</w:t>
      </w:r>
      <w:bookmarkEnd w:id="32"/>
      <w:bookmarkEnd w:id="33"/>
    </w:p>
    <w:p w14:paraId="05FFDF8C" w14:textId="3780F940" w:rsidR="00144CCF" w:rsidRPr="006562A0" w:rsidRDefault="00572287" w:rsidP="00144CCF">
      <w:pPr>
        <w:spacing w:before="100" w:beforeAutospacing="1" w:after="100" w:afterAutospacing="1" w:line="240" w:lineRule="auto"/>
        <w:jc w:val="both"/>
        <w:rPr>
          <w:rFonts w:ascii="Arial" w:eastAsia="Times New Roman" w:hAnsi="Arial" w:cs="Arial"/>
          <w:color w:val="000000"/>
        </w:rPr>
      </w:pPr>
      <w:r w:rsidRPr="00CF71C4">
        <w:rPr>
          <w:rStyle w:val="Strong"/>
          <w:rFonts w:ascii="Arial" w:hAnsi="Arial" w:cs="Arial"/>
          <w:noProof/>
          <w:color w:val="000000"/>
        </w:rPr>
        <mc:AlternateContent>
          <mc:Choice Requires="wps">
            <w:drawing>
              <wp:anchor distT="45720" distB="45720" distL="114300" distR="114300" simplePos="0" relativeHeight="251643392" behindDoc="0" locked="0" layoutInCell="1" allowOverlap="1" wp14:anchorId="4912741E" wp14:editId="69E6D53A">
                <wp:simplePos x="0" y="0"/>
                <wp:positionH relativeFrom="margin">
                  <wp:align>right</wp:align>
                </wp:positionH>
                <wp:positionV relativeFrom="paragraph">
                  <wp:posOffset>51435</wp:posOffset>
                </wp:positionV>
                <wp:extent cx="2362200" cy="1404620"/>
                <wp:effectExtent l="0" t="0" r="19050" b="24765"/>
                <wp:wrapSquare wrapText="bothSides"/>
                <wp:docPr id="1566490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022CAD19" w14:textId="77777777" w:rsidR="00572287" w:rsidRPr="00CF71C4" w:rsidRDefault="00572287" w:rsidP="00572287">
                            <w:pPr>
                              <w:rPr>
                                <w:b/>
                                <w:bCs/>
                              </w:rPr>
                            </w:pPr>
                            <w:r w:rsidRPr="00CF71C4">
                              <w:rPr>
                                <w:b/>
                                <w:bCs/>
                              </w:rPr>
                              <w:t xml:space="preserve">At a Glance </w:t>
                            </w:r>
                          </w:p>
                          <w:p w14:paraId="06F9505B" w14:textId="7FD3E055" w:rsidR="00572287" w:rsidRDefault="00572287" w:rsidP="00572287">
                            <w:pPr>
                              <w:spacing w:after="0"/>
                            </w:pPr>
                            <w:r w:rsidRPr="00D826AA">
                              <w:rPr>
                                <w:color w:val="4EA72E" w:themeColor="accent6"/>
                              </w:rPr>
                              <w:t>City, State</w:t>
                            </w:r>
                            <w:r>
                              <w:t xml:space="preserve">: </w:t>
                            </w:r>
                            <w:r w:rsidR="00A537DA">
                              <w:t>Omaha, Nebraska</w:t>
                            </w:r>
                          </w:p>
                          <w:p w14:paraId="258C7659" w14:textId="56A1F578" w:rsidR="00572287" w:rsidRDefault="00A537DA"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104905">
                              <w:t>489,265</w:t>
                            </w:r>
                          </w:p>
                          <w:p w14:paraId="18A50326" w14:textId="4939D54E" w:rsidR="00572287" w:rsidRDefault="00572287" w:rsidP="00572287">
                            <w:pPr>
                              <w:spacing w:after="0"/>
                            </w:pPr>
                            <w:r w:rsidRPr="00D826AA">
                              <w:rPr>
                                <w:color w:val="4EA72E" w:themeColor="accent6"/>
                              </w:rPr>
                              <w:t>Major Economic Sectors</w:t>
                            </w:r>
                            <w:r>
                              <w:t xml:space="preserve">: </w:t>
                            </w:r>
                            <w:r w:rsidR="00104905">
                              <w:t xml:space="preserve">Finance &amp; insurance, transportation &amp; logistics, healthcare &amp; social services </w:t>
                            </w:r>
                          </w:p>
                          <w:p w14:paraId="197FEA3E" w14:textId="57951406" w:rsidR="00572287" w:rsidRDefault="00572287" w:rsidP="00572287">
                            <w:pPr>
                              <w:spacing w:after="0"/>
                            </w:pPr>
                            <w:r w:rsidRPr="00D826AA">
                              <w:rPr>
                                <w:color w:val="4EA72E" w:themeColor="accent6"/>
                              </w:rPr>
                              <w:t>Focus Areas for Alliance</w:t>
                            </w:r>
                            <w:r>
                              <w:t xml:space="preserve">: </w:t>
                            </w:r>
                            <w:r w:rsidR="007E7508">
                              <w:t xml:space="preserve">Advancing commercial corridor revitalization in South Omaha </w:t>
                            </w:r>
                          </w:p>
                          <w:p w14:paraId="5B4A17DD" w14:textId="77777777" w:rsidR="00572287" w:rsidRDefault="00572287" w:rsidP="00572287">
                            <w:pPr>
                              <w:spacing w:after="0"/>
                            </w:pPr>
                            <w:r w:rsidRPr="00751DFB">
                              <w:rPr>
                                <w:color w:val="4EA72E" w:themeColor="accent6"/>
                              </w:rPr>
                              <w:t>Opportunity &amp; Coalition Vision</w:t>
                            </w:r>
                            <w:r w:rsidRPr="00751DFB">
                              <w:t>:</w:t>
                            </w:r>
                            <w:r>
                              <w:t xml:space="preserve"> </w:t>
                            </w:r>
                          </w:p>
                          <w:p w14:paraId="6DE2AEF0" w14:textId="77777777" w:rsidR="002714F5" w:rsidRDefault="00640309" w:rsidP="002714F5">
                            <w:pPr>
                              <w:pStyle w:val="ListParagraph"/>
                              <w:numPr>
                                <w:ilvl w:val="0"/>
                                <w:numId w:val="139"/>
                              </w:numPr>
                              <w:spacing w:after="0"/>
                              <w:ind w:left="180" w:hanging="180"/>
                            </w:pPr>
                            <w:r>
                              <w:t xml:space="preserve">Expand </w:t>
                            </w:r>
                            <w:r w:rsidR="003012B0">
                              <w:t xml:space="preserve">entrepreneur support programs, strengthen commercial corridor, and </w:t>
                            </w:r>
                            <w:r w:rsidR="002714F5">
                              <w:t xml:space="preserve">local needs reflected in investment negotiations. </w:t>
                            </w:r>
                          </w:p>
                          <w:p w14:paraId="06568C43" w14:textId="1F0079D6" w:rsidR="00640309" w:rsidRDefault="002714F5" w:rsidP="002714F5">
                            <w:pPr>
                              <w:pStyle w:val="ListParagraph"/>
                              <w:numPr>
                                <w:ilvl w:val="0"/>
                                <w:numId w:val="139"/>
                              </w:numPr>
                              <w:spacing w:after="0"/>
                              <w:ind w:left="180" w:hanging="180"/>
                            </w:pPr>
                            <w:r>
                              <w:t>Embed community-based business and commercial corridor stabilization into regional planning and investment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12741E" id="_x0000_s1028" type="#_x0000_t202" style="position:absolute;left:0;text-align:left;margin-left:134.8pt;margin-top:4.05pt;width:186pt;height:110.6pt;z-index:2516433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">
                <v:textbox style="mso-fit-shape-to-text:t">
                  <w:txbxContent>
                    <w:p w14:paraId="022CAD19" w14:textId="77777777" w:rsidR="00572287" w:rsidRPr="00CF71C4" w:rsidRDefault="00572287" w:rsidP="00572287">
                      <w:pPr>
                        <w:rPr>
                          <w:b/>
                          <w:bCs/>
                        </w:rPr>
                      </w:pPr>
                      <w:r w:rsidRPr="00CF71C4">
                        <w:rPr>
                          <w:b/>
                          <w:bCs/>
                        </w:rPr>
                        <w:t xml:space="preserve">At a Glance </w:t>
                      </w:r>
                    </w:p>
                    <w:p w14:paraId="06F9505B" w14:textId="7FD3E055" w:rsidR="00572287" w:rsidRDefault="00572287" w:rsidP="00572287">
                      <w:pPr>
                        <w:spacing w:after="0"/>
                      </w:pPr>
                      <w:r w:rsidRPr="00D826AA">
                        <w:rPr>
                          <w:color w:val="4EA72E" w:themeColor="accent6"/>
                        </w:rPr>
                        <w:t>City, State</w:t>
                      </w:r>
                      <w:r>
                        <w:t xml:space="preserve">: </w:t>
                      </w:r>
                      <w:r w:rsidR="00A537DA">
                        <w:t>Omaha, Nebraska</w:t>
                      </w:r>
                    </w:p>
                    <w:p w14:paraId="258C7659" w14:textId="56A1F578" w:rsidR="00572287" w:rsidRDefault="00A537DA"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104905">
                        <w:t>489,265</w:t>
                      </w:r>
                    </w:p>
                    <w:p w14:paraId="18A50326" w14:textId="4939D54E" w:rsidR="00572287" w:rsidRDefault="00572287" w:rsidP="00572287">
                      <w:pPr>
                        <w:spacing w:after="0"/>
                      </w:pPr>
                      <w:r w:rsidRPr="00D826AA">
                        <w:rPr>
                          <w:color w:val="4EA72E" w:themeColor="accent6"/>
                        </w:rPr>
                        <w:t>Major Economic Sectors</w:t>
                      </w:r>
                      <w:r>
                        <w:t xml:space="preserve">: </w:t>
                      </w:r>
                      <w:r w:rsidR="00104905">
                        <w:t xml:space="preserve">Finance &amp; insurance, transportation &amp; logistics, healthcare &amp; social services </w:t>
                      </w:r>
                    </w:p>
                    <w:p w14:paraId="197FEA3E" w14:textId="57951406" w:rsidR="00572287" w:rsidRDefault="00572287" w:rsidP="00572287">
                      <w:pPr>
                        <w:spacing w:after="0"/>
                      </w:pPr>
                      <w:r w:rsidRPr="00D826AA">
                        <w:rPr>
                          <w:color w:val="4EA72E" w:themeColor="accent6"/>
                        </w:rPr>
                        <w:t>Focus Areas for Alliance</w:t>
                      </w:r>
                      <w:r>
                        <w:t xml:space="preserve">: </w:t>
                      </w:r>
                      <w:r w:rsidR="007E7508">
                        <w:t xml:space="preserve">Advancing commercial corridor revitalization in South Omaha </w:t>
                      </w:r>
                    </w:p>
                    <w:p w14:paraId="5B4A17DD" w14:textId="77777777" w:rsidR="00572287" w:rsidRDefault="00572287" w:rsidP="00572287">
                      <w:pPr>
                        <w:spacing w:after="0"/>
                      </w:pPr>
                      <w:r w:rsidRPr="00751DFB">
                        <w:rPr>
                          <w:color w:val="4EA72E" w:themeColor="accent6"/>
                        </w:rPr>
                        <w:t>Opportunity &amp; Coalition Vision</w:t>
                      </w:r>
                      <w:r w:rsidRPr="00751DFB">
                        <w:t>:</w:t>
                      </w:r>
                      <w:r>
                        <w:t xml:space="preserve"> </w:t>
                      </w:r>
                    </w:p>
                    <w:p w14:paraId="6DE2AEF0" w14:textId="77777777" w:rsidR="002714F5" w:rsidRDefault="00640309" w:rsidP="002714F5">
                      <w:pPr>
                        <w:pStyle w:val="ListParagraph"/>
                        <w:numPr>
                          <w:ilvl w:val="0"/>
                          <w:numId w:val="139"/>
                        </w:numPr>
                        <w:spacing w:after="0"/>
                        <w:ind w:left="180" w:hanging="180"/>
                      </w:pPr>
                      <w:r>
                        <w:t xml:space="preserve">Expand </w:t>
                      </w:r>
                      <w:r w:rsidR="003012B0">
                        <w:t xml:space="preserve">entrepreneur support programs, strengthen commercial corridor, and </w:t>
                      </w:r>
                      <w:r w:rsidR="002714F5">
                        <w:t xml:space="preserve">local needs reflected in investment negotiations. </w:t>
                      </w:r>
                    </w:p>
                    <w:p w14:paraId="06568C43" w14:textId="1F0079D6" w:rsidR="00640309" w:rsidRDefault="002714F5" w:rsidP="002714F5">
                      <w:pPr>
                        <w:pStyle w:val="ListParagraph"/>
                        <w:numPr>
                          <w:ilvl w:val="0"/>
                          <w:numId w:val="139"/>
                        </w:numPr>
                        <w:spacing w:after="0"/>
                        <w:ind w:left="180" w:hanging="180"/>
                      </w:pPr>
                      <w:r>
                        <w:t>Embed community-based business and commercial corridor stabilization into regional planning and investment systems.</w:t>
                      </w:r>
                    </w:p>
                  </w:txbxContent>
                </v:textbox>
                <w10:wrap type="square" anchorx="margin"/>
              </v:shape>
            </w:pict>
          </mc:Fallback>
        </mc:AlternateContent>
      </w:r>
      <w:r w:rsidR="00144CCF" w:rsidRPr="006562A0">
        <w:rPr>
          <w:rFonts w:ascii="Arial" w:eastAsia="Times New Roman" w:hAnsi="Arial" w:cs="Arial"/>
          <w:color w:val="000000"/>
        </w:rPr>
        <w:t xml:space="preserve">The Omaha coalition </w:t>
      </w:r>
      <w:r w:rsidR="00144CCF">
        <w:rPr>
          <w:rFonts w:ascii="Arial" w:eastAsia="Times New Roman" w:hAnsi="Arial" w:cs="Arial"/>
          <w:color w:val="000000"/>
        </w:rPr>
        <w:t>is</w:t>
      </w:r>
      <w:r w:rsidR="00144CCF" w:rsidRPr="006562A0">
        <w:rPr>
          <w:rFonts w:ascii="Arial" w:eastAsia="Times New Roman" w:hAnsi="Arial" w:cs="Arial"/>
          <w:color w:val="000000"/>
        </w:rPr>
        <w:t xml:space="preserve"> anchored by the Latino Economic Development Council (LEDC), a community-based organization with deep roots in South Omaha, long-standing trust among residents, and practical experience in supporting the local business ecosystem. LEDC partnered with the Metropolitan Area Planning Agency (MAPA), the region’s federally designated economic development district, and the South Omaha Business Improvement District (BID), which represented corridor-level businesses and property owners. </w:t>
      </w:r>
      <w:r w:rsidR="00144CCF" w:rsidRPr="00635F38">
        <w:rPr>
          <w:rFonts w:ascii="Arial" w:eastAsia="Times New Roman" w:hAnsi="Arial" w:cs="Arial"/>
          <w:color w:val="000000"/>
        </w:rPr>
        <w:t>Canopy South, a nonprofit focused on neighborhood redevelopment, engaged early but stepped back from regular participation due to staff capacity constraints while remaining connected to the coalition outside the formal convenings.</w:t>
      </w:r>
      <w:r w:rsidR="00144CCF" w:rsidRPr="006562A0">
        <w:rPr>
          <w:rFonts w:ascii="Arial" w:eastAsia="Times New Roman" w:hAnsi="Arial" w:cs="Arial"/>
          <w:color w:val="000000"/>
        </w:rPr>
        <w:t xml:space="preserve"> Together, these partners </w:t>
      </w:r>
      <w:r w:rsidR="00144CCF">
        <w:rPr>
          <w:rFonts w:ascii="Arial" w:eastAsia="Times New Roman" w:hAnsi="Arial" w:cs="Arial"/>
          <w:color w:val="000000"/>
        </w:rPr>
        <w:t xml:space="preserve">work on </w:t>
      </w:r>
      <w:r w:rsidR="00144CCF" w:rsidRPr="006562A0">
        <w:rPr>
          <w:rFonts w:ascii="Arial" w:eastAsia="Times New Roman" w:hAnsi="Arial" w:cs="Arial"/>
          <w:color w:val="000000"/>
        </w:rPr>
        <w:t>connect</w:t>
      </w:r>
      <w:r w:rsidR="00144CCF">
        <w:rPr>
          <w:rFonts w:ascii="Arial" w:eastAsia="Times New Roman" w:hAnsi="Arial" w:cs="Arial"/>
          <w:color w:val="000000"/>
        </w:rPr>
        <w:t>ing</w:t>
      </w:r>
      <w:r w:rsidR="00144CCF" w:rsidRPr="006562A0">
        <w:rPr>
          <w:rFonts w:ascii="Arial" w:eastAsia="Times New Roman" w:hAnsi="Arial" w:cs="Arial"/>
          <w:color w:val="000000"/>
        </w:rPr>
        <w:t xml:space="preserve"> neighborhood credibility with regional authority and institutional infrastructure.</w:t>
      </w:r>
    </w:p>
    <w:p w14:paraId="415A57FF" w14:textId="77777777" w:rsidR="00144CCF" w:rsidRDefault="00144CCF" w:rsidP="00144CCF">
      <w:pPr>
        <w:pStyle w:val="Heading2"/>
      </w:pPr>
      <w:bookmarkStart w:id="34" w:name="_Toc214880744"/>
      <w:bookmarkStart w:id="35" w:name="_Toc217152971"/>
      <w:r w:rsidRPr="006562A0">
        <w:t>Community Context</w:t>
      </w:r>
      <w:bookmarkEnd w:id="34"/>
      <w:bookmarkEnd w:id="35"/>
    </w:p>
    <w:p w14:paraId="442FA75F" w14:textId="15538D24"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 xml:space="preserve">South Omaha has strong cultural and commercial assets but has often been excluded from formal planning processes and overlooked in regional investment strategies. Businesses are typically small and locally owned yet have limited access to capital and institutional support. For LEDC, the challenge </w:t>
      </w:r>
      <w:r>
        <w:rPr>
          <w:rFonts w:ascii="Arial" w:eastAsia="Times New Roman" w:hAnsi="Arial" w:cs="Arial"/>
          <w:color w:val="000000"/>
        </w:rPr>
        <w:t>is</w:t>
      </w:r>
      <w:r w:rsidRPr="006562A0">
        <w:rPr>
          <w:rFonts w:ascii="Arial" w:eastAsia="Times New Roman" w:hAnsi="Arial" w:cs="Arial"/>
          <w:color w:val="000000"/>
        </w:rPr>
        <w:t xml:space="preserve"> not demonstrating economic vitality but securing recognition as a central player in the region’s economic vision. At the same time, partners noted that Latino residents </w:t>
      </w:r>
      <w:r w:rsidRPr="006562A0">
        <w:rPr>
          <w:rFonts w:ascii="Arial" w:eastAsia="Times New Roman" w:hAnsi="Arial" w:cs="Arial"/>
          <w:color w:val="000000"/>
        </w:rPr>
        <w:lastRenderedPageBreak/>
        <w:t>are increasingly dispersed throughout Douglas County, making regional engagement essential beyond South Omaha itself.</w:t>
      </w:r>
    </w:p>
    <w:p w14:paraId="30088A37" w14:textId="77777777" w:rsidR="00144CCF" w:rsidRDefault="00144CCF" w:rsidP="00144CCF">
      <w:pPr>
        <w:pStyle w:val="Heading2"/>
      </w:pPr>
      <w:bookmarkStart w:id="36" w:name="_Toc214880745"/>
      <w:bookmarkStart w:id="37" w:name="_Toc217152972"/>
      <w:r w:rsidRPr="006562A0">
        <w:t>Type of Project</w:t>
      </w:r>
      <w:bookmarkEnd w:id="36"/>
      <w:bookmarkEnd w:id="37"/>
    </w:p>
    <w:p w14:paraId="7334B31D" w14:textId="2356F0E3"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0279D1">
        <w:rPr>
          <w:rFonts w:ascii="Arial" w:eastAsia="Times New Roman" w:hAnsi="Arial" w:cs="Arial"/>
          <w:color w:val="000000"/>
        </w:rPr>
        <w:t xml:space="preserve">The coalition did not focus on a single development project. Instead, it sought to embed community-based business and </w:t>
      </w:r>
      <w:r w:rsidR="00640309">
        <w:rPr>
          <w:rFonts w:ascii="Arial" w:eastAsia="Times New Roman" w:hAnsi="Arial" w:cs="Arial"/>
          <w:color w:val="000000"/>
        </w:rPr>
        <w:t xml:space="preserve">commercial </w:t>
      </w:r>
      <w:r w:rsidRPr="000279D1">
        <w:rPr>
          <w:rFonts w:ascii="Arial" w:eastAsia="Times New Roman" w:hAnsi="Arial" w:cs="Arial"/>
          <w:color w:val="000000"/>
        </w:rPr>
        <w:t>corridor stabilization work into regional planning and investment systems. The effort included scaling LEDC’s entrepreneur support programs, strengthening commercial corridors, and ensuring that local voice was visible in investment negotiations. This work was particularly important as significant federal funding flowed into both North and South Omaha.</w:t>
      </w:r>
      <w:r w:rsidRPr="006562A0">
        <w:rPr>
          <w:rFonts w:ascii="Arial" w:eastAsia="Times New Roman" w:hAnsi="Arial" w:cs="Arial"/>
          <w:color w:val="000000"/>
        </w:rPr>
        <w:t xml:space="preserve"> The coalition’s role was to help ensure that priorities from South Omaha were part of regional conversations.</w:t>
      </w:r>
    </w:p>
    <w:p w14:paraId="68FBF3DD" w14:textId="77777777" w:rsidR="00144CCF" w:rsidRDefault="00144CCF" w:rsidP="00144CCF">
      <w:pPr>
        <w:pStyle w:val="Heading2"/>
      </w:pPr>
      <w:bookmarkStart w:id="38" w:name="_Toc214880746"/>
      <w:bookmarkStart w:id="39" w:name="_Toc217152973"/>
      <w:r w:rsidRPr="006562A0">
        <w:t>Alliance Interventions</w:t>
      </w:r>
      <w:bookmarkEnd w:id="38"/>
      <w:bookmarkEnd w:id="39"/>
    </w:p>
    <w:p w14:paraId="47C843F0" w14:textId="74A13F0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The Alliance provided structured facilitation and convening support that created predictable space for dialogue, role clarification, and trust-building. Monthly convenings balanced LEDC’s community approach with MAPA’s institutional processes, encouraging both adaptation and mutual respect. In Phase One, training introduced a common language around roles, responsibilities, and power sharing between community-based organizations (CBOs) and economic development organizations (EDOs). MAPA leaders credited this training with reshaping how they planned their upcoming Comprehensive Economic Development Strategy (CEDS). For LEDC, the training reinforced confidence in engaging regional decision-makers as peers.</w:t>
      </w:r>
    </w:p>
    <w:p w14:paraId="68E3374F"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The Alliance also facilitated opportunities for collaboration. MAPA staff participated in LEDC’s board retreat, which created space for aligning long-term goals. LEDC convened redevelopment partners and invited MAPA and the City of Omaha to strengthen ties between neighborhood priorities and regional strategy. A joint public moment came with the announcement of the Plaza de la Raza, which demonstrated alignment between community vision and regional recognition.</w:t>
      </w:r>
    </w:p>
    <w:p w14:paraId="70EBB92F" w14:textId="77777777" w:rsidR="00144CCF" w:rsidRDefault="00144CCF" w:rsidP="00144CCF">
      <w:pPr>
        <w:pStyle w:val="Heading2"/>
      </w:pPr>
      <w:bookmarkStart w:id="40" w:name="_Toc214880747"/>
      <w:bookmarkStart w:id="41" w:name="_Toc217152974"/>
      <w:r w:rsidRPr="006562A0">
        <w:t>Types of Challenges Faced</w:t>
      </w:r>
      <w:bookmarkEnd w:id="40"/>
      <w:bookmarkEnd w:id="41"/>
    </w:p>
    <w:p w14:paraId="6FCDCBD4" w14:textId="1A70B566"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Capacity constraints were a recurring barrier. LEDC operate</w:t>
      </w:r>
      <w:r>
        <w:rPr>
          <w:rFonts w:ascii="Arial" w:eastAsia="Times New Roman" w:hAnsi="Arial" w:cs="Arial"/>
          <w:color w:val="000000"/>
        </w:rPr>
        <w:t>s</w:t>
      </w:r>
      <w:r w:rsidRPr="006562A0">
        <w:rPr>
          <w:rFonts w:ascii="Arial" w:eastAsia="Times New Roman" w:hAnsi="Arial" w:cs="Arial"/>
          <w:color w:val="000000"/>
        </w:rPr>
        <w:t xml:space="preserve"> as a lean nonprofit, stretching to maintain presence at multiple institutional tables. Canopy South’s reduced participation highlighted how smaller organizations often cannot sustain regular involvement despite alignment. The South Omaha BID, staffed by volunteers and corridor business owners, struggled to balance coalition participation with daily business responsibilities.</w:t>
      </w:r>
    </w:p>
    <w:p w14:paraId="45118711"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MAPA also identified resource limitations. With only $70,000 annually from EDA to manage its regional planning functions, staff noted that sustained engagement of community partners was difficult without additional support. They emphasized that if federal resources were made available for this type of coalition-building, they would apply every year.</w:t>
      </w:r>
    </w:p>
    <w:p w14:paraId="0BE088B5" w14:textId="77777777" w:rsidR="00144CCF" w:rsidRDefault="00144CCF" w:rsidP="00144CCF">
      <w:pPr>
        <w:pStyle w:val="Heading2"/>
      </w:pPr>
      <w:bookmarkStart w:id="42" w:name="_Toc214880748"/>
      <w:bookmarkStart w:id="43" w:name="_Toc217152975"/>
      <w:r w:rsidRPr="006562A0">
        <w:t>Successes and Outcomes</w:t>
      </w:r>
      <w:bookmarkEnd w:id="42"/>
      <w:bookmarkEnd w:id="43"/>
    </w:p>
    <w:p w14:paraId="4C77652D" w14:textId="1546A342"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 xml:space="preserve">Recognition emerged as the </w:t>
      </w:r>
      <w:r w:rsidR="00CF178A" w:rsidRPr="006562A0">
        <w:rPr>
          <w:rFonts w:ascii="Arial" w:eastAsia="Times New Roman" w:hAnsi="Arial" w:cs="Arial"/>
          <w:color w:val="000000"/>
        </w:rPr>
        <w:t>dominant factor</w:t>
      </w:r>
      <w:r w:rsidRPr="006562A0">
        <w:rPr>
          <w:rFonts w:ascii="Arial" w:eastAsia="Times New Roman" w:hAnsi="Arial" w:cs="Arial"/>
          <w:color w:val="000000"/>
        </w:rPr>
        <w:t>. LEDC described MAPA’s partnership as a form of validation, a public acknowledgment that their work mattered and deserved visibility. This validation functioned as a resource transfer by bolstering LEDC’s credibility with funders and policymakers, opening doors to new opportunities, and giving the organization leverage in investment negotiations.</w:t>
      </w:r>
    </w:p>
    <w:p w14:paraId="1B714C90"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lastRenderedPageBreak/>
        <w:t>MAPA, for its part, acknowledged that the partnership gave momentum to its own work, helping it connect community conversations to regional priorities. The coalition demonstrated how visibility at public events could elevate community partners. For example, the Plaza de la Raza announcement drew attention from local officials and created momentum for further collaboration.</w:t>
      </w:r>
    </w:p>
    <w:p w14:paraId="6492E24A"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The partnership also reshaped planning strategy. MAPA began explicitly considering how to integrate CBOs like LEDC into the CEDS process, which historically had been dominated by cities, counties, and established EDOs. Discussions extended to rethinking economic development tools, such as shifting away from a near-exclusive focus on suburban greenfield industrial sites to exploring urban approaches that bring jobs closer to residents.</w:t>
      </w:r>
    </w:p>
    <w:p w14:paraId="720010A3"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LEDC, in turn, strengthened its capacity. Through regular convenings, redevelopment partnerships, and intentional strategy-setting, it moved from being a participant to a co-lead in coalition work. Its reliability and responsiveness positioned it as a valued partner. For MAPA, this partnership broadened its understanding of how community organizations can be engaged in regional planning.</w:t>
      </w:r>
    </w:p>
    <w:p w14:paraId="1709AB9F" w14:textId="77777777" w:rsidR="00144CCF" w:rsidRDefault="00144CCF" w:rsidP="00144CCF">
      <w:pPr>
        <w:pStyle w:val="Heading2"/>
      </w:pPr>
      <w:bookmarkStart w:id="44" w:name="_Toc214880749"/>
      <w:bookmarkStart w:id="45" w:name="_Toc217152976"/>
      <w:r w:rsidRPr="006562A0">
        <w:t>Lessons Learned</w:t>
      </w:r>
      <w:bookmarkEnd w:id="44"/>
      <w:bookmarkEnd w:id="45"/>
    </w:p>
    <w:p w14:paraId="078B42AA" w14:textId="0B27F5B4"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The Omaha experience shows that legitimacy is not automatic. It must be earned and conferred through trust, recognition, and steady presence. Historically, institutions have received visibility even when community-based organizations delivered measurable impact. This coalition demonstrated that recognition can be catalytic by providing credibility, influence, and access that operate as forms of capital.</w:t>
      </w:r>
      <w:r>
        <w:rPr>
          <w:rFonts w:ascii="Arial" w:eastAsia="Times New Roman" w:hAnsi="Arial" w:cs="Arial"/>
          <w:color w:val="000000"/>
        </w:rPr>
        <w:t xml:space="preserve"> </w:t>
      </w:r>
      <w:r w:rsidRPr="006562A0">
        <w:rPr>
          <w:rFonts w:ascii="Arial" w:eastAsia="Times New Roman" w:hAnsi="Arial" w:cs="Arial"/>
          <w:color w:val="000000"/>
        </w:rPr>
        <w:t>For practitioners, the lesson is that recognition is not symbolic but practical. Validation strengthens both organizations and coalitions. For funders, the takeaway is that supporting mechanisms to elevate smaller organizations into planning and investment systems is as valuable as direct financial investment.</w:t>
      </w:r>
    </w:p>
    <w:p w14:paraId="04893A92" w14:textId="77777777" w:rsidR="00144CCF" w:rsidRPr="006562A0" w:rsidRDefault="00144CCF" w:rsidP="00144CCF">
      <w:p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The coalition also highlights that sustainability requires addressing both sides of the capacity gap. Community-based organizations need resources to sustain engagement, and regional institutions need adequate funding to maintain broader participation. Without intentional investment, strong partnerships risk reverting to old patterns.</w:t>
      </w:r>
    </w:p>
    <w:p w14:paraId="1F98991B" w14:textId="77777777" w:rsidR="00144CCF" w:rsidRPr="006562A0" w:rsidRDefault="00144CCF" w:rsidP="00144CCF">
      <w:pPr>
        <w:pStyle w:val="Heading2"/>
      </w:pPr>
      <w:bookmarkStart w:id="46" w:name="_Toc214880750"/>
      <w:bookmarkStart w:id="47" w:name="_Toc217152977"/>
      <w:r w:rsidRPr="006562A0">
        <w:t>Dos and Don’ts for Practitioners and Funders</w:t>
      </w:r>
      <w:bookmarkEnd w:id="46"/>
      <w:bookmarkEnd w:id="47"/>
    </w:p>
    <w:p w14:paraId="3C365EC6" w14:textId="77777777" w:rsidR="00144CCF" w:rsidRPr="006562A0" w:rsidRDefault="00144CCF" w:rsidP="00144CCF">
      <w:pPr>
        <w:pStyle w:val="Heading2"/>
      </w:pPr>
      <w:bookmarkStart w:id="48" w:name="_Toc214880751"/>
      <w:bookmarkStart w:id="49" w:name="_Toc217152978"/>
      <w:r w:rsidRPr="006562A0">
        <w:t>Do’s:</w:t>
      </w:r>
      <w:bookmarkEnd w:id="48"/>
      <w:bookmarkEnd w:id="49"/>
    </w:p>
    <w:p w14:paraId="0CDEB417"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treat recognition and validation as forms of capital that open doors for CBOs.</w:t>
      </w:r>
    </w:p>
    <w:p w14:paraId="56AF87E2"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create structured and predictable spaces for dialogue that balance institutional processes with community pace.</w:t>
      </w:r>
    </w:p>
    <w:p w14:paraId="26FCC56A"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invest in training that builds a shared language across CBOs and EDOs.</w:t>
      </w:r>
    </w:p>
    <w:p w14:paraId="4A2E44F4"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adapt institutional frameworks such as CEDS to include ground-level organizations as stakeholders.</w:t>
      </w:r>
    </w:p>
    <w:p w14:paraId="6C182F7C"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leverage public events to elevate community partners’ visibility and credibility.</w:t>
      </w:r>
    </w:p>
    <w:p w14:paraId="76E2A8FF"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acknowledge and plan for volunteer and staff capacity limits when engaging smaller organizations.</w:t>
      </w:r>
    </w:p>
    <w:p w14:paraId="707A2FB3" w14:textId="77777777" w:rsidR="00144CCF" w:rsidRPr="006562A0" w:rsidRDefault="00144CCF" w:rsidP="00AB27E9">
      <w:pPr>
        <w:numPr>
          <w:ilvl w:val="0"/>
          <w:numId w:val="22"/>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 advocate for sustainable funding streams that allow regional institutions to resource this work.</w:t>
      </w:r>
    </w:p>
    <w:p w14:paraId="1A84E9FB" w14:textId="77777777" w:rsidR="00144CCF" w:rsidRPr="006562A0" w:rsidRDefault="00144CCF" w:rsidP="00144CCF">
      <w:pPr>
        <w:pStyle w:val="Heading2"/>
      </w:pPr>
      <w:bookmarkStart w:id="50" w:name="_Toc214880752"/>
      <w:bookmarkStart w:id="51" w:name="_Toc217152979"/>
      <w:r w:rsidRPr="006562A0">
        <w:lastRenderedPageBreak/>
        <w:t>Don’ts:</w:t>
      </w:r>
      <w:bookmarkEnd w:id="50"/>
      <w:bookmarkEnd w:id="51"/>
    </w:p>
    <w:p w14:paraId="7810F0B6" w14:textId="77777777" w:rsidR="00144CCF" w:rsidRPr="006562A0"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assume legitimacy flows automatically to community-based organizations, even when their impact is clear.</w:t>
      </w:r>
    </w:p>
    <w:p w14:paraId="3CEF6E9A" w14:textId="77777777" w:rsidR="00144CCF" w:rsidRPr="006562A0"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treat recognition as symbolic without linking it to influence, access, and resources.</w:t>
      </w:r>
    </w:p>
    <w:p w14:paraId="4872E6C8" w14:textId="77777777" w:rsidR="00144CCF" w:rsidRPr="006562A0"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limit planning processes to established institutions while excluding neighborhood-level expertise.</w:t>
      </w:r>
    </w:p>
    <w:p w14:paraId="7B0C6284" w14:textId="77777777" w:rsidR="00144CCF" w:rsidRPr="006562A0"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underestimate the strain of participation for lean nonprofits and volunteer-run groups.</w:t>
      </w:r>
    </w:p>
    <w:p w14:paraId="252C5652" w14:textId="77777777" w:rsidR="00144CCF" w:rsidRPr="006562A0"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focus only on suburban or exurban growth models without considering urban and community-based approaches.</w:t>
      </w:r>
    </w:p>
    <w:p w14:paraId="30F83EB6" w14:textId="10C975A1" w:rsidR="00144CCF" w:rsidRDefault="00144CCF" w:rsidP="00AB27E9">
      <w:pPr>
        <w:numPr>
          <w:ilvl w:val="0"/>
          <w:numId w:val="23"/>
        </w:numPr>
        <w:spacing w:before="100" w:beforeAutospacing="1" w:after="100" w:afterAutospacing="1" w:line="240" w:lineRule="auto"/>
        <w:jc w:val="both"/>
        <w:rPr>
          <w:rFonts w:ascii="Arial" w:eastAsia="Times New Roman" w:hAnsi="Arial" w:cs="Arial"/>
          <w:color w:val="000000"/>
        </w:rPr>
      </w:pPr>
      <w:r w:rsidRPr="006562A0">
        <w:rPr>
          <w:rFonts w:ascii="Arial" w:eastAsia="Times New Roman" w:hAnsi="Arial" w:cs="Arial"/>
          <w:color w:val="000000"/>
        </w:rPr>
        <w:t>Don’t allow partnerships to remain transactional, work toward shared responsibility for outcomes and strategy.</w:t>
      </w:r>
    </w:p>
    <w:p w14:paraId="26441E89" w14:textId="0FC096AC" w:rsidR="00572287" w:rsidRDefault="00572287" w:rsidP="00572287">
      <w:pPr>
        <w:spacing w:before="100" w:beforeAutospacing="1" w:after="100" w:afterAutospacing="1" w:line="240" w:lineRule="auto"/>
        <w:ind w:left="720"/>
        <w:jc w:val="both"/>
        <w:rPr>
          <w:rFonts w:ascii="Arial" w:eastAsia="Times New Roman" w:hAnsi="Arial" w:cs="Arial"/>
          <w:color w:val="000000"/>
        </w:rPr>
      </w:pPr>
    </w:p>
    <w:p w14:paraId="3A19567A" w14:textId="7B4792B4" w:rsidR="006E7EE8" w:rsidRDefault="006E7EE8" w:rsidP="006E7EE8">
      <w:pPr>
        <w:pStyle w:val="Heading1"/>
      </w:pPr>
      <w:bookmarkStart w:id="52" w:name="_Toc217152980"/>
      <w:r w:rsidRPr="008B601F">
        <w:t>Redevelopment with Local Leadership in Honolulu, Hawai</w:t>
      </w:r>
      <w:r w:rsidRPr="008B601F">
        <w:rPr>
          <w:rFonts w:ascii="Arial" w:hAnsi="Arial" w:cs="Arial"/>
        </w:rPr>
        <w:t>ʻ</w:t>
      </w:r>
      <w:r w:rsidRPr="008B601F">
        <w:t>i</w:t>
      </w:r>
      <w:bookmarkEnd w:id="52"/>
      <w:r w:rsidRPr="008B601F">
        <w:t xml:space="preserve"> </w:t>
      </w:r>
    </w:p>
    <w:p w14:paraId="79176C5F" w14:textId="03D3F85C" w:rsidR="006E7EE8" w:rsidRDefault="00E25148" w:rsidP="006E7EE8">
      <w:r w:rsidRPr="00CF71C4">
        <w:rPr>
          <w:rStyle w:val="Strong"/>
          <w:rFonts w:ascii="Arial" w:hAnsi="Arial" w:cs="Arial"/>
          <w:noProof/>
          <w:color w:val="000000"/>
        </w:rPr>
        <mc:AlternateContent>
          <mc:Choice Requires="wps">
            <w:drawing>
              <wp:anchor distT="45720" distB="45720" distL="114300" distR="114300" simplePos="0" relativeHeight="251652608" behindDoc="0" locked="0" layoutInCell="1" allowOverlap="1" wp14:anchorId="30B17225" wp14:editId="75EB835D">
                <wp:simplePos x="0" y="0"/>
                <wp:positionH relativeFrom="margin">
                  <wp:align>right</wp:align>
                </wp:positionH>
                <wp:positionV relativeFrom="paragraph">
                  <wp:posOffset>-54610</wp:posOffset>
                </wp:positionV>
                <wp:extent cx="2362200" cy="1404620"/>
                <wp:effectExtent l="0" t="0" r="19050" b="10795"/>
                <wp:wrapSquare wrapText="bothSides"/>
                <wp:docPr id="2123474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1E54346E" w14:textId="77777777" w:rsidR="00572287" w:rsidRPr="00CF71C4" w:rsidRDefault="00572287" w:rsidP="00572287">
                            <w:pPr>
                              <w:rPr>
                                <w:b/>
                                <w:bCs/>
                              </w:rPr>
                            </w:pPr>
                            <w:r w:rsidRPr="00CF71C4">
                              <w:rPr>
                                <w:b/>
                                <w:bCs/>
                              </w:rPr>
                              <w:t xml:space="preserve">At a Glance </w:t>
                            </w:r>
                          </w:p>
                          <w:p w14:paraId="1F6C1E74" w14:textId="06A10EEE" w:rsidR="00572287" w:rsidRDefault="00572287" w:rsidP="00572287">
                            <w:pPr>
                              <w:spacing w:after="0"/>
                            </w:pPr>
                            <w:r w:rsidRPr="00D826AA">
                              <w:rPr>
                                <w:color w:val="4EA72E" w:themeColor="accent6"/>
                              </w:rPr>
                              <w:t>City, State</w:t>
                            </w:r>
                            <w:r>
                              <w:t xml:space="preserve">: </w:t>
                            </w:r>
                            <w:r w:rsidR="007E7508">
                              <w:t xml:space="preserve">Honolulu, Hawai’i </w:t>
                            </w:r>
                          </w:p>
                          <w:p w14:paraId="11D90E5A" w14:textId="766D3FE2" w:rsidR="00572287" w:rsidRDefault="00FA4F32"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t>344,098</w:t>
                            </w:r>
                          </w:p>
                          <w:p w14:paraId="4F084DBD" w14:textId="268E4ED8" w:rsidR="00572287" w:rsidRDefault="00572287" w:rsidP="00572287">
                            <w:pPr>
                              <w:spacing w:after="0"/>
                            </w:pPr>
                            <w:r w:rsidRPr="00D826AA">
                              <w:rPr>
                                <w:color w:val="4EA72E" w:themeColor="accent6"/>
                              </w:rPr>
                              <w:t>Major Economic Sectors</w:t>
                            </w:r>
                            <w:r>
                              <w:t xml:space="preserve">: </w:t>
                            </w:r>
                            <w:r w:rsidR="00FA4F32">
                              <w:t xml:space="preserve">Tourism &amp; hospitality, government &amp; defense, </w:t>
                            </w:r>
                            <w:r w:rsidR="00B466C9">
                              <w:t xml:space="preserve">education &amp; health services </w:t>
                            </w:r>
                          </w:p>
                          <w:p w14:paraId="0B889EF1" w14:textId="2A446881" w:rsidR="00572287" w:rsidRDefault="00512378" w:rsidP="00572287">
                            <w:pPr>
                              <w:spacing w:after="0"/>
                            </w:pPr>
                            <w:r w:rsidRPr="00D826AA">
                              <w:rPr>
                                <w:color w:val="4EA72E" w:themeColor="accent6"/>
                              </w:rPr>
                              <w:t>Economic Activity Summary</w:t>
                            </w:r>
                            <w:r w:rsidR="00572287" w:rsidRPr="005B2A93">
                              <w:t>:</w:t>
                            </w:r>
                            <w:r w:rsidR="00572287">
                              <w:t xml:space="preserve"> </w:t>
                            </w:r>
                          </w:p>
                          <w:p w14:paraId="6B005DB5" w14:textId="6A5C87E5" w:rsidR="00DD1BC8" w:rsidRPr="00DD1BC8" w:rsidRDefault="00DD1BC8" w:rsidP="00CF034F">
                            <w:pPr>
                              <w:pStyle w:val="ListParagraph"/>
                              <w:numPr>
                                <w:ilvl w:val="0"/>
                                <w:numId w:val="110"/>
                              </w:numPr>
                              <w:spacing w:after="0"/>
                              <w:ind w:left="270" w:hanging="180"/>
                            </w:pPr>
                            <w:r w:rsidRPr="00DD1BC8">
                              <w:t>Redevelopment planning at Kuhio Park Terrace centered on supporting housing stability and reducing economic disruption during major redevelopment.</w:t>
                            </w:r>
                          </w:p>
                          <w:p w14:paraId="0817DA33" w14:textId="0A7E5911" w:rsidR="00DD1BC8" w:rsidRPr="00DD1BC8" w:rsidRDefault="00DD1BC8" w:rsidP="00CF034F">
                            <w:pPr>
                              <w:pStyle w:val="ListParagraph"/>
                              <w:numPr>
                                <w:ilvl w:val="0"/>
                                <w:numId w:val="110"/>
                              </w:numPr>
                              <w:spacing w:after="0"/>
                              <w:ind w:left="270" w:hanging="180"/>
                            </w:pPr>
                            <w:r w:rsidRPr="00DD1BC8">
                              <w:t>Structured resident engagement ensured community priorities guided redevelopment investments, improving alignment with long-term neighborhood economic wellbeing.</w:t>
                            </w:r>
                          </w:p>
                          <w:p w14:paraId="24AA927B" w14:textId="21DDFAB8" w:rsidR="00AA42BC" w:rsidRDefault="00DD1BC8" w:rsidP="00CF034F">
                            <w:pPr>
                              <w:pStyle w:val="ListParagraph"/>
                              <w:numPr>
                                <w:ilvl w:val="0"/>
                                <w:numId w:val="110"/>
                              </w:numPr>
                              <w:spacing w:after="0"/>
                              <w:ind w:left="270" w:hanging="180"/>
                            </w:pPr>
                            <w:r w:rsidRPr="00DD1BC8">
                              <w:t>Coordination among statewide, local, and national partners strengthened the ecosystem needed to attract and align future funding and technical assistance for community-led revitalization.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B17225" id="_x0000_s1029" type="#_x0000_t202" style="position:absolute;margin-left:134.8pt;margin-top:-4.3pt;width:186pt;height:110.6pt;z-index:2516526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">
                <v:textbox style="mso-fit-shape-to-text:t">
                  <w:txbxContent>
                    <w:p w14:paraId="1E54346E" w14:textId="77777777" w:rsidR="00572287" w:rsidRPr="00CF71C4" w:rsidRDefault="00572287" w:rsidP="00572287">
                      <w:pPr>
                        <w:rPr>
                          <w:b/>
                          <w:bCs/>
                        </w:rPr>
                      </w:pPr>
                      <w:r w:rsidRPr="00CF71C4">
                        <w:rPr>
                          <w:b/>
                          <w:bCs/>
                        </w:rPr>
                        <w:t xml:space="preserve">At a Glance </w:t>
                      </w:r>
                    </w:p>
                    <w:p w14:paraId="1F6C1E74" w14:textId="06A10EEE" w:rsidR="00572287" w:rsidRDefault="00572287" w:rsidP="00572287">
                      <w:pPr>
                        <w:spacing w:after="0"/>
                      </w:pPr>
                      <w:r w:rsidRPr="00D826AA">
                        <w:rPr>
                          <w:color w:val="4EA72E" w:themeColor="accent6"/>
                        </w:rPr>
                        <w:t>City, State</w:t>
                      </w:r>
                      <w:r>
                        <w:t xml:space="preserve">: </w:t>
                      </w:r>
                      <w:r w:rsidR="007E7508">
                        <w:t xml:space="preserve">Honolulu, Hawai’i </w:t>
                      </w:r>
                    </w:p>
                    <w:p w14:paraId="11D90E5A" w14:textId="766D3FE2" w:rsidR="00572287" w:rsidRDefault="00FA4F32"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t>344,098</w:t>
                      </w:r>
                    </w:p>
                    <w:p w14:paraId="4F084DBD" w14:textId="268E4ED8" w:rsidR="00572287" w:rsidRDefault="00572287" w:rsidP="00572287">
                      <w:pPr>
                        <w:spacing w:after="0"/>
                      </w:pPr>
                      <w:r w:rsidRPr="00D826AA">
                        <w:rPr>
                          <w:color w:val="4EA72E" w:themeColor="accent6"/>
                        </w:rPr>
                        <w:t>Major Economic Sectors</w:t>
                      </w:r>
                      <w:r>
                        <w:t xml:space="preserve">: </w:t>
                      </w:r>
                      <w:r w:rsidR="00FA4F32">
                        <w:t xml:space="preserve">Tourism &amp; hospitality, government &amp; defense, </w:t>
                      </w:r>
                      <w:r w:rsidR="00B466C9">
                        <w:t xml:space="preserve">education &amp; health services </w:t>
                      </w:r>
                    </w:p>
                    <w:p w14:paraId="0B889EF1" w14:textId="2A446881" w:rsidR="00572287" w:rsidRDefault="00512378" w:rsidP="00572287">
                      <w:pPr>
                        <w:spacing w:after="0"/>
                      </w:pPr>
                      <w:r w:rsidRPr="00D826AA">
                        <w:rPr>
                          <w:color w:val="4EA72E" w:themeColor="accent6"/>
                        </w:rPr>
                        <w:t>Economic Activity Summary</w:t>
                      </w:r>
                      <w:r w:rsidR="00572287" w:rsidRPr="005B2A93">
                        <w:t>:</w:t>
                      </w:r>
                      <w:r w:rsidR="00572287">
                        <w:t xml:space="preserve"> </w:t>
                      </w:r>
                    </w:p>
                    <w:p w14:paraId="6B005DB5" w14:textId="6A5C87E5" w:rsidR="00DD1BC8" w:rsidRPr="00DD1BC8" w:rsidRDefault="00DD1BC8" w:rsidP="00CF034F">
                      <w:pPr>
                        <w:pStyle w:val="ListParagraph"/>
                        <w:numPr>
                          <w:ilvl w:val="0"/>
                          <w:numId w:val="110"/>
                        </w:numPr>
                        <w:spacing w:after="0"/>
                        <w:ind w:left="270" w:hanging="180"/>
                      </w:pPr>
                      <w:r w:rsidRPr="00DD1BC8">
                        <w:t>Redevelopment planning at Kuhio Park Terrace centered on supporting housing stability and reducing economic disruption during major redevelopment.</w:t>
                      </w:r>
                    </w:p>
                    <w:p w14:paraId="0817DA33" w14:textId="0A7E5911" w:rsidR="00DD1BC8" w:rsidRPr="00DD1BC8" w:rsidRDefault="00DD1BC8" w:rsidP="00CF034F">
                      <w:pPr>
                        <w:pStyle w:val="ListParagraph"/>
                        <w:numPr>
                          <w:ilvl w:val="0"/>
                          <w:numId w:val="110"/>
                        </w:numPr>
                        <w:spacing w:after="0"/>
                        <w:ind w:left="270" w:hanging="180"/>
                      </w:pPr>
                      <w:r w:rsidRPr="00DD1BC8">
                        <w:t>Structured resident engagement ensured community priorities guided redevelopment investments, improving alignment with long-term neighborhood economic wellbeing.</w:t>
                      </w:r>
                    </w:p>
                    <w:p w14:paraId="24AA927B" w14:textId="21DDFAB8" w:rsidR="00AA42BC" w:rsidRDefault="00DD1BC8" w:rsidP="00CF034F">
                      <w:pPr>
                        <w:pStyle w:val="ListParagraph"/>
                        <w:numPr>
                          <w:ilvl w:val="0"/>
                          <w:numId w:val="110"/>
                        </w:numPr>
                        <w:spacing w:after="0"/>
                        <w:ind w:left="270" w:hanging="180"/>
                      </w:pPr>
                      <w:r w:rsidRPr="00DD1BC8">
                        <w:t>Coordination among statewide, local, and national partners strengthened the ecosystem needed to attract and align future funding and technical assistance for community-led revitalization.</w:t>
                      </w:r>
                    </w:p>
                  </w:txbxContent>
                </v:textbox>
                <w10:wrap type="square" anchorx="margin"/>
              </v:shape>
            </w:pict>
          </mc:Fallback>
        </mc:AlternateContent>
      </w:r>
      <w:r w:rsidR="006E7EE8" w:rsidRPr="008B601F">
        <w:t>Theme: Building local capacity and collabora</w:t>
      </w:r>
      <w:r w:rsidR="006E7EE8">
        <w:t>ti</w:t>
      </w:r>
      <w:r w:rsidR="006E7EE8" w:rsidRPr="008B601F">
        <w:t>on for community-led revitaliza</w:t>
      </w:r>
      <w:r>
        <w:t>ti</w:t>
      </w:r>
      <w:r w:rsidR="006E7EE8" w:rsidRPr="008B601F">
        <w:t xml:space="preserve">on </w:t>
      </w:r>
    </w:p>
    <w:p w14:paraId="12A5617D" w14:textId="75CD53E9" w:rsidR="006E7EE8" w:rsidRDefault="006E7EE8" w:rsidP="006E7EE8">
      <w:pPr>
        <w:pStyle w:val="Heading2"/>
      </w:pPr>
      <w:bookmarkStart w:id="53" w:name="_Toc214880754"/>
      <w:bookmarkStart w:id="54" w:name="_Toc217152981"/>
      <w:r w:rsidRPr="008B601F">
        <w:t>Execu</w:t>
      </w:r>
      <w:r>
        <w:t>ti</w:t>
      </w:r>
      <w:r w:rsidRPr="008B601F">
        <w:t>ve Summary</w:t>
      </w:r>
      <w:bookmarkEnd w:id="53"/>
      <w:bookmarkEnd w:id="54"/>
      <w:r w:rsidRPr="008B601F">
        <w:t xml:space="preserve"> </w:t>
      </w:r>
    </w:p>
    <w:p w14:paraId="6D99BE51" w14:textId="568D8FA7" w:rsidR="006E7EE8" w:rsidRDefault="006E7EE8" w:rsidP="006E7EE8">
      <w:r w:rsidRPr="008B601F">
        <w:t>In Honolulu’s Kalihi neighborhood, the redevelopment at Kuhio Park Terrace (KPT) presents an opportunity for the local community to come together to promote a more community-centered outcome. Through collabora</w:t>
      </w:r>
      <w:r>
        <w:t>ti</w:t>
      </w:r>
      <w:r w:rsidRPr="008B601F">
        <w:t>on between a statewide organiza</w:t>
      </w:r>
      <w:r>
        <w:t>ti</w:t>
      </w:r>
      <w:r w:rsidRPr="008B601F">
        <w:t>on (The Hawai</w:t>
      </w:r>
      <w:r w:rsidRPr="008B601F">
        <w:rPr>
          <w:rFonts w:ascii="Arial" w:hAnsi="Arial" w:cs="Arial"/>
        </w:rPr>
        <w:t>ʻ</w:t>
      </w:r>
      <w:r w:rsidRPr="008B601F">
        <w:t>i Good Food Alliance) and a long-standing local partner Kōkua Kalihi Valley, CFS (KKV), the work shi</w:t>
      </w:r>
      <w:r>
        <w:t>ft</w:t>
      </w:r>
      <w:r w:rsidRPr="008B601F">
        <w:t>ed from a single project to a las</w:t>
      </w:r>
      <w:r>
        <w:t>ti</w:t>
      </w:r>
      <w:r w:rsidRPr="008B601F">
        <w:t>ng framework that builds resident leadership, strengthens local capacity, and aligns redevelopment with community priori</w:t>
      </w:r>
      <w:r>
        <w:t>ti</w:t>
      </w:r>
      <w:r w:rsidRPr="008B601F">
        <w:t>es. By inves</w:t>
      </w:r>
      <w:r>
        <w:t>ti</w:t>
      </w:r>
      <w:r w:rsidRPr="008B601F">
        <w:t>ng in rela</w:t>
      </w:r>
      <w:r>
        <w:t>ti</w:t>
      </w:r>
      <w:r w:rsidRPr="008B601F">
        <w:t>onships and shared accountability first, the partners have created a founda</w:t>
      </w:r>
      <w:r>
        <w:t>ti</w:t>
      </w:r>
      <w:r w:rsidRPr="008B601F">
        <w:t xml:space="preserve">on that allows residents to lead, adapt, and shape a more resilient future for KPT. </w:t>
      </w:r>
    </w:p>
    <w:p w14:paraId="3E271553" w14:textId="3C8E0DEA" w:rsidR="006E7EE8" w:rsidRDefault="006E7EE8" w:rsidP="006E7EE8">
      <w:pPr>
        <w:pStyle w:val="Heading2"/>
      </w:pPr>
      <w:bookmarkStart w:id="55" w:name="_Toc214880755"/>
      <w:bookmarkStart w:id="56" w:name="_Toc217152982"/>
      <w:r w:rsidRPr="008B601F">
        <w:t>Introduc</w:t>
      </w:r>
      <w:r>
        <w:t>ti</w:t>
      </w:r>
      <w:r w:rsidRPr="008B601F">
        <w:t>on</w:t>
      </w:r>
      <w:bookmarkEnd w:id="55"/>
      <w:bookmarkEnd w:id="56"/>
      <w:r w:rsidRPr="008B601F">
        <w:t xml:space="preserve"> </w:t>
      </w:r>
    </w:p>
    <w:p w14:paraId="7C69DA34" w14:textId="77777777" w:rsidR="006E7EE8" w:rsidRDefault="006E7EE8" w:rsidP="006E7EE8">
      <w:r w:rsidRPr="008B601F">
        <w:t>Redevelopment in Honolulu’s Kalihi neighborhood is reshaping one of Hawai</w:t>
      </w:r>
      <w:r w:rsidRPr="008B601F">
        <w:rPr>
          <w:rFonts w:ascii="Arial" w:hAnsi="Arial" w:cs="Arial"/>
        </w:rPr>
        <w:t>ʻ</w:t>
      </w:r>
      <w:r w:rsidRPr="008B601F">
        <w:t>i</w:t>
      </w:r>
      <w:r w:rsidRPr="008B601F">
        <w:rPr>
          <w:rFonts w:ascii="Aptos" w:hAnsi="Aptos" w:cs="Aptos"/>
        </w:rPr>
        <w:t>’</w:t>
      </w:r>
      <w:r w:rsidRPr="008B601F">
        <w:t>s most dynamic urban communi</w:t>
      </w:r>
      <w:r>
        <w:t>ti</w:t>
      </w:r>
      <w:r w:rsidRPr="008B601F">
        <w:t>es. Within this process, local and statewide partners have worked together to ensure that change strengthens—not displaces—community voice. This collabora</w:t>
      </w:r>
      <w:r>
        <w:t>ti</w:t>
      </w:r>
      <w:r w:rsidRPr="008B601F">
        <w:t xml:space="preserve">on combined with the engagement of countless </w:t>
      </w:r>
      <w:r w:rsidRPr="008B601F">
        <w:lastRenderedPageBreak/>
        <w:t>local partners, the effort has emphasized building the capacity, structure, and rela</w:t>
      </w:r>
      <w:r>
        <w:t>ti</w:t>
      </w:r>
      <w:r w:rsidRPr="008B601F">
        <w:t>onships that allow residents to lead. What began as a small-scale conversa</w:t>
      </w:r>
      <w:r>
        <w:t>ti</w:t>
      </w:r>
      <w:r w:rsidRPr="008B601F">
        <w:t>on about neighborhood food access has grown into a coordinated framework for community revitaliza</w:t>
      </w:r>
      <w:r>
        <w:t>ti</w:t>
      </w:r>
      <w:r w:rsidRPr="008B601F">
        <w:t xml:space="preserve">on, one that aligns local trust with broader systems and technical support. </w:t>
      </w:r>
    </w:p>
    <w:p w14:paraId="03E500EB" w14:textId="77777777" w:rsidR="006E7EE8" w:rsidRDefault="006E7EE8" w:rsidP="006E7EE8">
      <w:pPr>
        <w:pStyle w:val="Heading2"/>
      </w:pPr>
      <w:bookmarkStart w:id="57" w:name="_Toc214880756"/>
      <w:bookmarkStart w:id="58" w:name="_Toc217152983"/>
      <w:r w:rsidRPr="008B601F">
        <w:t>Community Context</w:t>
      </w:r>
      <w:bookmarkEnd w:id="57"/>
      <w:bookmarkEnd w:id="58"/>
      <w:r w:rsidRPr="008B601F">
        <w:t xml:space="preserve"> </w:t>
      </w:r>
    </w:p>
    <w:p w14:paraId="0360ECF3" w14:textId="4D8BC29B" w:rsidR="006E7EE8" w:rsidRDefault="006E7EE8" w:rsidP="006E7EE8">
      <w:r w:rsidRPr="008B601F">
        <w:t xml:space="preserve">Kalihi is a dense, predominantly working class, culturally </w:t>
      </w:r>
      <w:r w:rsidR="24D9D349">
        <w:t>varied</w:t>
      </w:r>
      <w:r w:rsidRPr="008B601F">
        <w:t xml:space="preserve"> neighborhood</w:t>
      </w:r>
      <w:r>
        <w:t>,</w:t>
      </w:r>
      <w:r w:rsidRPr="008B601F">
        <w:t xml:space="preserve"> home to Kuhio Park Terrace (KPT), Hawai</w:t>
      </w:r>
      <w:r w:rsidRPr="008B601F">
        <w:rPr>
          <w:rFonts w:ascii="Arial" w:hAnsi="Arial" w:cs="Arial"/>
        </w:rPr>
        <w:t>ʻ</w:t>
      </w:r>
      <w:r w:rsidRPr="008B601F">
        <w:t>i</w:t>
      </w:r>
      <w:r w:rsidRPr="008B601F">
        <w:rPr>
          <w:rFonts w:ascii="Aptos" w:hAnsi="Aptos" w:cs="Aptos"/>
        </w:rPr>
        <w:t>’</w:t>
      </w:r>
      <w:r w:rsidRPr="008B601F">
        <w:t xml:space="preserve">s largest public housing complex. The area has long-balanced deep community </w:t>
      </w:r>
      <w:r>
        <w:t>ti</w:t>
      </w:r>
      <w:r w:rsidRPr="008B601F">
        <w:t>es with uneven investment and redevelopment pressures. For many residents, the ques</w:t>
      </w:r>
      <w:r>
        <w:t>ti</w:t>
      </w:r>
      <w:r w:rsidRPr="008B601F">
        <w:t>on is not just how redevelopment happens but who it benefits. As new plans advance, community partners have worked to ensure residents are informed, organized, and able to shape the outcome. That focus on local leadership has been essen</w:t>
      </w:r>
      <w:r>
        <w:t>ti</w:t>
      </w:r>
      <w:r w:rsidRPr="008B601F">
        <w:t>al amid uncertainty</w:t>
      </w:r>
      <w:r w:rsidRPr="008B601F">
        <w:rPr>
          <w:rFonts w:ascii="Aptos" w:hAnsi="Aptos" w:cs="Aptos"/>
        </w:rPr>
        <w:t>—</w:t>
      </w:r>
      <w:r w:rsidRPr="008B601F">
        <w:t>when external partners shi</w:t>
      </w:r>
      <w:r>
        <w:t>ft</w:t>
      </w:r>
      <w:r w:rsidRPr="008B601F">
        <w:t>, trust in community-based anchors becomes the founda</w:t>
      </w:r>
      <w:r>
        <w:t>ti</w:t>
      </w:r>
      <w:r w:rsidRPr="008B601F">
        <w:t xml:space="preserve">on for progress. </w:t>
      </w:r>
    </w:p>
    <w:p w14:paraId="386ED4E2" w14:textId="77777777" w:rsidR="006E7EE8" w:rsidRDefault="006E7EE8" w:rsidP="006E7EE8">
      <w:pPr>
        <w:pStyle w:val="Heading2"/>
      </w:pPr>
      <w:bookmarkStart w:id="59" w:name="_Toc214880757"/>
      <w:bookmarkStart w:id="60" w:name="_Toc217152984"/>
      <w:r w:rsidRPr="008B601F">
        <w:t>Project Descrip</w:t>
      </w:r>
      <w:r>
        <w:t>ti</w:t>
      </w:r>
      <w:r w:rsidRPr="008B601F">
        <w:t>on</w:t>
      </w:r>
      <w:bookmarkEnd w:id="59"/>
      <w:bookmarkEnd w:id="60"/>
      <w:r w:rsidRPr="008B601F">
        <w:t xml:space="preserve"> </w:t>
      </w:r>
    </w:p>
    <w:p w14:paraId="0EE9BB32" w14:textId="615A68B9" w:rsidR="006E7EE8" w:rsidRDefault="006E7EE8" w:rsidP="006E7EE8">
      <w:r w:rsidRPr="008B601F">
        <w:t>The collabora</w:t>
      </w:r>
      <w:r>
        <w:t>ti</w:t>
      </w:r>
      <w:r w:rsidRPr="008B601F">
        <w:t>on began with everyday priori</w:t>
      </w:r>
      <w:r>
        <w:t>ti</w:t>
      </w:r>
      <w:r w:rsidRPr="008B601F">
        <w:t>es that held deep cultural meaning, such as the right to grow food in home spaces. These early discussions led to broader ques</w:t>
      </w:r>
      <w:r>
        <w:t>ti</w:t>
      </w:r>
      <w:r w:rsidRPr="008B601F">
        <w:t>ons about how residents could influence the future of KPT. Partners began mee</w:t>
      </w:r>
      <w:r>
        <w:t>ti</w:t>
      </w:r>
      <w:r w:rsidRPr="008B601F">
        <w:t>ng regularly, bringing together exper</w:t>
      </w:r>
      <w:r>
        <w:t>ti</w:t>
      </w:r>
      <w:r w:rsidRPr="008B601F">
        <w:t xml:space="preserve">se in housing, health, food systems, and community planning. Over </w:t>
      </w:r>
      <w:r>
        <w:t>ti</w:t>
      </w:r>
      <w:r w:rsidRPr="008B601F">
        <w:t>me, the work evolved from a set of ac</w:t>
      </w:r>
      <w:r>
        <w:t>ti</w:t>
      </w:r>
      <w:r w:rsidRPr="008B601F">
        <w:t>vi</w:t>
      </w:r>
      <w:r>
        <w:t>ti</w:t>
      </w:r>
      <w:r w:rsidRPr="008B601F">
        <w:t>es into a framework for engagement. Structured facilita</w:t>
      </w:r>
      <w:r>
        <w:t>ti</w:t>
      </w:r>
      <w:r w:rsidRPr="008B601F">
        <w:t>on supported the reestablishment of the Keeping People Together Residents Council, giving KPT residents a consistent voice in redevelopment conversa</w:t>
      </w:r>
      <w:r>
        <w:t>ti</w:t>
      </w:r>
      <w:r w:rsidRPr="008B601F">
        <w:t>ons. Monthly mee</w:t>
      </w:r>
      <w:r>
        <w:t>ti</w:t>
      </w:r>
      <w:r w:rsidRPr="008B601F">
        <w:t>ngs, concept design sessions, and advisory discussions connected community input to planning decisions. The partnership between the Hawai</w:t>
      </w:r>
      <w:r w:rsidRPr="008B601F">
        <w:rPr>
          <w:rFonts w:ascii="Arial" w:hAnsi="Arial" w:cs="Arial"/>
        </w:rPr>
        <w:t>ʻ</w:t>
      </w:r>
      <w:r w:rsidRPr="008B601F">
        <w:t>i Good Food Alliance and KKV proved cri</w:t>
      </w:r>
      <w:r w:rsidR="00A506A7">
        <w:t>ti</w:t>
      </w:r>
      <w:r w:rsidRPr="008B601F">
        <w:t>cal. KKV—rooted in direct rela</w:t>
      </w:r>
      <w:r w:rsidR="00A506A7">
        <w:t>ti</w:t>
      </w:r>
      <w:r w:rsidRPr="008B601F">
        <w:t>onships and daily presence—anchored community coordina</w:t>
      </w:r>
      <w:r w:rsidR="00A506A7">
        <w:t>ti</w:t>
      </w:r>
      <w:r w:rsidRPr="008B601F">
        <w:t>on. The Hawai</w:t>
      </w:r>
      <w:r w:rsidRPr="008B601F">
        <w:rPr>
          <w:rFonts w:ascii="Arial" w:hAnsi="Arial" w:cs="Arial"/>
        </w:rPr>
        <w:t>ʻ</w:t>
      </w:r>
      <w:r w:rsidRPr="008B601F">
        <w:t>i Good Food Alliance provided policy guidance, funding connec</w:t>
      </w:r>
      <w:r>
        <w:t>ti</w:t>
      </w:r>
      <w:r w:rsidRPr="008B601F">
        <w:t xml:space="preserve">ons, and a lens for how lessons from Kalihi could inform other regions. Together, they created a process that both built local capacity and informed broader systems change. </w:t>
      </w:r>
    </w:p>
    <w:p w14:paraId="37BF1F84" w14:textId="77777777" w:rsidR="006E7EE8" w:rsidRDefault="006E7EE8" w:rsidP="006E7EE8">
      <w:pPr>
        <w:pStyle w:val="Heading2"/>
      </w:pPr>
      <w:bookmarkStart w:id="61" w:name="_Toc214880758"/>
      <w:bookmarkStart w:id="62" w:name="_Toc217152985"/>
      <w:r w:rsidRPr="008B601F">
        <w:t>Current Dynamics and Challenges</w:t>
      </w:r>
      <w:bookmarkEnd w:id="61"/>
      <w:bookmarkEnd w:id="62"/>
      <w:r w:rsidRPr="008B601F">
        <w:t xml:space="preserve"> </w:t>
      </w:r>
    </w:p>
    <w:p w14:paraId="3A28E731" w14:textId="77777777" w:rsidR="006E7EE8" w:rsidRDefault="006E7EE8" w:rsidP="006E7EE8">
      <w:r w:rsidRPr="008B601F">
        <w:t>As Phase 1 concluded, the coali</w:t>
      </w:r>
      <w:r>
        <w:t>ti</w:t>
      </w:r>
      <w:r w:rsidRPr="008B601F">
        <w:t>on entered a period of reflec</w:t>
      </w:r>
      <w:r>
        <w:t>ti</w:t>
      </w:r>
      <w:r w:rsidRPr="008B601F">
        <w:t>on and recalibra</w:t>
      </w:r>
      <w:r>
        <w:t>ti</w:t>
      </w:r>
      <w:r w:rsidRPr="008B601F">
        <w:t>on. Community priori</w:t>
      </w:r>
      <w:r>
        <w:t>ti</w:t>
      </w:r>
      <w:r w:rsidRPr="008B601F">
        <w:t>es shi</w:t>
      </w:r>
      <w:r>
        <w:t>ft</w:t>
      </w:r>
      <w:r w:rsidRPr="008B601F">
        <w:t>ed toward short-term needs—such as reloca</w:t>
      </w:r>
      <w:r>
        <w:t>ti</w:t>
      </w:r>
      <w:r w:rsidRPr="008B601F">
        <w:t>on and housing stability—while long-term redevelopment plans con</w:t>
      </w:r>
      <w:r>
        <w:t>ti</w:t>
      </w:r>
      <w:r w:rsidRPr="008B601F">
        <w:t>nued to evolve. New advocates and organiza</w:t>
      </w:r>
      <w:r>
        <w:t>ti</w:t>
      </w:r>
      <w:r w:rsidRPr="008B601F">
        <w:t>ons joined the conversa</w:t>
      </w:r>
      <w:r>
        <w:t>ti</w:t>
      </w:r>
      <w:r w:rsidRPr="008B601F">
        <w:t>on, bringing energy and new perspec</w:t>
      </w:r>
      <w:r>
        <w:t>ti</w:t>
      </w:r>
      <w:r w:rsidRPr="008B601F">
        <w:t>ves but also requiring careful alignment. Communica</w:t>
      </w:r>
      <w:r>
        <w:t>ti</w:t>
      </w:r>
      <w:r w:rsidRPr="008B601F">
        <w:t>on challenges emerged as some ins</w:t>
      </w:r>
      <w:r>
        <w:t>ti</w:t>
      </w:r>
      <w:r w:rsidRPr="008B601F">
        <w:t>tu</w:t>
      </w:r>
      <w:r>
        <w:t>ti</w:t>
      </w:r>
      <w:r w:rsidRPr="008B601F">
        <w:t>onal partners, including housing representa</w:t>
      </w:r>
      <w:r>
        <w:t>ti</w:t>
      </w:r>
      <w:r w:rsidRPr="008B601F">
        <w:t>ves, reduced par</w:t>
      </w:r>
      <w:r>
        <w:t>ti</w:t>
      </w:r>
      <w:r w:rsidRPr="008B601F">
        <w:t>cipa</w:t>
      </w:r>
      <w:r>
        <w:t>ti</w:t>
      </w:r>
      <w:r w:rsidRPr="008B601F">
        <w:t>on. Yet, the Residents Council has con</w:t>
      </w:r>
      <w:r>
        <w:t>ti</w:t>
      </w:r>
      <w:r w:rsidRPr="008B601F">
        <w:t>nued to meet regularly, with facilita</w:t>
      </w:r>
      <w:r>
        <w:t>ti</w:t>
      </w:r>
      <w:r w:rsidRPr="008B601F">
        <w:t>on support and growing leadership from long-</w:t>
      </w:r>
      <w:r>
        <w:t>ti</w:t>
      </w:r>
      <w:r w:rsidRPr="008B601F">
        <w:t>me residents. Legal and policy advisors are helping residents understand their rights and navigate the transi</w:t>
      </w:r>
      <w:r>
        <w:t>ti</w:t>
      </w:r>
      <w:r w:rsidRPr="008B601F">
        <w:t>on process (note, this rela</w:t>
      </w:r>
      <w:r>
        <w:t>ti</w:t>
      </w:r>
      <w:r w:rsidRPr="008B601F">
        <w:t>onship between resident leaders and the KKV based Medical Legal Partnership for Children in Hawai</w:t>
      </w:r>
      <w:r w:rsidRPr="008B601F">
        <w:rPr>
          <w:rFonts w:ascii="Arial" w:hAnsi="Arial" w:cs="Arial"/>
        </w:rPr>
        <w:t>ʻ</w:t>
      </w:r>
      <w:r w:rsidRPr="008B601F">
        <w:t>i has been the most robust part of the work recently), while community partners maintain focus on steady, rela</w:t>
      </w:r>
      <w:r>
        <w:t>ti</w:t>
      </w:r>
      <w:r w:rsidRPr="008B601F">
        <w:t xml:space="preserve">onship-based progress. Rather than pushing forward on </w:t>
      </w:r>
      <w:r>
        <w:t>ti</w:t>
      </w:r>
      <w:r w:rsidRPr="008B601F">
        <w:t>melines that could outpace the community, partners have chosen to emphasize dialogue and shared accountability. This pa</w:t>
      </w:r>
      <w:r>
        <w:t>ti</w:t>
      </w:r>
      <w:r w:rsidRPr="008B601F">
        <w:t>ence—crea</w:t>
      </w:r>
      <w:r>
        <w:t>ti</w:t>
      </w:r>
      <w:r w:rsidRPr="008B601F">
        <w:t>ng space for uncertainty—has become one of the coali</w:t>
      </w:r>
      <w:r>
        <w:t>ti</w:t>
      </w:r>
      <w:r w:rsidRPr="008B601F">
        <w:t xml:space="preserve">on’s defining strengths. </w:t>
      </w:r>
    </w:p>
    <w:p w14:paraId="4E3A0D47" w14:textId="77777777" w:rsidR="006E7EE8" w:rsidRDefault="006E7EE8" w:rsidP="006E7EE8">
      <w:pPr>
        <w:pStyle w:val="Heading2"/>
      </w:pPr>
      <w:bookmarkStart w:id="63" w:name="_Toc214880759"/>
      <w:bookmarkStart w:id="64" w:name="_Toc217152986"/>
      <w:r w:rsidRPr="008B601F">
        <w:lastRenderedPageBreak/>
        <w:t>Accomplishments</w:t>
      </w:r>
      <w:bookmarkEnd w:id="63"/>
      <w:bookmarkEnd w:id="64"/>
      <w:r w:rsidRPr="008B601F">
        <w:t xml:space="preserve"> </w:t>
      </w:r>
    </w:p>
    <w:p w14:paraId="241C4BC4" w14:textId="77777777" w:rsidR="006E7EE8" w:rsidRDefault="006E7EE8" w:rsidP="00AB27E9">
      <w:pPr>
        <w:pStyle w:val="ListParagraph"/>
        <w:numPr>
          <w:ilvl w:val="0"/>
          <w:numId w:val="24"/>
        </w:numPr>
        <w:spacing w:after="160" w:line="278" w:lineRule="auto"/>
      </w:pPr>
      <w:r w:rsidRPr="008B601F">
        <w:t xml:space="preserve">Resident leadership: The Residents Council now meets monthly, serving as a structured body for input and decision-making. </w:t>
      </w:r>
    </w:p>
    <w:p w14:paraId="6C93520D" w14:textId="56FD19DA" w:rsidR="006E7EE8" w:rsidRDefault="006E7EE8" w:rsidP="00AB27E9">
      <w:pPr>
        <w:pStyle w:val="ListParagraph"/>
        <w:numPr>
          <w:ilvl w:val="0"/>
          <w:numId w:val="24"/>
        </w:numPr>
        <w:spacing w:after="160" w:line="278" w:lineRule="auto"/>
      </w:pPr>
      <w:r w:rsidRPr="008B601F">
        <w:t>Partnership infrastructure: Regular coordina</w:t>
      </w:r>
      <w:r w:rsidR="007B79C8">
        <w:t>ti</w:t>
      </w:r>
      <w:r w:rsidRPr="008B601F">
        <w:t>on among community-based, statewide, and na</w:t>
      </w:r>
      <w:r>
        <w:t>ti</w:t>
      </w:r>
      <w:r w:rsidRPr="008B601F">
        <w:t>onal organiza</w:t>
      </w:r>
      <w:r>
        <w:t>ti</w:t>
      </w:r>
      <w:r w:rsidRPr="008B601F">
        <w:t>ons has strengthened shared planning and funding opportuni</w:t>
      </w:r>
      <w:r>
        <w:t>ti</w:t>
      </w:r>
      <w:r w:rsidRPr="008B601F">
        <w:t xml:space="preserve">es. </w:t>
      </w:r>
    </w:p>
    <w:p w14:paraId="6ABFB13C" w14:textId="77777777" w:rsidR="006E7EE8" w:rsidRDefault="006E7EE8" w:rsidP="00AB27E9">
      <w:pPr>
        <w:pStyle w:val="ListParagraph"/>
        <w:numPr>
          <w:ilvl w:val="0"/>
          <w:numId w:val="24"/>
        </w:numPr>
        <w:spacing w:after="160" w:line="278" w:lineRule="auto"/>
      </w:pPr>
      <w:r w:rsidRPr="008B601F">
        <w:t>Vision planning: Partners are advancing concepts for green and food-centered public spaces, including connec</w:t>
      </w:r>
      <w:r>
        <w:t>ti</w:t>
      </w:r>
      <w:r w:rsidRPr="008B601F">
        <w:t xml:space="preserve">ons to transit and community resource centers. </w:t>
      </w:r>
    </w:p>
    <w:p w14:paraId="56FF3605" w14:textId="3A41B731" w:rsidR="006E7EE8" w:rsidRDefault="006E7EE8" w:rsidP="00AB27E9">
      <w:pPr>
        <w:pStyle w:val="ListParagraph"/>
        <w:numPr>
          <w:ilvl w:val="0"/>
          <w:numId w:val="24"/>
        </w:numPr>
        <w:spacing w:after="160" w:line="278" w:lineRule="auto"/>
      </w:pPr>
      <w:r w:rsidRPr="008B601F">
        <w:t>Policy and systems engagement: Early conversa</w:t>
      </w:r>
      <w:r w:rsidR="007B79C8">
        <w:t>ti</w:t>
      </w:r>
      <w:r w:rsidRPr="008B601F">
        <w:t>ons with public agencies have begun to address how land-use and housing policies can b</w:t>
      </w:r>
      <w:r>
        <w:t>ett</w:t>
      </w:r>
      <w:r w:rsidRPr="008B601F">
        <w:t xml:space="preserve">er support community goals. </w:t>
      </w:r>
    </w:p>
    <w:p w14:paraId="17C834E3" w14:textId="77777777" w:rsidR="006E7EE8" w:rsidRDefault="006E7EE8" w:rsidP="00AB27E9">
      <w:pPr>
        <w:pStyle w:val="ListParagraph"/>
        <w:numPr>
          <w:ilvl w:val="0"/>
          <w:numId w:val="24"/>
        </w:numPr>
        <w:spacing w:after="160" w:line="278" w:lineRule="auto"/>
      </w:pPr>
      <w:r w:rsidRPr="008B601F">
        <w:t>Sustained alignment: The partnership itself has become an asset—an ongoing structure that outlasts individual projects and keeps collabora</w:t>
      </w:r>
      <w:r>
        <w:t>ti</w:t>
      </w:r>
      <w:r w:rsidRPr="008B601F">
        <w:t>on intact even when condi</w:t>
      </w:r>
      <w:r>
        <w:t>ti</w:t>
      </w:r>
      <w:r w:rsidRPr="008B601F">
        <w:t>ons shi</w:t>
      </w:r>
      <w:r>
        <w:t>ft</w:t>
      </w:r>
      <w:r w:rsidRPr="008B601F">
        <w:t xml:space="preserve">. </w:t>
      </w:r>
    </w:p>
    <w:p w14:paraId="76A19E7C" w14:textId="77777777" w:rsidR="006E7EE8" w:rsidRDefault="006E7EE8" w:rsidP="006E7EE8">
      <w:pPr>
        <w:pStyle w:val="Heading2"/>
      </w:pPr>
      <w:bookmarkStart w:id="65" w:name="_Toc214880760"/>
      <w:bookmarkStart w:id="66" w:name="_Toc217152987"/>
      <w:r w:rsidRPr="008B601F">
        <w:t>Lessons Learned</w:t>
      </w:r>
      <w:bookmarkEnd w:id="65"/>
      <w:bookmarkEnd w:id="66"/>
      <w:r w:rsidRPr="008B601F">
        <w:t xml:space="preserve"> </w:t>
      </w:r>
    </w:p>
    <w:p w14:paraId="3149F9D4" w14:textId="77777777" w:rsidR="006E7EE8" w:rsidRDefault="006E7EE8" w:rsidP="00AB27E9">
      <w:pPr>
        <w:pStyle w:val="ListParagraph"/>
        <w:numPr>
          <w:ilvl w:val="0"/>
          <w:numId w:val="24"/>
        </w:numPr>
        <w:spacing w:after="160" w:line="278" w:lineRule="auto"/>
      </w:pPr>
      <w:r w:rsidRPr="008B601F">
        <w:t>Start with leadership. Las</w:t>
      </w:r>
      <w:r>
        <w:t>ti</w:t>
      </w:r>
      <w:r w:rsidRPr="008B601F">
        <w:t xml:space="preserve">ng change comes when residents have the structure and confidence to guide it. </w:t>
      </w:r>
    </w:p>
    <w:p w14:paraId="7E01FA60" w14:textId="77777777" w:rsidR="006E7EE8" w:rsidRDefault="006E7EE8" w:rsidP="00AB27E9">
      <w:pPr>
        <w:pStyle w:val="ListParagraph"/>
        <w:numPr>
          <w:ilvl w:val="0"/>
          <w:numId w:val="24"/>
        </w:numPr>
        <w:spacing w:after="160" w:line="278" w:lineRule="auto"/>
      </w:pPr>
      <w:r w:rsidRPr="008B601F">
        <w:t>Collabora</w:t>
      </w:r>
      <w:r>
        <w:t>ti</w:t>
      </w:r>
      <w:r w:rsidRPr="008B601F">
        <w:t>on builds resilience. When organiza</w:t>
      </w:r>
      <w:r>
        <w:t>ti</w:t>
      </w:r>
      <w:r w:rsidRPr="008B601F">
        <w:t>ons align around shared accountability, they can adapt through transi</w:t>
      </w:r>
      <w:r>
        <w:t>ti</w:t>
      </w:r>
      <w:r w:rsidRPr="008B601F">
        <w:t>ons.</w:t>
      </w:r>
    </w:p>
    <w:p w14:paraId="2CEF3634" w14:textId="77777777" w:rsidR="006E7EE8" w:rsidRDefault="006E7EE8" w:rsidP="00AB27E9">
      <w:pPr>
        <w:pStyle w:val="ListParagraph"/>
        <w:numPr>
          <w:ilvl w:val="0"/>
          <w:numId w:val="24"/>
        </w:numPr>
        <w:spacing w:after="160" w:line="278" w:lineRule="auto"/>
      </w:pPr>
      <w:r w:rsidRPr="008B601F">
        <w:t>Focus on the process, not just the project. Strengthening communica</w:t>
      </w:r>
      <w:r>
        <w:t>ti</w:t>
      </w:r>
      <w:r w:rsidRPr="008B601F">
        <w:t>on, trust, and facilita</w:t>
      </w:r>
      <w:r>
        <w:t>ti</w:t>
      </w:r>
      <w:r w:rsidRPr="008B601F">
        <w:t xml:space="preserve">on is as important as physical outcomes. </w:t>
      </w:r>
    </w:p>
    <w:p w14:paraId="6FFF3025" w14:textId="77777777" w:rsidR="006E7EE8" w:rsidRDefault="006E7EE8" w:rsidP="00AB27E9">
      <w:pPr>
        <w:pStyle w:val="ListParagraph"/>
        <w:numPr>
          <w:ilvl w:val="0"/>
          <w:numId w:val="24"/>
        </w:numPr>
        <w:spacing w:after="160" w:line="278" w:lineRule="auto"/>
      </w:pPr>
      <w:r w:rsidRPr="008B601F">
        <w:t>Balance urgency and pa</w:t>
      </w:r>
      <w:r>
        <w:t>ti</w:t>
      </w:r>
      <w:r w:rsidRPr="008B601F">
        <w:t xml:space="preserve">ence. Responding to immediate needs while maintaining long-term vision ensures redevelopment remains grounded in community wellbeing. </w:t>
      </w:r>
    </w:p>
    <w:p w14:paraId="2BE6F1AE" w14:textId="77777777" w:rsidR="006E7EE8" w:rsidRDefault="006E7EE8" w:rsidP="00AB27E9">
      <w:pPr>
        <w:pStyle w:val="ListParagraph"/>
        <w:numPr>
          <w:ilvl w:val="0"/>
          <w:numId w:val="24"/>
        </w:numPr>
        <w:spacing w:after="160" w:line="278" w:lineRule="auto"/>
      </w:pPr>
      <w:r w:rsidRPr="008B601F">
        <w:t>Partnerships evolve through learning. Each organiza</w:t>
      </w:r>
      <w:r>
        <w:t>ti</w:t>
      </w:r>
      <w:r w:rsidRPr="008B601F">
        <w:t xml:space="preserve">on’s strengths, whether local experience or statewide reach—helped the other grow. </w:t>
      </w:r>
    </w:p>
    <w:p w14:paraId="55D26BF6" w14:textId="4449917F" w:rsidR="006E7EE8" w:rsidRDefault="006E7EE8" w:rsidP="00AB27E9">
      <w:pPr>
        <w:pStyle w:val="ListParagraph"/>
        <w:numPr>
          <w:ilvl w:val="0"/>
          <w:numId w:val="24"/>
        </w:numPr>
        <w:spacing w:after="160" w:line="278" w:lineRule="auto"/>
      </w:pPr>
      <w:r w:rsidRPr="008B601F">
        <w:t>Get wri</w:t>
      </w:r>
      <w:r>
        <w:t>tt</w:t>
      </w:r>
      <w:r w:rsidRPr="008B601F">
        <w:t>en binding commitments from for-profit and large ins</w:t>
      </w:r>
      <w:r>
        <w:t>ti</w:t>
      </w:r>
      <w:r w:rsidRPr="008B601F">
        <w:t>tu</w:t>
      </w:r>
      <w:r>
        <w:t>ti</w:t>
      </w:r>
      <w:r w:rsidRPr="008B601F">
        <w:t>onal partners. Build rela</w:t>
      </w:r>
      <w:r>
        <w:t>ti</w:t>
      </w:r>
      <w:r w:rsidRPr="008B601F">
        <w:t xml:space="preserve">onships but </w:t>
      </w:r>
      <w:r w:rsidR="000C69FA" w:rsidRPr="008B601F">
        <w:t>don</w:t>
      </w:r>
      <w:r w:rsidR="000C69FA" w:rsidRPr="008B601F">
        <w:rPr>
          <w:rFonts w:ascii="Arial" w:hAnsi="Arial" w:cs="Arial"/>
        </w:rPr>
        <w:t>’</w:t>
      </w:r>
      <w:r w:rsidR="000C69FA" w:rsidRPr="008B601F">
        <w:t>t</w:t>
      </w:r>
      <w:r w:rsidRPr="008B601F">
        <w:t xml:space="preserve"> take them at their word. </w:t>
      </w:r>
    </w:p>
    <w:p w14:paraId="712F36A2" w14:textId="77777777" w:rsidR="006E7EE8" w:rsidRDefault="006E7EE8" w:rsidP="006E7EE8">
      <w:pPr>
        <w:pStyle w:val="Heading2"/>
      </w:pPr>
      <w:bookmarkStart w:id="67" w:name="_Toc214880761"/>
      <w:bookmarkStart w:id="68" w:name="_Toc217152988"/>
      <w:r w:rsidRPr="008B601F">
        <w:t>Do’s and Don’ts</w:t>
      </w:r>
      <w:bookmarkEnd w:id="67"/>
      <w:bookmarkEnd w:id="68"/>
      <w:r w:rsidRPr="008B601F">
        <w:t xml:space="preserve"> </w:t>
      </w:r>
    </w:p>
    <w:p w14:paraId="3B4FDFBC" w14:textId="77777777" w:rsidR="006E7EE8" w:rsidRDefault="006E7EE8" w:rsidP="006E7EE8">
      <w:pPr>
        <w:pStyle w:val="Heading2"/>
      </w:pPr>
      <w:bookmarkStart w:id="69" w:name="_Toc214880762"/>
      <w:bookmarkStart w:id="70" w:name="_Toc217152989"/>
      <w:r w:rsidRPr="008B601F">
        <w:t>Do’s</w:t>
      </w:r>
      <w:bookmarkEnd w:id="69"/>
      <w:bookmarkEnd w:id="70"/>
      <w:r w:rsidRPr="008B601F">
        <w:t xml:space="preserve"> </w:t>
      </w:r>
    </w:p>
    <w:p w14:paraId="024704F2" w14:textId="77777777" w:rsidR="006E7EE8" w:rsidRDefault="006E7EE8" w:rsidP="00AB27E9">
      <w:pPr>
        <w:pStyle w:val="ListParagraph"/>
        <w:numPr>
          <w:ilvl w:val="0"/>
          <w:numId w:val="24"/>
        </w:numPr>
        <w:spacing w:after="160" w:line="278" w:lineRule="auto"/>
      </w:pPr>
      <w:r w:rsidRPr="008B601F">
        <w:t xml:space="preserve">Build local leadership structures before addressing technical details. </w:t>
      </w:r>
    </w:p>
    <w:p w14:paraId="79955CA0" w14:textId="77777777" w:rsidR="006E7EE8" w:rsidRDefault="006E7EE8" w:rsidP="00AB27E9">
      <w:pPr>
        <w:pStyle w:val="ListParagraph"/>
        <w:numPr>
          <w:ilvl w:val="0"/>
          <w:numId w:val="24"/>
        </w:numPr>
        <w:spacing w:after="160" w:line="278" w:lineRule="auto"/>
      </w:pPr>
      <w:r w:rsidRPr="008B601F">
        <w:t>Use small, meaningful ac</w:t>
      </w:r>
      <w:r>
        <w:t>ti</w:t>
      </w:r>
      <w:r w:rsidRPr="008B601F">
        <w:t xml:space="preserve">ons to connect residents and systems. </w:t>
      </w:r>
    </w:p>
    <w:p w14:paraId="720F667A" w14:textId="77777777" w:rsidR="006E7EE8" w:rsidRDefault="006E7EE8" w:rsidP="00AB27E9">
      <w:pPr>
        <w:pStyle w:val="ListParagraph"/>
        <w:numPr>
          <w:ilvl w:val="0"/>
          <w:numId w:val="24"/>
        </w:numPr>
        <w:spacing w:after="160" w:line="278" w:lineRule="auto"/>
      </w:pPr>
      <w:r w:rsidRPr="008B601F">
        <w:t>Maintain communica</w:t>
      </w:r>
      <w:r>
        <w:t>ti</w:t>
      </w:r>
      <w:r w:rsidRPr="008B601F">
        <w:t>on and flexibility as condi</w:t>
      </w:r>
      <w:r>
        <w:t>ti</w:t>
      </w:r>
      <w:r w:rsidRPr="008B601F">
        <w:t>ons shi</w:t>
      </w:r>
      <w:r>
        <w:t>ft</w:t>
      </w:r>
      <w:r w:rsidRPr="008B601F">
        <w:t xml:space="preserve">. </w:t>
      </w:r>
    </w:p>
    <w:p w14:paraId="53DB4CEE" w14:textId="77777777" w:rsidR="006E7EE8" w:rsidRDefault="006E7EE8" w:rsidP="00AB27E9">
      <w:pPr>
        <w:pStyle w:val="ListParagraph"/>
        <w:numPr>
          <w:ilvl w:val="0"/>
          <w:numId w:val="24"/>
        </w:numPr>
        <w:spacing w:after="160" w:line="278" w:lineRule="auto"/>
      </w:pPr>
      <w:r w:rsidRPr="008B601F">
        <w:t xml:space="preserve">Celebrate milestones that reflect community ownership. </w:t>
      </w:r>
    </w:p>
    <w:p w14:paraId="1F2334FC" w14:textId="77777777" w:rsidR="006E7EE8" w:rsidRDefault="006E7EE8" w:rsidP="006E7EE8">
      <w:pPr>
        <w:pStyle w:val="Heading2"/>
      </w:pPr>
      <w:bookmarkStart w:id="71" w:name="_Toc214880763"/>
      <w:bookmarkStart w:id="72" w:name="_Toc217152990"/>
      <w:r w:rsidRPr="008B601F">
        <w:t>Don’ts</w:t>
      </w:r>
      <w:bookmarkEnd w:id="71"/>
      <w:bookmarkEnd w:id="72"/>
      <w:r w:rsidRPr="008B601F">
        <w:t xml:space="preserve"> </w:t>
      </w:r>
    </w:p>
    <w:p w14:paraId="24B457F4" w14:textId="77777777" w:rsidR="006E7EE8" w:rsidRDefault="006E7EE8" w:rsidP="00AB27E9">
      <w:pPr>
        <w:pStyle w:val="ListParagraph"/>
        <w:numPr>
          <w:ilvl w:val="0"/>
          <w:numId w:val="24"/>
        </w:numPr>
        <w:spacing w:after="160" w:line="278" w:lineRule="auto"/>
      </w:pPr>
      <w:r w:rsidRPr="008B601F">
        <w:t xml:space="preserve">Push forward on </w:t>
      </w:r>
      <w:r>
        <w:t>ti</w:t>
      </w:r>
      <w:r w:rsidRPr="008B601F">
        <w:t xml:space="preserve">melines that don’t match community capacity. </w:t>
      </w:r>
    </w:p>
    <w:p w14:paraId="359EEC28" w14:textId="77777777" w:rsidR="006E7EE8" w:rsidRDefault="006E7EE8" w:rsidP="00AB27E9">
      <w:pPr>
        <w:pStyle w:val="ListParagraph"/>
        <w:numPr>
          <w:ilvl w:val="0"/>
          <w:numId w:val="24"/>
        </w:numPr>
        <w:spacing w:after="160" w:line="278" w:lineRule="auto"/>
      </w:pPr>
      <w:r w:rsidRPr="008B601F">
        <w:t>Assume external exper</w:t>
      </w:r>
      <w:r>
        <w:t>ti</w:t>
      </w:r>
      <w:r w:rsidRPr="008B601F">
        <w:t xml:space="preserve">se replaces local knowledge. </w:t>
      </w:r>
    </w:p>
    <w:p w14:paraId="2CD67D12" w14:textId="77777777" w:rsidR="006E7EE8" w:rsidRDefault="006E7EE8" w:rsidP="00AB27E9">
      <w:pPr>
        <w:pStyle w:val="ListParagraph"/>
        <w:numPr>
          <w:ilvl w:val="0"/>
          <w:numId w:val="24"/>
        </w:numPr>
        <w:spacing w:after="160" w:line="278" w:lineRule="auto"/>
      </w:pPr>
      <w:r w:rsidRPr="008B601F">
        <w:t>Treat engagement as one-</w:t>
      </w:r>
      <w:r>
        <w:t>ti</w:t>
      </w:r>
      <w:r w:rsidRPr="008B601F">
        <w:t>me consulta</w:t>
      </w:r>
      <w:r>
        <w:t>ti</w:t>
      </w:r>
      <w:r w:rsidRPr="008B601F">
        <w:t>on rather than an ongoing rela</w:t>
      </w:r>
      <w:r>
        <w:t>ti</w:t>
      </w:r>
      <w:r w:rsidRPr="008B601F">
        <w:t xml:space="preserve">onship. </w:t>
      </w:r>
    </w:p>
    <w:p w14:paraId="3B88DA68" w14:textId="77777777" w:rsidR="006E7EE8" w:rsidRDefault="006E7EE8" w:rsidP="006E7EE8"/>
    <w:p w14:paraId="0C2F8A79" w14:textId="77777777" w:rsidR="006E7EE8" w:rsidRPr="006C1F2F" w:rsidRDefault="006E7EE8" w:rsidP="006E7EE8">
      <w:pPr>
        <w:pStyle w:val="Heading2"/>
      </w:pPr>
      <w:bookmarkStart w:id="73" w:name="_Toc214880764"/>
      <w:bookmarkStart w:id="74" w:name="_Toc217152991"/>
      <w:r w:rsidRPr="006C1F2F">
        <w:t>Conclusion</w:t>
      </w:r>
      <w:bookmarkEnd w:id="73"/>
      <w:bookmarkEnd w:id="74"/>
      <w:r w:rsidRPr="006C1F2F">
        <w:t xml:space="preserve"> </w:t>
      </w:r>
    </w:p>
    <w:p w14:paraId="16DFEA66" w14:textId="77777777" w:rsidR="006E7EE8" w:rsidRDefault="006E7EE8" w:rsidP="006E7EE8">
      <w:r w:rsidRPr="008B601F">
        <w:t>What began as a simple community conversa</w:t>
      </w:r>
      <w:r>
        <w:t>ti</w:t>
      </w:r>
      <w:r w:rsidRPr="008B601F">
        <w:t>on has grown into a collabora</w:t>
      </w:r>
      <w:r>
        <w:t>ti</w:t>
      </w:r>
      <w:r w:rsidRPr="008B601F">
        <w:t>ve framework for change—one grounded in shared accountability, sustained rela</w:t>
      </w:r>
      <w:r>
        <w:t>ti</w:t>
      </w:r>
      <w:r w:rsidRPr="008B601F">
        <w:t xml:space="preserve">onships, and respect for local </w:t>
      </w:r>
      <w:r w:rsidRPr="008B601F">
        <w:lastRenderedPageBreak/>
        <w:t>leadership. While redevelopment at KPT con</w:t>
      </w:r>
      <w:r>
        <w:t>ti</w:t>
      </w:r>
      <w:r w:rsidRPr="008B601F">
        <w:t>nues to evolve, the founda</w:t>
      </w:r>
      <w:r>
        <w:t>ti</w:t>
      </w:r>
      <w:r w:rsidRPr="008B601F">
        <w:t>on built through this work demonstrates how inves</w:t>
      </w:r>
      <w:r>
        <w:t>ti</w:t>
      </w:r>
      <w:r w:rsidRPr="008B601F">
        <w:t>ng in capacity, communica</w:t>
      </w:r>
      <w:r>
        <w:t>ti</w:t>
      </w:r>
      <w:r w:rsidRPr="008B601F">
        <w:t>on, and collabora</w:t>
      </w:r>
      <w:r>
        <w:t>ti</w:t>
      </w:r>
      <w:r w:rsidRPr="008B601F">
        <w:t>on can transform redevelopment from a top-down process into a pathway for long-term community revitaliza</w:t>
      </w:r>
      <w:r>
        <w:t>ti</w:t>
      </w:r>
      <w:r w:rsidRPr="008B601F">
        <w:t>on.</w:t>
      </w:r>
    </w:p>
    <w:p w14:paraId="67EB24B8" w14:textId="77777777" w:rsidR="00144CCF" w:rsidRDefault="00144CCF" w:rsidP="00144CCF">
      <w:pPr>
        <w:spacing w:before="100" w:beforeAutospacing="1" w:after="100" w:afterAutospacing="1" w:line="240" w:lineRule="auto"/>
        <w:jc w:val="both"/>
        <w:rPr>
          <w:rFonts w:ascii="Arial" w:eastAsia="Times New Roman" w:hAnsi="Arial" w:cs="Arial"/>
          <w:color w:val="000000"/>
        </w:rPr>
      </w:pPr>
    </w:p>
    <w:p w14:paraId="1E5A350F" w14:textId="130209C5" w:rsidR="00BE43DE" w:rsidRPr="00C65B19" w:rsidRDefault="00BE43DE" w:rsidP="00BE43DE">
      <w:pPr>
        <w:pStyle w:val="Heading1"/>
      </w:pPr>
      <w:bookmarkStart w:id="75" w:name="_Toc217152992"/>
      <w:r w:rsidRPr="00C65B19">
        <w:rPr>
          <w:rStyle w:val="Strong"/>
          <w:b/>
        </w:rPr>
        <w:t>Designing for Collaboration in Detroit, Michigan</w:t>
      </w:r>
      <w:bookmarkEnd w:id="75"/>
    </w:p>
    <w:p w14:paraId="05B23C35" w14:textId="2DA8645A" w:rsidR="00BE43DE" w:rsidRPr="00BE43DE" w:rsidRDefault="00BE43DE" w:rsidP="00BE43DE">
      <w:pPr>
        <w:pStyle w:val="NormalWeb"/>
        <w:jc w:val="both"/>
        <w:rPr>
          <w:rFonts w:ascii="Arial" w:hAnsi="Arial" w:cs="Arial"/>
          <w:color w:val="000000"/>
        </w:rPr>
      </w:pPr>
      <w:bookmarkStart w:id="76" w:name="_Toc208331730"/>
      <w:r w:rsidRPr="00BE43DE">
        <w:rPr>
          <w:rFonts w:ascii="Arial" w:hAnsi="Arial" w:cs="Arial"/>
          <w:b/>
          <w:bCs/>
          <w:color w:val="000000"/>
        </w:rPr>
        <w:t>Theme: Structured alignment to support commercial corridor revitalization</w:t>
      </w:r>
      <w:bookmarkEnd w:id="76"/>
    </w:p>
    <w:p w14:paraId="628C785E" w14:textId="503D7979" w:rsidR="00BE43DE" w:rsidRPr="00BE43DE" w:rsidRDefault="00572287" w:rsidP="00BE43DE">
      <w:pPr>
        <w:pStyle w:val="Heading2"/>
        <w:rPr>
          <w:rStyle w:val="Strong"/>
          <w:b w:val="0"/>
          <w:bCs w:val="0"/>
        </w:rPr>
      </w:pPr>
      <w:bookmarkStart w:id="77" w:name="_Toc214880766"/>
      <w:bookmarkStart w:id="78" w:name="_Toc217152993"/>
      <w:r w:rsidRPr="00CF71C4">
        <w:rPr>
          <w:rStyle w:val="Strong"/>
          <w:rFonts w:ascii="Arial" w:hAnsi="Arial" w:cs="Arial"/>
          <w:noProof/>
          <w:color w:val="000000"/>
        </w:rPr>
        <mc:AlternateContent>
          <mc:Choice Requires="wps">
            <w:drawing>
              <wp:anchor distT="45720" distB="45720" distL="114300" distR="114300" simplePos="0" relativeHeight="251624960" behindDoc="0" locked="0" layoutInCell="1" allowOverlap="1" wp14:anchorId="44E7C54C" wp14:editId="6169E58E">
                <wp:simplePos x="0" y="0"/>
                <wp:positionH relativeFrom="margin">
                  <wp:align>right</wp:align>
                </wp:positionH>
                <wp:positionV relativeFrom="paragraph">
                  <wp:posOffset>7620</wp:posOffset>
                </wp:positionV>
                <wp:extent cx="2362200" cy="1404620"/>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782BD87D" w14:textId="77777777" w:rsidR="00BE43DE" w:rsidRPr="00CF71C4" w:rsidRDefault="00BE43DE" w:rsidP="00BE43DE">
                            <w:pPr>
                              <w:rPr>
                                <w:b/>
                                <w:bCs/>
                              </w:rPr>
                            </w:pPr>
                            <w:r w:rsidRPr="00CF71C4">
                              <w:rPr>
                                <w:b/>
                                <w:bCs/>
                              </w:rPr>
                              <w:t xml:space="preserve">At a Glance </w:t>
                            </w:r>
                          </w:p>
                          <w:p w14:paraId="451D3303" w14:textId="39340EB4" w:rsidR="00BE43DE" w:rsidRDefault="00BE43DE" w:rsidP="00BE43DE">
                            <w:pPr>
                              <w:spacing w:after="0"/>
                            </w:pPr>
                            <w:r w:rsidRPr="00D826AA">
                              <w:rPr>
                                <w:color w:val="4EA72E" w:themeColor="accent6"/>
                              </w:rPr>
                              <w:t>City, State</w:t>
                            </w:r>
                            <w:r>
                              <w:t xml:space="preserve">: </w:t>
                            </w:r>
                            <w:r w:rsidR="00B23603">
                              <w:t xml:space="preserve">Detroit, Michigan </w:t>
                            </w:r>
                          </w:p>
                          <w:p w14:paraId="0C3AE0D2" w14:textId="541E8B13" w:rsidR="00BE43DE" w:rsidRDefault="00B23603" w:rsidP="00BE43DE">
                            <w:pPr>
                              <w:spacing w:after="0"/>
                            </w:pPr>
                            <w:r w:rsidRPr="00D826AA">
                              <w:rPr>
                                <w:color w:val="4EA72E" w:themeColor="accent6"/>
                              </w:rPr>
                              <w:t xml:space="preserve">2025 </w:t>
                            </w:r>
                            <w:r w:rsidR="00BE43DE" w:rsidRPr="00D826AA">
                              <w:rPr>
                                <w:color w:val="4EA72E" w:themeColor="accent6"/>
                              </w:rPr>
                              <w:t>City Population</w:t>
                            </w:r>
                            <w:r w:rsidR="00BE43DE">
                              <w:t xml:space="preserve">: </w:t>
                            </w:r>
                            <w:r w:rsidR="00582835">
                              <w:t>645,700</w:t>
                            </w:r>
                          </w:p>
                          <w:p w14:paraId="49CF8CE3" w14:textId="2B32AAFA" w:rsidR="00BE43DE" w:rsidRDefault="00BE43DE" w:rsidP="00BE43DE">
                            <w:pPr>
                              <w:spacing w:after="0"/>
                            </w:pPr>
                            <w:r w:rsidRPr="00D826AA">
                              <w:rPr>
                                <w:color w:val="4EA72E" w:themeColor="accent6"/>
                              </w:rPr>
                              <w:t>Major Economic Sectors</w:t>
                            </w:r>
                            <w:r>
                              <w:t xml:space="preserve">: </w:t>
                            </w:r>
                            <w:r w:rsidR="00582835">
                              <w:t>Automotive &amp; mobility manufacturing, logistics &amp; transportation/distribution, healthcare &amp; tech</w:t>
                            </w:r>
                            <w:r w:rsidR="00F8729D">
                              <w:t xml:space="preserve">nology/innovation sectors </w:t>
                            </w:r>
                          </w:p>
                          <w:p w14:paraId="61AA4B7F" w14:textId="1DD00943" w:rsidR="00512378" w:rsidRDefault="00512378" w:rsidP="00512378">
                            <w:pPr>
                              <w:spacing w:after="0"/>
                            </w:pPr>
                            <w:r w:rsidRPr="00D826AA">
                              <w:rPr>
                                <w:color w:val="4EA72E" w:themeColor="accent6"/>
                              </w:rPr>
                              <w:t>Economic Activity Summary</w:t>
                            </w:r>
                            <w:r w:rsidR="007B211E">
                              <w:t xml:space="preserve">: </w:t>
                            </w:r>
                          </w:p>
                          <w:p w14:paraId="3CE54E19" w14:textId="7A07142C" w:rsidR="00512378" w:rsidRDefault="00512378" w:rsidP="00CF034F">
                            <w:pPr>
                              <w:pStyle w:val="ListParagraph"/>
                              <w:numPr>
                                <w:ilvl w:val="0"/>
                                <w:numId w:val="111"/>
                              </w:numPr>
                              <w:spacing w:after="0"/>
                              <w:ind w:left="270" w:hanging="180"/>
                            </w:pPr>
                            <w:r w:rsidRPr="00512378">
                              <w:t>Development of an alternative tenanting toolkit supporting strategies to fill vacant commercial spaces across Detroit’s commercial corridors.</w:t>
                            </w:r>
                          </w:p>
                          <w:p w14:paraId="73877138" w14:textId="656DB5D3" w:rsidR="00512378" w:rsidRPr="00512378" w:rsidRDefault="00512378" w:rsidP="00CF034F">
                            <w:pPr>
                              <w:pStyle w:val="ListParagraph"/>
                              <w:numPr>
                                <w:ilvl w:val="0"/>
                                <w:numId w:val="111"/>
                              </w:numPr>
                              <w:spacing w:after="0"/>
                              <w:ind w:left="270" w:hanging="180"/>
                            </w:pPr>
                            <w:r w:rsidRPr="00512378">
                              <w:t>Practical guidance helps small businesses and entrepreneurs access affordable retail and mixed-use space, supporting corridor vitality and business growth.</w:t>
                            </w:r>
                          </w:p>
                          <w:p w14:paraId="54E4C363" w14:textId="3B3FD2EA" w:rsidR="00512378" w:rsidRDefault="00512378" w:rsidP="00CF034F">
                            <w:pPr>
                              <w:pStyle w:val="ListParagraph"/>
                              <w:numPr>
                                <w:ilvl w:val="0"/>
                                <w:numId w:val="111"/>
                              </w:numPr>
                              <w:spacing w:after="0"/>
                              <w:ind w:left="270" w:hanging="180"/>
                            </w:pPr>
                            <w:r w:rsidRPr="00512378">
                              <w:t>Structured facilitation strengthened collaboration among DDP, DEGC, and Live6, creating a more aligned infrastructure for corridor revitalization and coordinated economic development efforts.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E7C54C" id="_x0000_s1030" type="#_x0000_t202" style="position:absolute;margin-left:134.8pt;margin-top:.6pt;width:186pt;height:110.6pt;z-index:2516249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">
                <v:textbox style="mso-fit-shape-to-text:t">
                  <w:txbxContent>
                    <w:p w14:paraId="782BD87D" w14:textId="77777777" w:rsidR="00BE43DE" w:rsidRPr="00CF71C4" w:rsidRDefault="00BE43DE" w:rsidP="00BE43DE">
                      <w:pPr>
                        <w:rPr>
                          <w:b/>
                          <w:bCs/>
                        </w:rPr>
                      </w:pPr>
                      <w:r w:rsidRPr="00CF71C4">
                        <w:rPr>
                          <w:b/>
                          <w:bCs/>
                        </w:rPr>
                        <w:t xml:space="preserve">At a Glance </w:t>
                      </w:r>
                    </w:p>
                    <w:p w14:paraId="451D3303" w14:textId="39340EB4" w:rsidR="00BE43DE" w:rsidRDefault="00BE43DE" w:rsidP="00BE43DE">
                      <w:pPr>
                        <w:spacing w:after="0"/>
                      </w:pPr>
                      <w:r w:rsidRPr="00D826AA">
                        <w:rPr>
                          <w:color w:val="4EA72E" w:themeColor="accent6"/>
                        </w:rPr>
                        <w:t>City, State</w:t>
                      </w:r>
                      <w:r>
                        <w:t xml:space="preserve">: </w:t>
                      </w:r>
                      <w:r w:rsidR="00B23603">
                        <w:t xml:space="preserve">Detroit, Michigan </w:t>
                      </w:r>
                    </w:p>
                    <w:p w14:paraId="0C3AE0D2" w14:textId="541E8B13" w:rsidR="00BE43DE" w:rsidRDefault="00B23603" w:rsidP="00BE43DE">
                      <w:pPr>
                        <w:spacing w:after="0"/>
                      </w:pPr>
                      <w:r w:rsidRPr="00D826AA">
                        <w:rPr>
                          <w:color w:val="4EA72E" w:themeColor="accent6"/>
                        </w:rPr>
                        <w:t xml:space="preserve">2025 </w:t>
                      </w:r>
                      <w:r w:rsidR="00BE43DE" w:rsidRPr="00D826AA">
                        <w:rPr>
                          <w:color w:val="4EA72E" w:themeColor="accent6"/>
                        </w:rPr>
                        <w:t>City Population</w:t>
                      </w:r>
                      <w:r w:rsidR="00BE43DE">
                        <w:t xml:space="preserve">: </w:t>
                      </w:r>
                      <w:r w:rsidR="00582835">
                        <w:t>645,700</w:t>
                      </w:r>
                    </w:p>
                    <w:p w14:paraId="49CF8CE3" w14:textId="2B32AAFA" w:rsidR="00BE43DE" w:rsidRDefault="00BE43DE" w:rsidP="00BE43DE">
                      <w:pPr>
                        <w:spacing w:after="0"/>
                      </w:pPr>
                      <w:r w:rsidRPr="00D826AA">
                        <w:rPr>
                          <w:color w:val="4EA72E" w:themeColor="accent6"/>
                        </w:rPr>
                        <w:t>Major Economic Sectors</w:t>
                      </w:r>
                      <w:r>
                        <w:t xml:space="preserve">: </w:t>
                      </w:r>
                      <w:r w:rsidR="00582835">
                        <w:t>Automotive &amp; mobility manufacturing, logistics &amp; transportation/distribution, healthcare &amp; tech</w:t>
                      </w:r>
                      <w:r w:rsidR="00F8729D">
                        <w:t xml:space="preserve">nology/innovation sectors </w:t>
                      </w:r>
                    </w:p>
                    <w:p w14:paraId="61AA4B7F" w14:textId="1DD00943" w:rsidR="00512378" w:rsidRDefault="00512378" w:rsidP="00512378">
                      <w:pPr>
                        <w:spacing w:after="0"/>
                      </w:pPr>
                      <w:r w:rsidRPr="00D826AA">
                        <w:rPr>
                          <w:color w:val="4EA72E" w:themeColor="accent6"/>
                        </w:rPr>
                        <w:t>Economic Activity Summary</w:t>
                      </w:r>
                      <w:r w:rsidR="007B211E">
                        <w:t xml:space="preserve">: </w:t>
                      </w:r>
                    </w:p>
                    <w:p w14:paraId="3CE54E19" w14:textId="7A07142C" w:rsidR="00512378" w:rsidRDefault="00512378" w:rsidP="00CF034F">
                      <w:pPr>
                        <w:pStyle w:val="ListParagraph"/>
                        <w:numPr>
                          <w:ilvl w:val="0"/>
                          <w:numId w:val="111"/>
                        </w:numPr>
                        <w:spacing w:after="0"/>
                        <w:ind w:left="270" w:hanging="180"/>
                      </w:pPr>
                      <w:r w:rsidRPr="00512378">
                        <w:t>Development of an alternative tenanting toolkit supporting strategies to fill vacant commercial spaces across Detroit’s commercial corridors.</w:t>
                      </w:r>
                    </w:p>
                    <w:p w14:paraId="73877138" w14:textId="656DB5D3" w:rsidR="00512378" w:rsidRPr="00512378" w:rsidRDefault="00512378" w:rsidP="00CF034F">
                      <w:pPr>
                        <w:pStyle w:val="ListParagraph"/>
                        <w:numPr>
                          <w:ilvl w:val="0"/>
                          <w:numId w:val="111"/>
                        </w:numPr>
                        <w:spacing w:after="0"/>
                        <w:ind w:left="270" w:hanging="180"/>
                      </w:pPr>
                      <w:r w:rsidRPr="00512378">
                        <w:t>Practical guidance helps small businesses and entrepreneurs access affordable retail and mixed-use space, supporting corridor vitality and business growth.</w:t>
                      </w:r>
                    </w:p>
                    <w:p w14:paraId="54E4C363" w14:textId="3B3FD2EA" w:rsidR="00512378" w:rsidRDefault="00512378" w:rsidP="00CF034F">
                      <w:pPr>
                        <w:pStyle w:val="ListParagraph"/>
                        <w:numPr>
                          <w:ilvl w:val="0"/>
                          <w:numId w:val="111"/>
                        </w:numPr>
                        <w:spacing w:after="0"/>
                        <w:ind w:left="270" w:hanging="180"/>
                      </w:pPr>
                      <w:r w:rsidRPr="00512378">
                        <w:t>Structured facilitation strengthened collaboration among DDP, DEGC, and Live6, creating a more aligned infrastructure for corridor revitalization and coordinated economic development efforts.</w:t>
                      </w:r>
                    </w:p>
                  </w:txbxContent>
                </v:textbox>
                <w10:wrap type="square" anchorx="margin"/>
              </v:shape>
            </w:pict>
          </mc:Fallback>
        </mc:AlternateContent>
      </w:r>
      <w:r w:rsidR="00BE43DE" w:rsidRPr="00BE43DE">
        <w:rPr>
          <w:rStyle w:val="Strong"/>
          <w:b w:val="0"/>
          <w:bCs w:val="0"/>
        </w:rPr>
        <w:t>Organizations Involved</w:t>
      </w:r>
      <w:bookmarkEnd w:id="77"/>
      <w:bookmarkEnd w:id="78"/>
    </w:p>
    <w:p w14:paraId="21BC677A" w14:textId="59993DA8" w:rsidR="00BE43DE" w:rsidRPr="0082781B" w:rsidRDefault="00BE43DE" w:rsidP="00BE43DE">
      <w:pPr>
        <w:pStyle w:val="NormalWeb"/>
        <w:jc w:val="both"/>
        <w:rPr>
          <w:rFonts w:ascii="Arial" w:hAnsi="Arial" w:cs="Arial"/>
          <w:color w:val="000000"/>
        </w:rPr>
      </w:pPr>
      <w:r w:rsidRPr="765498B6">
        <w:rPr>
          <w:rFonts w:ascii="Arial" w:hAnsi="Arial" w:cs="Arial"/>
          <w:color w:val="000000" w:themeColor="text1"/>
        </w:rPr>
        <w:t>The Detroit coalition included the Downtown Detroit Partnership (DDP), the Detroit Economic Growth Corporation (DEGC), and Live6 Alliance. DDP played the lead role in this opportunity, bringing expertise in place-based economic development, small business support, and cross-sector collaboration. DDP had led the creation of Business Improvement Zones outside downtown and expanded its trademarked Clean and Safe program into multiple districts. DEGC, as the city’s primary economic development catalyst, added technical expertise, project management, and institutional reach. Live6 contributed trusted neighborhood relationships and experience in corridor revitalization in Northwest Detroit. The three organizations had collaborated on past initiatives, but the</w:t>
      </w:r>
      <w:r w:rsidR="008B64D7">
        <w:rPr>
          <w:rFonts w:ascii="Arial" w:hAnsi="Arial" w:cs="Arial"/>
          <w:color w:val="000000" w:themeColor="text1"/>
        </w:rPr>
        <w:t xml:space="preserve"> Alliance</w:t>
      </w:r>
      <w:r w:rsidRPr="765498B6">
        <w:rPr>
          <w:rFonts w:ascii="Arial" w:hAnsi="Arial" w:cs="Arial"/>
          <w:color w:val="000000" w:themeColor="text1"/>
        </w:rPr>
        <w:t xml:space="preserve"> program created an opportunity to formalize alignment and deepen their partnership.</w:t>
      </w:r>
    </w:p>
    <w:p w14:paraId="49265EF5" w14:textId="77777777" w:rsidR="00BE43DE" w:rsidRPr="00BE43DE" w:rsidRDefault="00BE43DE" w:rsidP="00BE43DE">
      <w:pPr>
        <w:pStyle w:val="Heading2"/>
        <w:rPr>
          <w:rStyle w:val="Strong"/>
          <w:b w:val="0"/>
          <w:bCs w:val="0"/>
        </w:rPr>
      </w:pPr>
      <w:bookmarkStart w:id="79" w:name="_Toc214880767"/>
      <w:bookmarkStart w:id="80" w:name="_Toc217152994"/>
      <w:r w:rsidRPr="00BE43DE">
        <w:rPr>
          <w:rStyle w:val="Strong"/>
          <w:b w:val="0"/>
          <w:bCs w:val="0"/>
        </w:rPr>
        <w:t>Community Context</w:t>
      </w:r>
      <w:bookmarkEnd w:id="79"/>
      <w:bookmarkEnd w:id="80"/>
    </w:p>
    <w:p w14:paraId="53DA8794" w14:textId="016CE1FD" w:rsidR="00BE43DE" w:rsidRPr="0082781B" w:rsidRDefault="00BE43DE" w:rsidP="00BE43DE">
      <w:pPr>
        <w:pStyle w:val="NormalWeb"/>
        <w:jc w:val="both"/>
        <w:rPr>
          <w:rFonts w:ascii="Arial" w:hAnsi="Arial" w:cs="Arial"/>
          <w:color w:val="000000"/>
        </w:rPr>
      </w:pPr>
      <w:r w:rsidRPr="0082781B">
        <w:rPr>
          <w:rFonts w:ascii="Arial" w:hAnsi="Arial" w:cs="Arial"/>
          <w:color w:val="000000"/>
        </w:rPr>
        <w:t xml:space="preserve">Detroit’s commercial corridors display wide variation in activity and resources. While the downtown core has seen sustained investment, neighborhood districts often face hurdles in attracting tenants and maintaining </w:t>
      </w:r>
      <w:r>
        <w:rPr>
          <w:rFonts w:ascii="Arial" w:hAnsi="Arial" w:cs="Arial"/>
          <w:color w:val="000000"/>
        </w:rPr>
        <w:t xml:space="preserve">and growing </w:t>
      </w:r>
      <w:r w:rsidRPr="0082781B">
        <w:rPr>
          <w:rFonts w:ascii="Arial" w:hAnsi="Arial" w:cs="Arial"/>
          <w:color w:val="000000"/>
        </w:rPr>
        <w:t>small businesses. At the same time, local business associations and community groups are active in supporting entrepreneurship and corridor vitality. The coalition aimed to bridge institutional reach and neighborhood knowledge to strengthen these business districts across the city.</w:t>
      </w:r>
    </w:p>
    <w:p w14:paraId="0B666195" w14:textId="77777777" w:rsidR="00BE43DE" w:rsidRPr="00BE43DE" w:rsidRDefault="00BE43DE" w:rsidP="00BE43DE">
      <w:pPr>
        <w:pStyle w:val="Heading2"/>
        <w:rPr>
          <w:rStyle w:val="Strong"/>
          <w:b w:val="0"/>
          <w:bCs w:val="0"/>
        </w:rPr>
      </w:pPr>
      <w:bookmarkStart w:id="81" w:name="_Toc214880768"/>
      <w:bookmarkStart w:id="82" w:name="_Toc217152995"/>
      <w:r w:rsidRPr="00BE43DE">
        <w:rPr>
          <w:rStyle w:val="Strong"/>
          <w:b w:val="0"/>
          <w:bCs w:val="0"/>
        </w:rPr>
        <w:lastRenderedPageBreak/>
        <w:t>Type of Project</w:t>
      </w:r>
      <w:bookmarkEnd w:id="81"/>
      <w:bookmarkEnd w:id="82"/>
    </w:p>
    <w:p w14:paraId="01900935" w14:textId="3F17B422" w:rsidR="00BE43DE" w:rsidRPr="0082781B" w:rsidRDefault="00BE43DE" w:rsidP="00BE43DE">
      <w:pPr>
        <w:pStyle w:val="NormalWeb"/>
        <w:jc w:val="both"/>
        <w:rPr>
          <w:rFonts w:ascii="Arial" w:hAnsi="Arial" w:cs="Arial"/>
          <w:color w:val="000000"/>
        </w:rPr>
      </w:pPr>
      <w:r w:rsidRPr="0082781B">
        <w:rPr>
          <w:rFonts w:ascii="Arial" w:hAnsi="Arial" w:cs="Arial"/>
          <w:color w:val="000000"/>
        </w:rPr>
        <w:t>The coalition initially pursued a project focused on stewardship practices for commercial corridors. By the midpoint of the program, they had engaged a consultant to support that work. After discussion, the partners agreed to pivot to a second project — development of a toolkit for alternative tenanting strategies</w:t>
      </w:r>
      <w:r>
        <w:rPr>
          <w:rFonts w:ascii="Arial" w:hAnsi="Arial" w:cs="Arial"/>
          <w:color w:val="000000"/>
        </w:rPr>
        <w:t xml:space="preserve"> for commercial properties</w:t>
      </w:r>
      <w:r w:rsidRPr="0082781B">
        <w:rPr>
          <w:rFonts w:ascii="Arial" w:hAnsi="Arial" w:cs="Arial"/>
          <w:color w:val="000000"/>
        </w:rPr>
        <w:t>. The revised project provided a more practical tool to help small businesses and entrepreneurs secure affordable retail and mixed-use space, while aligning more closely with each partner’s priorities and capacity.</w:t>
      </w:r>
    </w:p>
    <w:p w14:paraId="0354B33B" w14:textId="77777777" w:rsidR="00BE43DE" w:rsidRPr="00BE43DE" w:rsidRDefault="00BE43DE" w:rsidP="00BE43DE">
      <w:pPr>
        <w:pStyle w:val="Heading2"/>
        <w:rPr>
          <w:rStyle w:val="Strong"/>
          <w:b w:val="0"/>
          <w:bCs w:val="0"/>
        </w:rPr>
      </w:pPr>
      <w:bookmarkStart w:id="83" w:name="_Toc214880769"/>
      <w:bookmarkStart w:id="84" w:name="_Toc217152996"/>
      <w:r w:rsidRPr="00BE43DE">
        <w:rPr>
          <w:rStyle w:val="Strong"/>
          <w:b w:val="0"/>
          <w:bCs w:val="0"/>
        </w:rPr>
        <w:t>Alliance Interventions</w:t>
      </w:r>
      <w:bookmarkEnd w:id="83"/>
      <w:bookmarkEnd w:id="84"/>
    </w:p>
    <w:p w14:paraId="0DBDD62D" w14:textId="6FC8BF02" w:rsidR="00BE43DE" w:rsidRPr="0082781B" w:rsidRDefault="00BE43DE" w:rsidP="00BE43DE">
      <w:pPr>
        <w:pStyle w:val="NormalWeb"/>
        <w:jc w:val="both"/>
        <w:rPr>
          <w:rFonts w:ascii="Arial" w:hAnsi="Arial" w:cs="Arial"/>
          <w:color w:val="000000"/>
        </w:rPr>
      </w:pPr>
      <w:r>
        <w:rPr>
          <w:rFonts w:ascii="Arial" w:hAnsi="Arial" w:cs="Arial"/>
          <w:color w:val="000000"/>
        </w:rPr>
        <w:t>The Economic Partnership Alliance</w:t>
      </w:r>
      <w:r w:rsidRPr="0082781B">
        <w:rPr>
          <w:rFonts w:ascii="Arial" w:hAnsi="Arial" w:cs="Arial"/>
          <w:color w:val="000000"/>
        </w:rPr>
        <w:t xml:space="preserve"> provided structured facilitation and consistent meeting space that partners identified as the most valuable part of the process. Monthly sessions allowed the organizations to bring sidelined conversations forward, test assumptions, and address misalignments. The structure created accountability and predictability, ensuring progress even amid heavy workloads. Partners also credited examples from other regions and the discipline of having regular meetings on the calendar with giving the collaboration traction and keeping momentum through the pivot.</w:t>
      </w:r>
    </w:p>
    <w:p w14:paraId="46CE3E5C" w14:textId="77777777" w:rsidR="00BE43DE" w:rsidRPr="00BE43DE" w:rsidRDefault="00BE43DE" w:rsidP="00BE43DE">
      <w:pPr>
        <w:pStyle w:val="Heading2"/>
      </w:pPr>
      <w:bookmarkStart w:id="85" w:name="_Toc214880770"/>
      <w:bookmarkStart w:id="86" w:name="_Toc217152997"/>
      <w:r w:rsidRPr="00BE43DE">
        <w:rPr>
          <w:rStyle w:val="Strong"/>
          <w:b w:val="0"/>
          <w:bCs w:val="0"/>
        </w:rPr>
        <w:t>Types of Challenges Faced:</w:t>
      </w:r>
      <w:bookmarkEnd w:id="85"/>
      <w:bookmarkEnd w:id="86"/>
    </w:p>
    <w:p w14:paraId="713B35BC" w14:textId="77777777" w:rsidR="00BE43DE" w:rsidRPr="0082781B" w:rsidRDefault="00BE43DE" w:rsidP="00AB27E9">
      <w:pPr>
        <w:pStyle w:val="NormalWeb"/>
        <w:numPr>
          <w:ilvl w:val="0"/>
          <w:numId w:val="25"/>
        </w:numPr>
        <w:spacing w:line="240" w:lineRule="auto"/>
        <w:jc w:val="both"/>
        <w:rPr>
          <w:rFonts w:ascii="Arial" w:hAnsi="Arial" w:cs="Arial"/>
          <w:color w:val="000000"/>
        </w:rPr>
      </w:pPr>
      <w:r w:rsidRPr="0082781B">
        <w:rPr>
          <w:rStyle w:val="Strong"/>
          <w:rFonts w:ascii="Arial" w:eastAsiaTheme="majorEastAsia" w:hAnsi="Arial" w:cs="Arial"/>
          <w:color w:val="000000"/>
        </w:rPr>
        <w:t>Project scope and pivots:</w:t>
      </w:r>
      <w:r w:rsidRPr="0082781B">
        <w:rPr>
          <w:rStyle w:val="apple-converted-space"/>
          <w:rFonts w:ascii="Arial" w:eastAsiaTheme="majorEastAsia" w:hAnsi="Arial" w:cs="Arial"/>
          <w:color w:val="000000"/>
        </w:rPr>
        <w:t> </w:t>
      </w:r>
      <w:r w:rsidRPr="0082781B">
        <w:rPr>
          <w:rFonts w:ascii="Arial" w:hAnsi="Arial" w:cs="Arial"/>
          <w:color w:val="000000"/>
        </w:rPr>
        <w:t>The transition from the initial project to the tenanting toolkit required candid dialogue about alignment and capacity. Managed openly, the shift reinforced rather than disrupted collaboration.</w:t>
      </w:r>
    </w:p>
    <w:p w14:paraId="07895B72" w14:textId="77777777" w:rsidR="00BE43DE" w:rsidRPr="0082781B" w:rsidRDefault="00BE43DE" w:rsidP="00AB27E9">
      <w:pPr>
        <w:pStyle w:val="NormalWeb"/>
        <w:numPr>
          <w:ilvl w:val="0"/>
          <w:numId w:val="25"/>
        </w:numPr>
        <w:spacing w:line="240" w:lineRule="auto"/>
        <w:jc w:val="both"/>
        <w:rPr>
          <w:rFonts w:ascii="Arial" w:hAnsi="Arial" w:cs="Arial"/>
          <w:color w:val="000000"/>
        </w:rPr>
      </w:pPr>
      <w:r w:rsidRPr="0082781B">
        <w:rPr>
          <w:rStyle w:val="Strong"/>
          <w:rFonts w:ascii="Arial" w:eastAsiaTheme="majorEastAsia" w:hAnsi="Arial" w:cs="Arial"/>
          <w:color w:val="000000"/>
        </w:rPr>
        <w:t>Capacity and resources:</w:t>
      </w:r>
      <w:r w:rsidRPr="0082781B">
        <w:rPr>
          <w:rStyle w:val="apple-converted-space"/>
          <w:rFonts w:ascii="Arial" w:eastAsiaTheme="majorEastAsia" w:hAnsi="Arial" w:cs="Arial"/>
          <w:color w:val="000000"/>
        </w:rPr>
        <w:t> </w:t>
      </w:r>
      <w:r w:rsidRPr="0082781B">
        <w:rPr>
          <w:rFonts w:ascii="Arial" w:hAnsi="Arial" w:cs="Arial"/>
          <w:color w:val="000000"/>
        </w:rPr>
        <w:t xml:space="preserve">Differences in organizational size and resources became clear during the work. Volunteer business associations were involved in </w:t>
      </w:r>
      <w:r>
        <w:rPr>
          <w:rFonts w:ascii="Arial" w:hAnsi="Arial" w:cs="Arial"/>
          <w:color w:val="000000"/>
        </w:rPr>
        <w:t xml:space="preserve">some </w:t>
      </w:r>
      <w:r w:rsidRPr="0082781B">
        <w:rPr>
          <w:rFonts w:ascii="Arial" w:hAnsi="Arial" w:cs="Arial"/>
          <w:color w:val="000000"/>
        </w:rPr>
        <w:t xml:space="preserve">discussions, but </w:t>
      </w:r>
      <w:r>
        <w:rPr>
          <w:rFonts w:ascii="Arial" w:hAnsi="Arial" w:cs="Arial"/>
          <w:color w:val="000000"/>
        </w:rPr>
        <w:t xml:space="preserve">their </w:t>
      </w:r>
      <w:r w:rsidRPr="0082781B">
        <w:rPr>
          <w:rFonts w:ascii="Arial" w:hAnsi="Arial" w:cs="Arial"/>
          <w:color w:val="000000"/>
        </w:rPr>
        <w:t>lack</w:t>
      </w:r>
      <w:r>
        <w:rPr>
          <w:rFonts w:ascii="Arial" w:hAnsi="Arial" w:cs="Arial"/>
          <w:color w:val="000000"/>
        </w:rPr>
        <w:t xml:space="preserve"> of</w:t>
      </w:r>
      <w:r w:rsidRPr="0082781B">
        <w:rPr>
          <w:rFonts w:ascii="Arial" w:hAnsi="Arial" w:cs="Arial"/>
          <w:color w:val="000000"/>
        </w:rPr>
        <w:t xml:space="preserve"> funding </w:t>
      </w:r>
      <w:r>
        <w:rPr>
          <w:rFonts w:ascii="Arial" w:hAnsi="Arial" w:cs="Arial"/>
          <w:color w:val="000000"/>
        </w:rPr>
        <w:t>and capacity hindered consistent engagement</w:t>
      </w:r>
      <w:r w:rsidRPr="0082781B">
        <w:rPr>
          <w:rFonts w:ascii="Arial" w:hAnsi="Arial" w:cs="Arial"/>
          <w:color w:val="000000"/>
        </w:rPr>
        <w:t xml:space="preserve">. Balancing these dynamics </w:t>
      </w:r>
      <w:proofErr w:type="gramStart"/>
      <w:r w:rsidRPr="0082781B">
        <w:rPr>
          <w:rFonts w:ascii="Arial" w:hAnsi="Arial" w:cs="Arial"/>
          <w:color w:val="000000"/>
        </w:rPr>
        <w:t>required</w:t>
      </w:r>
      <w:proofErr w:type="gramEnd"/>
      <w:r w:rsidRPr="0082781B">
        <w:rPr>
          <w:rFonts w:ascii="Arial" w:hAnsi="Arial" w:cs="Arial"/>
          <w:color w:val="000000"/>
        </w:rPr>
        <w:t xml:space="preserve"> ongoing attention.</w:t>
      </w:r>
    </w:p>
    <w:p w14:paraId="3B85D87D" w14:textId="77777777" w:rsidR="00BE43DE" w:rsidRPr="0082781B" w:rsidRDefault="00BE43DE" w:rsidP="00AB27E9">
      <w:pPr>
        <w:pStyle w:val="NormalWeb"/>
        <w:numPr>
          <w:ilvl w:val="0"/>
          <w:numId w:val="25"/>
        </w:numPr>
        <w:spacing w:line="240" w:lineRule="auto"/>
        <w:jc w:val="both"/>
        <w:rPr>
          <w:rFonts w:ascii="Arial" w:hAnsi="Arial" w:cs="Arial"/>
          <w:color w:val="000000"/>
        </w:rPr>
      </w:pPr>
      <w:r w:rsidRPr="0082781B">
        <w:rPr>
          <w:rStyle w:val="Strong"/>
          <w:rFonts w:ascii="Arial" w:eastAsiaTheme="majorEastAsia" w:hAnsi="Arial" w:cs="Arial"/>
          <w:color w:val="000000"/>
        </w:rPr>
        <w:t>Funding constraints:</w:t>
      </w:r>
      <w:r w:rsidRPr="0082781B">
        <w:rPr>
          <w:rStyle w:val="apple-converted-space"/>
          <w:rFonts w:ascii="Arial" w:eastAsiaTheme="majorEastAsia" w:hAnsi="Arial" w:cs="Arial"/>
          <w:color w:val="000000"/>
        </w:rPr>
        <w:t> </w:t>
      </w:r>
      <w:r w:rsidRPr="0082781B">
        <w:rPr>
          <w:rFonts w:ascii="Arial" w:hAnsi="Arial" w:cs="Arial"/>
          <w:color w:val="000000"/>
        </w:rPr>
        <w:t>Partners identified a consistent gap between strong ideas and the resources to implement them. Sustaining momentum while waiting for funding was a recurring concern.</w:t>
      </w:r>
    </w:p>
    <w:p w14:paraId="18CF1678" w14:textId="77777777" w:rsidR="00BE43DE" w:rsidRPr="0082781B" w:rsidRDefault="00BE43DE" w:rsidP="00AB27E9">
      <w:pPr>
        <w:pStyle w:val="NormalWeb"/>
        <w:numPr>
          <w:ilvl w:val="0"/>
          <w:numId w:val="25"/>
        </w:numPr>
        <w:spacing w:line="240" w:lineRule="auto"/>
        <w:jc w:val="both"/>
        <w:rPr>
          <w:rFonts w:ascii="Arial" w:hAnsi="Arial" w:cs="Arial"/>
          <w:color w:val="000000"/>
        </w:rPr>
      </w:pPr>
      <w:r w:rsidRPr="0082781B">
        <w:rPr>
          <w:rStyle w:val="Strong"/>
          <w:rFonts w:ascii="Arial" w:eastAsiaTheme="majorEastAsia" w:hAnsi="Arial" w:cs="Arial"/>
          <w:color w:val="000000"/>
        </w:rPr>
        <w:t>Time and workload:</w:t>
      </w:r>
      <w:r w:rsidRPr="0082781B">
        <w:rPr>
          <w:rStyle w:val="apple-converted-space"/>
          <w:rFonts w:ascii="Arial" w:eastAsiaTheme="majorEastAsia" w:hAnsi="Arial" w:cs="Arial"/>
          <w:color w:val="000000"/>
        </w:rPr>
        <w:t> </w:t>
      </w:r>
      <w:r w:rsidRPr="0082781B">
        <w:rPr>
          <w:rFonts w:ascii="Arial" w:hAnsi="Arial" w:cs="Arial"/>
          <w:color w:val="000000"/>
        </w:rPr>
        <w:t>Each organization faced limits on staff time. The structured facilitation and predictable meetings helped overcome this challenge, but maintaining engagement required discipline.</w:t>
      </w:r>
    </w:p>
    <w:p w14:paraId="298C975C" w14:textId="77777777" w:rsidR="00BE43DE" w:rsidRPr="00BE43DE" w:rsidRDefault="00BE43DE" w:rsidP="00BE43DE">
      <w:pPr>
        <w:pStyle w:val="Heading2"/>
        <w:rPr>
          <w:rStyle w:val="apple-converted-space"/>
        </w:rPr>
      </w:pPr>
      <w:bookmarkStart w:id="87" w:name="_Toc214880771"/>
      <w:bookmarkStart w:id="88" w:name="_Toc217152998"/>
      <w:r w:rsidRPr="00BE43DE">
        <w:rPr>
          <w:rStyle w:val="Strong"/>
          <w:b w:val="0"/>
          <w:bCs w:val="0"/>
        </w:rPr>
        <w:t>Successes and Outcomes:</w:t>
      </w:r>
      <w:bookmarkEnd w:id="87"/>
      <w:bookmarkEnd w:id="88"/>
    </w:p>
    <w:p w14:paraId="5B9DB203" w14:textId="0D73ABA5" w:rsidR="00BE43DE" w:rsidRPr="0082781B" w:rsidRDefault="00BE43DE" w:rsidP="00BE43DE">
      <w:pPr>
        <w:pStyle w:val="NormalWeb"/>
        <w:jc w:val="both"/>
        <w:rPr>
          <w:rFonts w:ascii="Arial" w:hAnsi="Arial" w:cs="Arial"/>
          <w:color w:val="000000"/>
        </w:rPr>
      </w:pPr>
      <w:r w:rsidRPr="0082781B">
        <w:rPr>
          <w:rFonts w:ascii="Arial" w:hAnsi="Arial" w:cs="Arial"/>
          <w:color w:val="000000"/>
        </w:rPr>
        <w:t>The Detroit coalition advanced a toolkit designed to help entrepreneurs and small businesses access space in commercial districts. The project complemented broader efforts such as the Detroit Business Association Consortium and the Commercial Corridor Resiliency Coalition, ensuring alignment with citywide strategies. Beyond specific deliverables, the coalition reinforced a culture of collaboration across business districts. New associations, joint events, and grant applications reflected the influence of the partnership, with leaders noting that their collective voice was stronger than individual efforts.</w:t>
      </w:r>
    </w:p>
    <w:p w14:paraId="59E10A33" w14:textId="77777777" w:rsidR="00BE43DE" w:rsidRPr="00BE43DE" w:rsidRDefault="00BE43DE" w:rsidP="00BE43DE">
      <w:pPr>
        <w:pStyle w:val="Heading2"/>
        <w:rPr>
          <w:rStyle w:val="Strong"/>
          <w:b w:val="0"/>
          <w:bCs w:val="0"/>
        </w:rPr>
      </w:pPr>
      <w:bookmarkStart w:id="89" w:name="_Toc214880772"/>
      <w:bookmarkStart w:id="90" w:name="_Toc217152999"/>
      <w:r w:rsidRPr="00BE43DE">
        <w:rPr>
          <w:rStyle w:val="Strong"/>
          <w:b w:val="0"/>
          <w:bCs w:val="0"/>
        </w:rPr>
        <w:lastRenderedPageBreak/>
        <w:t>Lessons Learned</w:t>
      </w:r>
      <w:bookmarkEnd w:id="89"/>
      <w:bookmarkEnd w:id="90"/>
    </w:p>
    <w:p w14:paraId="4BC314AD" w14:textId="5D2B1C14" w:rsidR="00BE43DE" w:rsidRPr="0082781B" w:rsidRDefault="00BE43DE" w:rsidP="00BE43DE">
      <w:pPr>
        <w:pStyle w:val="NormalWeb"/>
        <w:jc w:val="both"/>
        <w:rPr>
          <w:rFonts w:ascii="Arial" w:hAnsi="Arial" w:cs="Arial"/>
          <w:color w:val="000000"/>
        </w:rPr>
      </w:pPr>
      <w:r w:rsidRPr="0082781B">
        <w:rPr>
          <w:rFonts w:ascii="Arial" w:hAnsi="Arial" w:cs="Arial"/>
          <w:color w:val="000000"/>
        </w:rPr>
        <w:t>Detroit’s experience demonstrates that even well-established partnerships require structure and facilitation to succeed. Regular meetings and predictable processes were essential to maintaining progress. The project pivot illustrated that course corrections, if managed transparently, can strengthen partnerships. The work also highlighted the importance of balancing ambition with realistic capacity and recognizing that success includes building durable infrastructure for collaboration as much as producing immediate outputs.</w:t>
      </w:r>
    </w:p>
    <w:p w14:paraId="15FD06CB" w14:textId="77777777" w:rsidR="00BE43DE" w:rsidRPr="00BE43DE" w:rsidRDefault="00BE43DE" w:rsidP="00BE43DE">
      <w:pPr>
        <w:pStyle w:val="Heading2"/>
      </w:pPr>
      <w:bookmarkStart w:id="91" w:name="_Toc214880773"/>
      <w:bookmarkStart w:id="92" w:name="_Toc217153000"/>
      <w:r w:rsidRPr="00BE43DE">
        <w:rPr>
          <w:rStyle w:val="Strong"/>
          <w:b w:val="0"/>
          <w:bCs w:val="0"/>
        </w:rPr>
        <w:t>Do’s and Don’ts</w:t>
      </w:r>
      <w:bookmarkEnd w:id="91"/>
      <w:bookmarkEnd w:id="92"/>
    </w:p>
    <w:p w14:paraId="26FA5A56" w14:textId="77777777" w:rsidR="00BE43DE" w:rsidRPr="00BE43DE" w:rsidRDefault="00BE43DE" w:rsidP="00BE43DE">
      <w:pPr>
        <w:pStyle w:val="Heading2"/>
      </w:pPr>
      <w:bookmarkStart w:id="93" w:name="_Toc214880774"/>
      <w:bookmarkStart w:id="94" w:name="_Toc217153001"/>
      <w:r w:rsidRPr="00BE43DE">
        <w:rPr>
          <w:rStyle w:val="Strong"/>
          <w:b w:val="0"/>
          <w:bCs w:val="0"/>
        </w:rPr>
        <w:t>Do’s</w:t>
      </w:r>
      <w:bookmarkEnd w:id="93"/>
      <w:bookmarkEnd w:id="94"/>
    </w:p>
    <w:p w14:paraId="6D685EBF" w14:textId="77777777" w:rsidR="00BE43DE" w:rsidRPr="0082781B" w:rsidRDefault="00BE43DE" w:rsidP="00AB27E9">
      <w:pPr>
        <w:pStyle w:val="NormalWeb"/>
        <w:numPr>
          <w:ilvl w:val="0"/>
          <w:numId w:val="26"/>
        </w:numPr>
        <w:spacing w:line="240" w:lineRule="auto"/>
        <w:jc w:val="both"/>
        <w:rPr>
          <w:rFonts w:ascii="Arial" w:hAnsi="Arial" w:cs="Arial"/>
          <w:color w:val="000000"/>
        </w:rPr>
      </w:pPr>
      <w:r w:rsidRPr="0082781B">
        <w:rPr>
          <w:rFonts w:ascii="Arial" w:hAnsi="Arial" w:cs="Arial"/>
          <w:color w:val="000000"/>
        </w:rPr>
        <w:t>Do establish regular meeting schedules with clear follow-up to build predictability.</w:t>
      </w:r>
    </w:p>
    <w:p w14:paraId="5807A67E" w14:textId="77777777" w:rsidR="00BE43DE" w:rsidRPr="0082781B" w:rsidRDefault="00BE43DE" w:rsidP="00AB27E9">
      <w:pPr>
        <w:pStyle w:val="NormalWeb"/>
        <w:numPr>
          <w:ilvl w:val="0"/>
          <w:numId w:val="26"/>
        </w:numPr>
        <w:spacing w:line="240" w:lineRule="auto"/>
        <w:jc w:val="both"/>
        <w:rPr>
          <w:rFonts w:ascii="Arial" w:hAnsi="Arial" w:cs="Arial"/>
          <w:color w:val="000000"/>
        </w:rPr>
      </w:pPr>
      <w:r w:rsidRPr="0082781B">
        <w:rPr>
          <w:rFonts w:ascii="Arial" w:hAnsi="Arial" w:cs="Arial"/>
          <w:color w:val="000000"/>
        </w:rPr>
        <w:t>Do acknowledge differences in organizational resources early and adjust scope accordingly.</w:t>
      </w:r>
    </w:p>
    <w:p w14:paraId="388B1933" w14:textId="77777777" w:rsidR="00BE43DE" w:rsidRPr="0082781B" w:rsidRDefault="00BE43DE" w:rsidP="00AB27E9">
      <w:pPr>
        <w:pStyle w:val="NormalWeb"/>
        <w:numPr>
          <w:ilvl w:val="0"/>
          <w:numId w:val="26"/>
        </w:numPr>
        <w:spacing w:line="240" w:lineRule="auto"/>
        <w:jc w:val="both"/>
        <w:rPr>
          <w:rFonts w:ascii="Arial" w:hAnsi="Arial" w:cs="Arial"/>
          <w:color w:val="000000"/>
        </w:rPr>
      </w:pPr>
      <w:r w:rsidRPr="0082781B">
        <w:rPr>
          <w:rFonts w:ascii="Arial" w:hAnsi="Arial" w:cs="Arial"/>
          <w:color w:val="000000"/>
        </w:rPr>
        <w:t>Do treat project pivots as opportunities for stronger alignment.</w:t>
      </w:r>
    </w:p>
    <w:p w14:paraId="4B5282CF" w14:textId="77777777" w:rsidR="00BE43DE" w:rsidRPr="0082781B" w:rsidRDefault="00BE43DE" w:rsidP="00AB27E9">
      <w:pPr>
        <w:pStyle w:val="NormalWeb"/>
        <w:numPr>
          <w:ilvl w:val="0"/>
          <w:numId w:val="26"/>
        </w:numPr>
        <w:spacing w:line="240" w:lineRule="auto"/>
        <w:jc w:val="both"/>
        <w:rPr>
          <w:rFonts w:ascii="Arial" w:hAnsi="Arial" w:cs="Arial"/>
          <w:color w:val="000000"/>
        </w:rPr>
      </w:pPr>
      <w:r w:rsidRPr="0082781B">
        <w:rPr>
          <w:rFonts w:ascii="Arial" w:hAnsi="Arial" w:cs="Arial"/>
          <w:color w:val="000000"/>
        </w:rPr>
        <w:t>Do link projects to broader citywide initiatives to avoid duplication and maximize impact.</w:t>
      </w:r>
    </w:p>
    <w:p w14:paraId="37710B67" w14:textId="77777777" w:rsidR="00BE43DE" w:rsidRDefault="00BE43DE" w:rsidP="00AB27E9">
      <w:pPr>
        <w:pStyle w:val="NormalWeb"/>
        <w:numPr>
          <w:ilvl w:val="0"/>
          <w:numId w:val="26"/>
        </w:numPr>
        <w:spacing w:line="240" w:lineRule="auto"/>
        <w:jc w:val="both"/>
        <w:rPr>
          <w:rFonts w:ascii="Arial" w:hAnsi="Arial" w:cs="Arial"/>
          <w:color w:val="000000"/>
        </w:rPr>
      </w:pPr>
      <w:r w:rsidRPr="0082781B">
        <w:rPr>
          <w:rFonts w:ascii="Arial" w:hAnsi="Arial" w:cs="Arial"/>
          <w:color w:val="000000"/>
        </w:rPr>
        <w:t>Do emphasize practical wins, such as clean and safe programs, which build credibility and momentum.</w:t>
      </w:r>
    </w:p>
    <w:p w14:paraId="06CF3DD9" w14:textId="77777777" w:rsidR="00BE43DE" w:rsidRPr="0082781B" w:rsidRDefault="00BE43DE" w:rsidP="00AB27E9">
      <w:pPr>
        <w:pStyle w:val="NormalWeb"/>
        <w:numPr>
          <w:ilvl w:val="0"/>
          <w:numId w:val="26"/>
        </w:numPr>
        <w:spacing w:line="240" w:lineRule="auto"/>
        <w:jc w:val="both"/>
        <w:rPr>
          <w:rFonts w:ascii="Arial" w:hAnsi="Arial" w:cs="Arial"/>
          <w:color w:val="000000"/>
        </w:rPr>
      </w:pPr>
      <w:r>
        <w:rPr>
          <w:rFonts w:ascii="Arial" w:hAnsi="Arial" w:cs="Arial"/>
          <w:color w:val="000000"/>
        </w:rPr>
        <w:t xml:space="preserve">Do harness collaborations that have been in place long term to build momentum from existing efforts and avoid burnout among organizations. </w:t>
      </w:r>
    </w:p>
    <w:p w14:paraId="57844FA0" w14:textId="77777777" w:rsidR="00BE43DE" w:rsidRPr="00BE43DE" w:rsidRDefault="00BE43DE" w:rsidP="00BE43DE">
      <w:pPr>
        <w:pStyle w:val="Heading2"/>
      </w:pPr>
      <w:bookmarkStart w:id="95" w:name="_Toc214880775"/>
      <w:bookmarkStart w:id="96" w:name="_Toc217153002"/>
      <w:r w:rsidRPr="00BE43DE">
        <w:rPr>
          <w:rStyle w:val="Strong"/>
          <w:b w:val="0"/>
          <w:bCs w:val="0"/>
        </w:rPr>
        <w:t>Don’ts</w:t>
      </w:r>
      <w:bookmarkEnd w:id="95"/>
      <w:bookmarkEnd w:id="96"/>
    </w:p>
    <w:p w14:paraId="09EF83E5" w14:textId="77777777" w:rsidR="00BE43DE" w:rsidRPr="0082781B" w:rsidRDefault="00BE43DE" w:rsidP="00AB27E9">
      <w:pPr>
        <w:pStyle w:val="NormalWeb"/>
        <w:numPr>
          <w:ilvl w:val="0"/>
          <w:numId w:val="27"/>
        </w:numPr>
        <w:spacing w:line="240" w:lineRule="auto"/>
        <w:jc w:val="both"/>
        <w:rPr>
          <w:rFonts w:ascii="Arial" w:hAnsi="Arial" w:cs="Arial"/>
          <w:color w:val="000000"/>
        </w:rPr>
      </w:pPr>
      <w:r w:rsidRPr="0082781B">
        <w:rPr>
          <w:rFonts w:ascii="Arial" w:hAnsi="Arial" w:cs="Arial"/>
          <w:color w:val="000000"/>
        </w:rPr>
        <w:t>Don’t assume prior collaboration eliminates the need for structured facilitation.</w:t>
      </w:r>
    </w:p>
    <w:p w14:paraId="44A3A8B4" w14:textId="77777777" w:rsidR="00BE43DE" w:rsidRPr="0082781B" w:rsidRDefault="00BE43DE" w:rsidP="00AB27E9">
      <w:pPr>
        <w:pStyle w:val="NormalWeb"/>
        <w:numPr>
          <w:ilvl w:val="0"/>
          <w:numId w:val="27"/>
        </w:numPr>
        <w:spacing w:line="240" w:lineRule="auto"/>
        <w:jc w:val="both"/>
        <w:rPr>
          <w:rFonts w:ascii="Arial" w:hAnsi="Arial" w:cs="Arial"/>
          <w:color w:val="000000"/>
        </w:rPr>
      </w:pPr>
      <w:r w:rsidRPr="0082781B">
        <w:rPr>
          <w:rFonts w:ascii="Arial" w:hAnsi="Arial" w:cs="Arial"/>
          <w:color w:val="000000"/>
        </w:rPr>
        <w:t>Don’t continue projects that no longer align with partner capacity; course corrections can strengthen the effort.</w:t>
      </w:r>
    </w:p>
    <w:p w14:paraId="558BEA4A" w14:textId="77777777" w:rsidR="00BE43DE" w:rsidRPr="0082781B" w:rsidRDefault="00BE43DE" w:rsidP="00AB27E9">
      <w:pPr>
        <w:pStyle w:val="NormalWeb"/>
        <w:numPr>
          <w:ilvl w:val="0"/>
          <w:numId w:val="27"/>
        </w:numPr>
        <w:spacing w:line="240" w:lineRule="auto"/>
        <w:jc w:val="both"/>
        <w:rPr>
          <w:rFonts w:ascii="Arial" w:hAnsi="Arial" w:cs="Arial"/>
          <w:color w:val="000000"/>
        </w:rPr>
      </w:pPr>
      <w:r w:rsidRPr="0082781B">
        <w:rPr>
          <w:rFonts w:ascii="Arial" w:hAnsi="Arial" w:cs="Arial"/>
          <w:color w:val="000000"/>
        </w:rPr>
        <w:t>Don’t overlook the limits of volunteer or unfunded groups; build realistic roles.</w:t>
      </w:r>
    </w:p>
    <w:p w14:paraId="73A7FE1C" w14:textId="77777777" w:rsidR="00BE43DE" w:rsidRPr="0082781B" w:rsidRDefault="00BE43DE" w:rsidP="00AB27E9">
      <w:pPr>
        <w:pStyle w:val="NormalWeb"/>
        <w:numPr>
          <w:ilvl w:val="0"/>
          <w:numId w:val="27"/>
        </w:numPr>
        <w:spacing w:line="240" w:lineRule="auto"/>
        <w:jc w:val="both"/>
        <w:rPr>
          <w:rFonts w:ascii="Arial" w:hAnsi="Arial" w:cs="Arial"/>
          <w:color w:val="000000"/>
        </w:rPr>
      </w:pPr>
      <w:r w:rsidRPr="0082781B">
        <w:rPr>
          <w:rFonts w:ascii="Arial" w:hAnsi="Arial" w:cs="Arial"/>
          <w:color w:val="000000"/>
        </w:rPr>
        <w:t>Don’t equate success only with large-scale outputs, process improvements, and cultural shifts matter.</w:t>
      </w:r>
    </w:p>
    <w:p w14:paraId="0ECC613A" w14:textId="77777777" w:rsidR="00BE43DE" w:rsidRDefault="00BE43DE" w:rsidP="00AB27E9">
      <w:pPr>
        <w:pStyle w:val="NormalWeb"/>
        <w:numPr>
          <w:ilvl w:val="0"/>
          <w:numId w:val="27"/>
        </w:numPr>
        <w:spacing w:line="240" w:lineRule="auto"/>
        <w:jc w:val="both"/>
        <w:rPr>
          <w:rFonts w:ascii="Arial" w:hAnsi="Arial" w:cs="Arial"/>
          <w:color w:val="000000"/>
        </w:rPr>
      </w:pPr>
      <w:r w:rsidRPr="0082781B">
        <w:rPr>
          <w:rFonts w:ascii="Arial" w:hAnsi="Arial" w:cs="Arial"/>
          <w:color w:val="000000"/>
        </w:rPr>
        <w:t>Don’t ignore funding constraints; plan for phased progress that can withstand resource gaps.</w:t>
      </w:r>
    </w:p>
    <w:p w14:paraId="51BA94A8" w14:textId="3698672E" w:rsidR="00BE43DE" w:rsidRDefault="00BE43DE" w:rsidP="00BE43DE">
      <w:pPr>
        <w:rPr>
          <w:rFonts w:ascii="Arial" w:eastAsia="Times New Roman" w:hAnsi="Arial" w:cs="Arial"/>
          <w:color w:val="000000"/>
        </w:rPr>
      </w:pPr>
    </w:p>
    <w:p w14:paraId="7DE5DFC6" w14:textId="77777777" w:rsidR="00BE43DE" w:rsidRPr="00BE43DE" w:rsidRDefault="00BE43DE" w:rsidP="00BE43DE">
      <w:pPr>
        <w:pStyle w:val="Heading1"/>
        <w:rPr>
          <w:rFonts w:ascii="Arial" w:eastAsiaTheme="minorEastAsia" w:hAnsi="Arial" w:cs="Arial"/>
          <w:b w:val="0"/>
          <w:color w:val="000000"/>
          <w:sz w:val="21"/>
          <w:szCs w:val="21"/>
        </w:rPr>
      </w:pPr>
      <w:bookmarkStart w:id="97" w:name="_Toc208331731"/>
      <w:bookmarkStart w:id="98" w:name="_Toc217153003"/>
      <w:r w:rsidRPr="00C65B19">
        <w:lastRenderedPageBreak/>
        <w:t>Rebuilding Trust through Structured Facilitation in Sarasota, Florida</w:t>
      </w:r>
      <w:r w:rsidRPr="00C65B19">
        <w:br/>
      </w:r>
      <w:r w:rsidRPr="00BE43DE">
        <w:rPr>
          <w:rFonts w:ascii="Arial" w:eastAsiaTheme="minorEastAsia" w:hAnsi="Arial" w:cs="Arial"/>
          <w:b w:val="0"/>
          <w:color w:val="000000"/>
          <w:sz w:val="21"/>
          <w:szCs w:val="21"/>
        </w:rPr>
        <w:t>Theme: Facilitation and structure as the foundation for trust and progress</w:t>
      </w:r>
      <w:bookmarkEnd w:id="97"/>
      <w:bookmarkEnd w:id="98"/>
    </w:p>
    <w:p w14:paraId="1ACB512C" w14:textId="0CA4984C" w:rsidR="00572287" w:rsidRDefault="00572287" w:rsidP="00BE43DE">
      <w:pPr>
        <w:pStyle w:val="Heading2"/>
        <w:rPr>
          <w:rStyle w:val="Strong"/>
          <w:b w:val="0"/>
          <w:bCs w:val="0"/>
        </w:rPr>
      </w:pPr>
    </w:p>
    <w:p w14:paraId="7CE4BEBD" w14:textId="2173578E" w:rsidR="00BE43DE" w:rsidRPr="00BE43DE" w:rsidRDefault="00572287" w:rsidP="00BE43DE">
      <w:pPr>
        <w:pStyle w:val="Heading2"/>
        <w:rPr>
          <w:rStyle w:val="Strong"/>
          <w:b w:val="0"/>
          <w:bCs w:val="0"/>
        </w:rPr>
      </w:pPr>
      <w:bookmarkStart w:id="99" w:name="_Toc214880777"/>
      <w:bookmarkStart w:id="100" w:name="_Toc217153004"/>
      <w:r w:rsidRPr="00CF71C4">
        <w:rPr>
          <w:rStyle w:val="Strong"/>
          <w:rFonts w:ascii="Arial" w:hAnsi="Arial" w:cs="Arial"/>
          <w:noProof/>
          <w:color w:val="000000"/>
        </w:rPr>
        <mc:AlternateContent>
          <mc:Choice Requires="wps">
            <w:drawing>
              <wp:anchor distT="45720" distB="45720" distL="114300" distR="114300" simplePos="0" relativeHeight="251661824" behindDoc="0" locked="0" layoutInCell="1" allowOverlap="1" wp14:anchorId="76FADDC5" wp14:editId="6AD84423">
                <wp:simplePos x="0" y="0"/>
                <wp:positionH relativeFrom="margin">
                  <wp:align>right</wp:align>
                </wp:positionH>
                <wp:positionV relativeFrom="paragraph">
                  <wp:posOffset>55245</wp:posOffset>
                </wp:positionV>
                <wp:extent cx="2362200" cy="1404620"/>
                <wp:effectExtent l="0" t="0" r="19050" b="24765"/>
                <wp:wrapSquare wrapText="bothSides"/>
                <wp:docPr id="933971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64027DE5" w14:textId="77777777" w:rsidR="00572287" w:rsidRPr="00CF71C4" w:rsidRDefault="00572287" w:rsidP="00572287">
                            <w:pPr>
                              <w:rPr>
                                <w:b/>
                                <w:bCs/>
                              </w:rPr>
                            </w:pPr>
                            <w:r w:rsidRPr="00CF71C4">
                              <w:rPr>
                                <w:b/>
                                <w:bCs/>
                              </w:rPr>
                              <w:t xml:space="preserve">At a Glance </w:t>
                            </w:r>
                          </w:p>
                          <w:p w14:paraId="4EA4B500" w14:textId="07150019" w:rsidR="00572287" w:rsidRDefault="00572287" w:rsidP="00572287">
                            <w:pPr>
                              <w:spacing w:after="0"/>
                            </w:pPr>
                            <w:r w:rsidRPr="00D826AA">
                              <w:rPr>
                                <w:color w:val="4EA72E" w:themeColor="accent6"/>
                              </w:rPr>
                              <w:t>City, State</w:t>
                            </w:r>
                            <w:r>
                              <w:t xml:space="preserve">: </w:t>
                            </w:r>
                            <w:r w:rsidR="007B211E">
                              <w:t xml:space="preserve">Sarasota, Florida </w:t>
                            </w:r>
                          </w:p>
                          <w:p w14:paraId="1FC08FAD" w14:textId="265CECBE" w:rsidR="00572287" w:rsidRDefault="007B211E"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C1160B">
                              <w:t>57,764</w:t>
                            </w:r>
                          </w:p>
                          <w:p w14:paraId="3954AF0C" w14:textId="14347874" w:rsidR="00572287" w:rsidRDefault="00572287" w:rsidP="00572287">
                            <w:pPr>
                              <w:spacing w:after="0"/>
                            </w:pPr>
                            <w:r w:rsidRPr="00D826AA">
                              <w:rPr>
                                <w:color w:val="4EA72E" w:themeColor="accent6"/>
                              </w:rPr>
                              <w:t>Major Economic Sectors</w:t>
                            </w:r>
                            <w:r>
                              <w:t xml:space="preserve">: </w:t>
                            </w:r>
                            <w:r w:rsidR="00C1160B">
                              <w:t xml:space="preserve">healthcare services, retail trade, tourism &amp; hospitality </w:t>
                            </w:r>
                          </w:p>
                          <w:p w14:paraId="35B28B97" w14:textId="1AB5A04B" w:rsidR="00572287" w:rsidRDefault="00572287" w:rsidP="00572287">
                            <w:pPr>
                              <w:spacing w:after="0"/>
                            </w:pPr>
                            <w:r w:rsidRPr="00D826AA">
                              <w:rPr>
                                <w:color w:val="4EA72E" w:themeColor="accent6"/>
                              </w:rPr>
                              <w:t>Focus Areas for Alliance</w:t>
                            </w:r>
                            <w:r>
                              <w:t xml:space="preserve">: </w:t>
                            </w:r>
                            <w:r w:rsidR="00772CDD">
                              <w:t xml:space="preserve">Strengthen municipal-community coordination in Newtown </w:t>
                            </w:r>
                            <w:r w:rsidR="00013E7B">
                              <w:t xml:space="preserve">neighborhood planning and investment </w:t>
                            </w:r>
                          </w:p>
                          <w:p w14:paraId="1DA1DF40" w14:textId="6AFD4C1D" w:rsidR="00572287" w:rsidRDefault="00A42AC4" w:rsidP="00572287">
                            <w:pPr>
                              <w:spacing w:after="0"/>
                            </w:pPr>
                            <w:r w:rsidRPr="00D826AA">
                              <w:rPr>
                                <w:color w:val="4EA72E" w:themeColor="accent6"/>
                              </w:rPr>
                              <w:t>Economic Activity Summary</w:t>
                            </w:r>
                            <w:r w:rsidR="00572287">
                              <w:t xml:space="preserve">: </w:t>
                            </w:r>
                          </w:p>
                          <w:p w14:paraId="1477D0D6" w14:textId="77777777" w:rsidR="007C46C1" w:rsidRDefault="00A42AC4" w:rsidP="00CF034F">
                            <w:pPr>
                              <w:pStyle w:val="ListParagraph"/>
                              <w:numPr>
                                <w:ilvl w:val="0"/>
                                <w:numId w:val="112"/>
                              </w:numPr>
                              <w:spacing w:after="0"/>
                              <w:ind w:left="180" w:hanging="180"/>
                            </w:pPr>
                            <w:r>
                              <w:t>Development of the Newtown Thriving Community Action Plan</w:t>
                            </w:r>
                          </w:p>
                          <w:p w14:paraId="7251C290" w14:textId="4CFCA130" w:rsidR="00013E7B" w:rsidRDefault="007C46C1" w:rsidP="00CF034F">
                            <w:pPr>
                              <w:pStyle w:val="ListParagraph"/>
                              <w:numPr>
                                <w:ilvl w:val="0"/>
                                <w:numId w:val="112"/>
                              </w:numPr>
                              <w:spacing w:after="0"/>
                              <w:ind w:left="180" w:hanging="180"/>
                            </w:pPr>
                            <w:r>
                              <w:t>D</w:t>
                            </w:r>
                            <w:r w:rsidR="00A72181">
                              <w:t xml:space="preserve">eveloping </w:t>
                            </w:r>
                            <w:r>
                              <w:t>key performance indicators to support business development</w:t>
                            </w:r>
                            <w:r w:rsidR="00C30D54">
                              <w:t xml:space="preserve">, arts and culture, health and wellness, youth mentorship, and safety &amp; resilience </w:t>
                            </w:r>
                            <w:r w:rsidR="005E5C5A">
                              <w:t xml:space="preserve">along MLK corridor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FADDC5" id="_x0000_s1031" type="#_x0000_t202" style="position:absolute;margin-left:134.8pt;margin-top:4.35pt;width:186pt;height:110.6pt;z-index:2516618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">
                <v:textbox style="mso-fit-shape-to-text:t">
                  <w:txbxContent>
                    <w:p w14:paraId="64027DE5" w14:textId="77777777" w:rsidR="00572287" w:rsidRPr="00CF71C4" w:rsidRDefault="00572287" w:rsidP="00572287">
                      <w:pPr>
                        <w:rPr>
                          <w:b/>
                          <w:bCs/>
                        </w:rPr>
                      </w:pPr>
                      <w:r w:rsidRPr="00CF71C4">
                        <w:rPr>
                          <w:b/>
                          <w:bCs/>
                        </w:rPr>
                        <w:t xml:space="preserve">At a Glance </w:t>
                      </w:r>
                    </w:p>
                    <w:p w14:paraId="4EA4B500" w14:textId="07150019" w:rsidR="00572287" w:rsidRDefault="00572287" w:rsidP="00572287">
                      <w:pPr>
                        <w:spacing w:after="0"/>
                      </w:pPr>
                      <w:r w:rsidRPr="00D826AA">
                        <w:rPr>
                          <w:color w:val="4EA72E" w:themeColor="accent6"/>
                        </w:rPr>
                        <w:t>City, State</w:t>
                      </w:r>
                      <w:r>
                        <w:t xml:space="preserve">: </w:t>
                      </w:r>
                      <w:r w:rsidR="007B211E">
                        <w:t xml:space="preserve">Sarasota, Florida </w:t>
                      </w:r>
                    </w:p>
                    <w:p w14:paraId="1FC08FAD" w14:textId="265CECBE" w:rsidR="00572287" w:rsidRDefault="007B211E"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rsidR="00C1160B">
                        <w:t>57,764</w:t>
                      </w:r>
                    </w:p>
                    <w:p w14:paraId="3954AF0C" w14:textId="14347874" w:rsidR="00572287" w:rsidRDefault="00572287" w:rsidP="00572287">
                      <w:pPr>
                        <w:spacing w:after="0"/>
                      </w:pPr>
                      <w:r w:rsidRPr="00D826AA">
                        <w:rPr>
                          <w:color w:val="4EA72E" w:themeColor="accent6"/>
                        </w:rPr>
                        <w:t>Major Economic Sectors</w:t>
                      </w:r>
                      <w:r>
                        <w:t xml:space="preserve">: </w:t>
                      </w:r>
                      <w:r w:rsidR="00C1160B">
                        <w:t xml:space="preserve">healthcare services, retail trade, tourism &amp; hospitality </w:t>
                      </w:r>
                    </w:p>
                    <w:p w14:paraId="35B28B97" w14:textId="1AB5A04B" w:rsidR="00572287" w:rsidRDefault="00572287" w:rsidP="00572287">
                      <w:pPr>
                        <w:spacing w:after="0"/>
                      </w:pPr>
                      <w:r w:rsidRPr="00D826AA">
                        <w:rPr>
                          <w:color w:val="4EA72E" w:themeColor="accent6"/>
                        </w:rPr>
                        <w:t>Focus Areas for Alliance</w:t>
                      </w:r>
                      <w:r>
                        <w:t xml:space="preserve">: </w:t>
                      </w:r>
                      <w:r w:rsidR="00772CDD">
                        <w:t xml:space="preserve">Strengthen municipal-community coordination in Newtown </w:t>
                      </w:r>
                      <w:r w:rsidR="00013E7B">
                        <w:t xml:space="preserve">neighborhood planning and investment </w:t>
                      </w:r>
                    </w:p>
                    <w:p w14:paraId="1DA1DF40" w14:textId="6AFD4C1D" w:rsidR="00572287" w:rsidRDefault="00A42AC4" w:rsidP="00572287">
                      <w:pPr>
                        <w:spacing w:after="0"/>
                      </w:pPr>
                      <w:r w:rsidRPr="00D826AA">
                        <w:rPr>
                          <w:color w:val="4EA72E" w:themeColor="accent6"/>
                        </w:rPr>
                        <w:t>Economic Activity Summary</w:t>
                      </w:r>
                      <w:r w:rsidR="00572287">
                        <w:t xml:space="preserve">: </w:t>
                      </w:r>
                    </w:p>
                    <w:p w14:paraId="1477D0D6" w14:textId="77777777" w:rsidR="007C46C1" w:rsidRDefault="00A42AC4" w:rsidP="00CF034F">
                      <w:pPr>
                        <w:pStyle w:val="ListParagraph"/>
                        <w:numPr>
                          <w:ilvl w:val="0"/>
                          <w:numId w:val="112"/>
                        </w:numPr>
                        <w:spacing w:after="0"/>
                        <w:ind w:left="180" w:hanging="180"/>
                      </w:pPr>
                      <w:r>
                        <w:t>Development of the Newtown Thriving Community Action Plan</w:t>
                      </w:r>
                    </w:p>
                    <w:p w14:paraId="7251C290" w14:textId="4CFCA130" w:rsidR="00013E7B" w:rsidRDefault="007C46C1" w:rsidP="00CF034F">
                      <w:pPr>
                        <w:pStyle w:val="ListParagraph"/>
                        <w:numPr>
                          <w:ilvl w:val="0"/>
                          <w:numId w:val="112"/>
                        </w:numPr>
                        <w:spacing w:after="0"/>
                        <w:ind w:left="180" w:hanging="180"/>
                      </w:pPr>
                      <w:r>
                        <w:t>D</w:t>
                      </w:r>
                      <w:r w:rsidR="00A72181">
                        <w:t xml:space="preserve">eveloping </w:t>
                      </w:r>
                      <w:r>
                        <w:t>key performance indicators to support business development</w:t>
                      </w:r>
                      <w:r w:rsidR="00C30D54">
                        <w:t xml:space="preserve">, arts and culture, health and wellness, youth mentorship, and safety &amp; resilience </w:t>
                      </w:r>
                      <w:r w:rsidR="005E5C5A">
                        <w:t xml:space="preserve">along MLK corridor </w:t>
                      </w:r>
                    </w:p>
                  </w:txbxContent>
                </v:textbox>
                <w10:wrap type="square" anchorx="margin"/>
              </v:shape>
            </w:pict>
          </mc:Fallback>
        </mc:AlternateContent>
      </w:r>
      <w:r w:rsidR="00BE43DE" w:rsidRPr="00BE43DE">
        <w:rPr>
          <w:rStyle w:val="Strong"/>
          <w:b w:val="0"/>
          <w:bCs w:val="0"/>
        </w:rPr>
        <w:t>Organizations Involved</w:t>
      </w:r>
      <w:bookmarkEnd w:id="99"/>
      <w:bookmarkEnd w:id="100"/>
      <w:r>
        <w:rPr>
          <w:rStyle w:val="Strong"/>
          <w:b w:val="0"/>
          <w:bCs w:val="0"/>
        </w:rPr>
        <w:t xml:space="preserve"> </w:t>
      </w:r>
    </w:p>
    <w:p w14:paraId="76C69A99" w14:textId="0211C4E8" w:rsidR="00BE43DE" w:rsidRPr="002E072C" w:rsidRDefault="00BE43DE" w:rsidP="00BE43DE">
      <w:pPr>
        <w:pStyle w:val="NormalWeb"/>
        <w:jc w:val="both"/>
        <w:rPr>
          <w:rFonts w:ascii="Arial" w:hAnsi="Arial" w:cs="Arial"/>
          <w:color w:val="000000"/>
        </w:rPr>
      </w:pPr>
      <w:r w:rsidRPr="002E072C">
        <w:rPr>
          <w:rFonts w:ascii="Arial" w:hAnsi="Arial" w:cs="Arial"/>
          <w:color w:val="000000"/>
        </w:rPr>
        <w:t xml:space="preserve">The Sarasota coalition paired the City of Sarasota’s Office of Economic Development, which brought institutional authority, planning expertise, and the ability to navigate city policies, with the Amaryllis Park Neighborhood Association, a long-standing organization rooted in the Newtown area. </w:t>
      </w:r>
      <w:r>
        <w:rPr>
          <w:rFonts w:ascii="Arial" w:hAnsi="Arial" w:cs="Arial"/>
          <w:color w:val="000000"/>
        </w:rPr>
        <w:t>The</w:t>
      </w:r>
      <w:r w:rsidRPr="002E072C">
        <w:rPr>
          <w:rFonts w:ascii="Arial" w:hAnsi="Arial" w:cs="Arial"/>
          <w:color w:val="000000"/>
        </w:rPr>
        <w:t xml:space="preserve"> president of the association</w:t>
      </w:r>
      <w:r>
        <w:rPr>
          <w:rFonts w:ascii="Arial" w:hAnsi="Arial" w:cs="Arial"/>
          <w:color w:val="000000"/>
        </w:rPr>
        <w:t xml:space="preserve"> </w:t>
      </w:r>
      <w:r w:rsidRPr="002E072C">
        <w:rPr>
          <w:rFonts w:ascii="Arial" w:hAnsi="Arial" w:cs="Arial"/>
          <w:color w:val="000000"/>
        </w:rPr>
        <w:t xml:space="preserve">had years of experience organizing residents and advancing local priorities, while </w:t>
      </w:r>
      <w:r>
        <w:rPr>
          <w:rFonts w:ascii="Arial" w:hAnsi="Arial" w:cs="Arial"/>
          <w:color w:val="000000"/>
        </w:rPr>
        <w:t>programmatic staff</w:t>
      </w:r>
      <w:r w:rsidRPr="002E072C">
        <w:rPr>
          <w:rFonts w:ascii="Arial" w:hAnsi="Arial" w:cs="Arial"/>
          <w:color w:val="000000"/>
        </w:rPr>
        <w:t xml:space="preserve"> managed redevelopment functions for the city. Together they represented both municipal reach and neighborhood credibility. Their collaboration also laid the groundwork for the Newtown Business Council and its initiative,</w:t>
      </w:r>
      <w:r w:rsidRPr="002E072C">
        <w:rPr>
          <w:rStyle w:val="apple-converted-space"/>
          <w:rFonts w:ascii="Arial" w:eastAsiaTheme="majorEastAsia" w:hAnsi="Arial" w:cs="Arial"/>
          <w:color w:val="000000"/>
        </w:rPr>
        <w:t> </w:t>
      </w:r>
      <w:r w:rsidRPr="002E072C">
        <w:rPr>
          <w:rStyle w:val="Emphasis"/>
          <w:rFonts w:ascii="Arial" w:eastAsiaTheme="majorEastAsia" w:hAnsi="Arial" w:cs="Arial"/>
          <w:color w:val="000000"/>
        </w:rPr>
        <w:t>Newtown Thrives</w:t>
      </w:r>
      <w:r w:rsidRPr="002E072C">
        <w:rPr>
          <w:rFonts w:ascii="Arial" w:hAnsi="Arial" w:cs="Arial"/>
          <w:color w:val="000000"/>
        </w:rPr>
        <w:t>, which positioned residents to coordinate redevelopment and provide leadership in shaping revitalization.</w:t>
      </w:r>
    </w:p>
    <w:p w14:paraId="109CF806" w14:textId="77777777" w:rsidR="00BE43DE" w:rsidRPr="00BE43DE" w:rsidRDefault="00BE43DE" w:rsidP="00BE43DE">
      <w:pPr>
        <w:pStyle w:val="Heading2"/>
        <w:rPr>
          <w:rStyle w:val="Strong"/>
          <w:b w:val="0"/>
          <w:bCs w:val="0"/>
        </w:rPr>
      </w:pPr>
      <w:bookmarkStart w:id="101" w:name="_Toc214880778"/>
      <w:bookmarkStart w:id="102" w:name="_Toc217153005"/>
      <w:r w:rsidRPr="00BE43DE">
        <w:rPr>
          <w:rStyle w:val="Strong"/>
          <w:b w:val="0"/>
          <w:bCs w:val="0"/>
        </w:rPr>
        <w:t>Community Context</w:t>
      </w:r>
      <w:bookmarkEnd w:id="101"/>
      <w:bookmarkEnd w:id="102"/>
    </w:p>
    <w:p w14:paraId="3C25E089" w14:textId="4B261FC0" w:rsidR="00BE43DE" w:rsidRPr="002E072C" w:rsidRDefault="00BE43DE" w:rsidP="00BE43DE">
      <w:pPr>
        <w:pStyle w:val="NormalWeb"/>
        <w:jc w:val="both"/>
        <w:rPr>
          <w:rFonts w:ascii="Arial" w:hAnsi="Arial" w:cs="Arial"/>
          <w:color w:val="000000"/>
        </w:rPr>
      </w:pPr>
      <w:r w:rsidRPr="002E072C">
        <w:rPr>
          <w:rFonts w:ascii="Arial" w:hAnsi="Arial" w:cs="Arial"/>
          <w:color w:val="000000"/>
        </w:rPr>
        <w:t>Sarasota is known for its strong arts and tourism economy, but some neighborhoods have seen limited investment and faced barriers to participating in planning decisions. Residents of Newtown often spoke of broken promises and past planning processes that felt superficial. In April 2024, the neighborhood received designation as a historic district, becoming the largest African American Historic District in Florida, an achievement that underscored its cultural significance and heightened the importance of building a framework to protect and guide its future. The coalition entered this context with both opportunity and risk: the opportunity to establish a genuine working relationship between the city and the neighborhood, and the risk of repeating earlier cycles of misalignment and frustration.</w:t>
      </w:r>
    </w:p>
    <w:p w14:paraId="73BA39F0" w14:textId="77777777" w:rsidR="00BE43DE" w:rsidRPr="00BE43DE" w:rsidRDefault="00BE43DE" w:rsidP="00BE43DE">
      <w:pPr>
        <w:pStyle w:val="Heading2"/>
        <w:rPr>
          <w:rStyle w:val="Strong"/>
          <w:b w:val="0"/>
          <w:bCs w:val="0"/>
        </w:rPr>
      </w:pPr>
      <w:bookmarkStart w:id="103" w:name="_Toc214880779"/>
      <w:bookmarkStart w:id="104" w:name="_Toc217153006"/>
      <w:r w:rsidRPr="00BE43DE">
        <w:rPr>
          <w:rStyle w:val="Strong"/>
          <w:b w:val="0"/>
          <w:bCs w:val="0"/>
        </w:rPr>
        <w:t>Type of Project</w:t>
      </w:r>
      <w:bookmarkEnd w:id="103"/>
      <w:bookmarkEnd w:id="104"/>
    </w:p>
    <w:p w14:paraId="1423B27A" w14:textId="24588A31" w:rsidR="00BE43DE" w:rsidRPr="002E072C" w:rsidRDefault="00BE43DE" w:rsidP="00BE43DE">
      <w:pPr>
        <w:pStyle w:val="NormalWeb"/>
        <w:jc w:val="both"/>
        <w:rPr>
          <w:rFonts w:ascii="Arial" w:hAnsi="Arial" w:cs="Arial"/>
          <w:color w:val="000000"/>
        </w:rPr>
      </w:pPr>
      <w:r w:rsidRPr="002E072C">
        <w:rPr>
          <w:rFonts w:ascii="Arial" w:hAnsi="Arial" w:cs="Arial"/>
          <w:color w:val="000000"/>
        </w:rPr>
        <w:t xml:space="preserve">The coalition’s purpose was broader than any single project. Its goal was to establish a lasting system for collaboration between the city and neighborhood residents. The work focused on coordinated revitalization and planning across several themes, including entrepreneurship, wellness, safety, and local economic growth. While specific development opportunities were discussed, the central objective </w:t>
      </w:r>
      <w:r w:rsidRPr="002E072C">
        <w:rPr>
          <w:rFonts w:ascii="Arial" w:hAnsi="Arial" w:cs="Arial"/>
          <w:color w:val="000000"/>
        </w:rPr>
        <w:lastRenderedPageBreak/>
        <w:t>was to create a durable framework for joint decision-making that could embed community priorities into city processes and position the area to secure funding and policy support.</w:t>
      </w:r>
    </w:p>
    <w:p w14:paraId="63BC0543" w14:textId="77777777" w:rsidR="00BE43DE" w:rsidRPr="00BE43DE" w:rsidRDefault="00BE43DE" w:rsidP="00BE43DE">
      <w:pPr>
        <w:pStyle w:val="Heading2"/>
        <w:rPr>
          <w:rStyle w:val="Strong"/>
          <w:b w:val="0"/>
          <w:bCs w:val="0"/>
        </w:rPr>
      </w:pPr>
      <w:bookmarkStart w:id="105" w:name="_Toc214880780"/>
      <w:bookmarkStart w:id="106" w:name="_Toc217153007"/>
      <w:r w:rsidRPr="00BE43DE">
        <w:rPr>
          <w:rStyle w:val="Strong"/>
          <w:b w:val="0"/>
          <w:bCs w:val="0"/>
        </w:rPr>
        <w:t>Alliance Interventions</w:t>
      </w:r>
      <w:bookmarkEnd w:id="105"/>
      <w:bookmarkEnd w:id="106"/>
    </w:p>
    <w:p w14:paraId="3882A978" w14:textId="5DD23159" w:rsidR="00BE43DE" w:rsidRPr="002E072C" w:rsidRDefault="00BE43DE" w:rsidP="00BE43DE">
      <w:pPr>
        <w:pStyle w:val="NormalWeb"/>
        <w:jc w:val="both"/>
        <w:rPr>
          <w:rFonts w:ascii="Arial" w:hAnsi="Arial" w:cs="Arial"/>
          <w:color w:val="000000"/>
        </w:rPr>
      </w:pPr>
      <w:r w:rsidRPr="002E072C">
        <w:rPr>
          <w:rFonts w:ascii="Arial" w:hAnsi="Arial" w:cs="Arial"/>
          <w:color w:val="000000"/>
        </w:rPr>
        <w:t>Through the Alliance, Sarasota partners received structured facilitation that helped them move from tentative conversations to a functioning partnership. Facilitation provided a neutral platform where concerns could be acknowledged, and new patterns of collaboration established. Meetings were organized with clear agendas and predictable schedules. Decision-making protocols were explicitly discussed, and responsibilities were documented rather than left to assumption.</w:t>
      </w:r>
    </w:p>
    <w:p w14:paraId="07AC2E73" w14:textId="77777777" w:rsidR="00BE43DE" w:rsidRPr="002E072C" w:rsidRDefault="00BE43DE" w:rsidP="00BE43DE">
      <w:pPr>
        <w:pStyle w:val="NormalWeb"/>
        <w:jc w:val="both"/>
        <w:rPr>
          <w:rFonts w:ascii="Arial" w:hAnsi="Arial" w:cs="Arial"/>
          <w:color w:val="000000"/>
        </w:rPr>
      </w:pPr>
      <w:r w:rsidRPr="002E072C">
        <w:rPr>
          <w:rFonts w:ascii="Arial" w:hAnsi="Arial" w:cs="Arial"/>
          <w:color w:val="000000"/>
        </w:rPr>
        <w:t>One of the most important tools was the Strategic Doing session introduced through technical assistance. This framework gave the coalition a practical method for setting goals and tracking progress, which built confidence among participants that this effort would not be another cycle of discussion without results. Partners also noted the value of the Alliance as an outside presence, creating accountability and offering a structure that both the city and the neighborhood association could rally around.</w:t>
      </w:r>
    </w:p>
    <w:p w14:paraId="480D5096" w14:textId="71DE7FF7" w:rsidR="00BE43DE" w:rsidRPr="00BE43DE" w:rsidRDefault="00BE43DE" w:rsidP="00BE43DE">
      <w:pPr>
        <w:pStyle w:val="Heading2"/>
      </w:pPr>
      <w:bookmarkStart w:id="107" w:name="_Toc214880781"/>
      <w:bookmarkStart w:id="108" w:name="_Toc217153008"/>
      <w:r w:rsidRPr="00BE43DE">
        <w:rPr>
          <w:rStyle w:val="Strong"/>
          <w:b w:val="0"/>
          <w:bCs w:val="0"/>
        </w:rPr>
        <w:t>Challenges Faced</w:t>
      </w:r>
      <w:bookmarkEnd w:id="107"/>
      <w:bookmarkEnd w:id="108"/>
    </w:p>
    <w:p w14:paraId="737E9AAF" w14:textId="26CE011C" w:rsidR="00BE43DE" w:rsidRPr="002E072C" w:rsidRDefault="00BE43DE" w:rsidP="00BE43DE">
      <w:pPr>
        <w:pStyle w:val="NormalWeb"/>
        <w:jc w:val="both"/>
        <w:rPr>
          <w:rFonts w:ascii="Arial" w:hAnsi="Arial" w:cs="Arial"/>
          <w:color w:val="000000"/>
        </w:rPr>
      </w:pPr>
      <w:r w:rsidRPr="002E072C">
        <w:rPr>
          <w:rFonts w:ascii="Arial" w:hAnsi="Arial" w:cs="Arial"/>
          <w:color w:val="000000"/>
        </w:rPr>
        <w:t>Early on, partners encountered mismatched operating styles. The city worked within formal timelines, compliance requirements, and documentation processes, while the neighborhood association, staffed by volunteers with limited resources, emphasized responsiveness to immediate concerns. Without facilitation, these differences could have hardened into frustration.</w:t>
      </w:r>
    </w:p>
    <w:p w14:paraId="5B013285" w14:textId="77777777" w:rsidR="00BE43DE" w:rsidRPr="002E072C" w:rsidRDefault="00BE43DE" w:rsidP="00BE43DE">
      <w:pPr>
        <w:pStyle w:val="NormalWeb"/>
        <w:jc w:val="both"/>
        <w:rPr>
          <w:rFonts w:ascii="Arial" w:hAnsi="Arial" w:cs="Arial"/>
          <w:color w:val="000000"/>
        </w:rPr>
      </w:pPr>
      <w:r w:rsidRPr="002E072C">
        <w:rPr>
          <w:rFonts w:ascii="Arial" w:hAnsi="Arial" w:cs="Arial"/>
          <w:color w:val="000000"/>
        </w:rPr>
        <w:t>Several deeper challenges also emerged:</w:t>
      </w:r>
    </w:p>
    <w:p w14:paraId="57FBF766" w14:textId="77777777" w:rsidR="00BE43DE" w:rsidRPr="002E072C" w:rsidRDefault="00BE43DE" w:rsidP="00AB27E9">
      <w:pPr>
        <w:pStyle w:val="NormalWeb"/>
        <w:numPr>
          <w:ilvl w:val="0"/>
          <w:numId w:val="28"/>
        </w:numPr>
        <w:spacing w:line="240" w:lineRule="auto"/>
        <w:jc w:val="both"/>
        <w:rPr>
          <w:rFonts w:ascii="Arial" w:hAnsi="Arial" w:cs="Arial"/>
          <w:color w:val="000000"/>
        </w:rPr>
      </w:pPr>
      <w:r w:rsidRPr="002E072C">
        <w:rPr>
          <w:rStyle w:val="Strong"/>
          <w:rFonts w:ascii="Arial" w:eastAsiaTheme="majorEastAsia" w:hAnsi="Arial" w:cs="Arial"/>
          <w:color w:val="000000"/>
        </w:rPr>
        <w:t>Trust.</w:t>
      </w:r>
      <w:r w:rsidRPr="002E072C">
        <w:rPr>
          <w:rStyle w:val="apple-converted-space"/>
          <w:rFonts w:ascii="Arial" w:eastAsiaTheme="majorEastAsia" w:hAnsi="Arial" w:cs="Arial"/>
          <w:color w:val="000000"/>
        </w:rPr>
        <w:t> </w:t>
      </w:r>
      <w:r w:rsidRPr="002E072C">
        <w:rPr>
          <w:rFonts w:ascii="Arial" w:hAnsi="Arial" w:cs="Arial"/>
          <w:color w:val="000000"/>
        </w:rPr>
        <w:t>Previous planning processes had left residents doubtful about long-term follow-through. Even small missteps risked setting back progress, requiring careful attention to every detail.</w:t>
      </w:r>
    </w:p>
    <w:p w14:paraId="784EF126" w14:textId="77777777" w:rsidR="00BE43DE" w:rsidRPr="002E072C" w:rsidRDefault="00BE43DE" w:rsidP="00AB27E9">
      <w:pPr>
        <w:pStyle w:val="NormalWeb"/>
        <w:numPr>
          <w:ilvl w:val="0"/>
          <w:numId w:val="28"/>
        </w:numPr>
        <w:spacing w:line="240" w:lineRule="auto"/>
        <w:jc w:val="both"/>
        <w:rPr>
          <w:rFonts w:ascii="Arial" w:hAnsi="Arial" w:cs="Arial"/>
          <w:color w:val="000000"/>
        </w:rPr>
      </w:pPr>
      <w:r w:rsidRPr="002E072C">
        <w:rPr>
          <w:rStyle w:val="Strong"/>
          <w:rFonts w:ascii="Arial" w:eastAsiaTheme="majorEastAsia" w:hAnsi="Arial" w:cs="Arial"/>
          <w:color w:val="000000"/>
        </w:rPr>
        <w:t>Capacity.</w:t>
      </w:r>
      <w:r w:rsidRPr="002E072C">
        <w:rPr>
          <w:rStyle w:val="apple-converted-space"/>
          <w:rFonts w:ascii="Arial" w:eastAsiaTheme="majorEastAsia" w:hAnsi="Arial" w:cs="Arial"/>
          <w:color w:val="000000"/>
        </w:rPr>
        <w:t> </w:t>
      </w:r>
      <w:r w:rsidRPr="002E072C">
        <w:rPr>
          <w:rFonts w:ascii="Arial" w:hAnsi="Arial" w:cs="Arial"/>
          <w:color w:val="000000"/>
        </w:rPr>
        <w:t>More affluent neighborhoods could hire consultants or rely on professional staff to influence decisions, while Newtown residents were balancing multiple obligations. This limited the ability to sustain consistent participation.</w:t>
      </w:r>
    </w:p>
    <w:p w14:paraId="07862AA1" w14:textId="77777777" w:rsidR="00BE43DE" w:rsidRPr="002E072C" w:rsidRDefault="00BE43DE" w:rsidP="00AB27E9">
      <w:pPr>
        <w:pStyle w:val="NormalWeb"/>
        <w:numPr>
          <w:ilvl w:val="0"/>
          <w:numId w:val="28"/>
        </w:numPr>
        <w:spacing w:line="240" w:lineRule="auto"/>
        <w:jc w:val="both"/>
        <w:rPr>
          <w:rFonts w:ascii="Arial" w:hAnsi="Arial" w:cs="Arial"/>
          <w:color w:val="000000"/>
        </w:rPr>
      </w:pPr>
      <w:r w:rsidRPr="002E072C">
        <w:rPr>
          <w:rStyle w:val="Strong"/>
          <w:rFonts w:ascii="Arial" w:eastAsiaTheme="majorEastAsia" w:hAnsi="Arial" w:cs="Arial"/>
          <w:color w:val="000000"/>
        </w:rPr>
        <w:t>Power sharing.</w:t>
      </w:r>
      <w:r w:rsidRPr="002E072C">
        <w:rPr>
          <w:rStyle w:val="apple-converted-space"/>
          <w:rFonts w:ascii="Arial" w:eastAsiaTheme="majorEastAsia" w:hAnsi="Arial" w:cs="Arial"/>
          <w:color w:val="000000"/>
        </w:rPr>
        <w:t> </w:t>
      </w:r>
      <w:r w:rsidRPr="002E072C">
        <w:rPr>
          <w:rFonts w:ascii="Arial" w:hAnsi="Arial" w:cs="Arial"/>
          <w:color w:val="000000"/>
        </w:rPr>
        <w:t>Both sides needed to unlearn default habits where decision-making authority concentrated on the city side. Building awareness of these patterns and adjusting accordingly was a key step.</w:t>
      </w:r>
    </w:p>
    <w:p w14:paraId="411E24A6" w14:textId="77777777" w:rsidR="00BE43DE" w:rsidRPr="002E072C" w:rsidRDefault="00BE43DE" w:rsidP="00AB27E9">
      <w:pPr>
        <w:pStyle w:val="NormalWeb"/>
        <w:numPr>
          <w:ilvl w:val="0"/>
          <w:numId w:val="28"/>
        </w:numPr>
        <w:spacing w:line="240" w:lineRule="auto"/>
        <w:jc w:val="both"/>
        <w:rPr>
          <w:rFonts w:ascii="Arial" w:hAnsi="Arial" w:cs="Arial"/>
          <w:color w:val="000000"/>
        </w:rPr>
      </w:pPr>
      <w:r w:rsidRPr="002E072C">
        <w:rPr>
          <w:rStyle w:val="Strong"/>
          <w:rFonts w:ascii="Arial" w:eastAsiaTheme="majorEastAsia" w:hAnsi="Arial" w:cs="Arial"/>
          <w:color w:val="000000"/>
        </w:rPr>
        <w:t>Pace.</w:t>
      </w:r>
      <w:r w:rsidRPr="002E072C">
        <w:rPr>
          <w:rStyle w:val="apple-converted-space"/>
          <w:rFonts w:ascii="Arial" w:eastAsiaTheme="majorEastAsia" w:hAnsi="Arial" w:cs="Arial"/>
          <w:color w:val="000000"/>
        </w:rPr>
        <w:t> </w:t>
      </w:r>
      <w:r w:rsidRPr="002E072C">
        <w:rPr>
          <w:rFonts w:ascii="Arial" w:hAnsi="Arial" w:cs="Arial"/>
          <w:color w:val="000000"/>
        </w:rPr>
        <w:t>The city’s need for deadlines often clashed with the community’s preference for slower, relationship-based progress. Over time, both sides learned to protect the community’s pace while still meeting institutional requirements.</w:t>
      </w:r>
    </w:p>
    <w:p w14:paraId="3C70DD0E" w14:textId="77777777" w:rsidR="00BE43DE" w:rsidRPr="002E072C" w:rsidRDefault="00BE43DE" w:rsidP="00BE43DE">
      <w:pPr>
        <w:pStyle w:val="NormalWeb"/>
        <w:jc w:val="both"/>
        <w:rPr>
          <w:rFonts w:ascii="Arial" w:hAnsi="Arial" w:cs="Arial"/>
          <w:color w:val="000000"/>
        </w:rPr>
      </w:pPr>
      <w:r w:rsidRPr="002E072C">
        <w:rPr>
          <w:rFonts w:ascii="Arial" w:hAnsi="Arial" w:cs="Arial"/>
          <w:color w:val="000000"/>
        </w:rPr>
        <w:t>Concrete examples show how these differences were turned into strengths. When the city needed additional time to review zoning and permitting issues, the neighborhood association used the interval to conduct listening sessions with residents, gathering feedback that later informed planning. When the association lacked the capacity to prepare formal documentation, city staff provided technical support by drafting meeting notes and consolidating agendas. These adaptations allowed each partner to contribute where they were strongest without slowing overall progress.</w:t>
      </w:r>
    </w:p>
    <w:p w14:paraId="68693797" w14:textId="77777777" w:rsidR="00BE43DE" w:rsidRPr="00BE43DE" w:rsidRDefault="00BE43DE" w:rsidP="00BE43DE">
      <w:pPr>
        <w:pStyle w:val="Heading2"/>
        <w:rPr>
          <w:rStyle w:val="Strong"/>
          <w:b w:val="0"/>
          <w:bCs w:val="0"/>
        </w:rPr>
      </w:pPr>
      <w:bookmarkStart w:id="109" w:name="_Toc214880782"/>
      <w:bookmarkStart w:id="110" w:name="_Toc217153009"/>
      <w:r w:rsidRPr="00BE43DE">
        <w:rPr>
          <w:rStyle w:val="Strong"/>
          <w:b w:val="0"/>
          <w:bCs w:val="0"/>
        </w:rPr>
        <w:lastRenderedPageBreak/>
        <w:t>Successes and Outcomes</w:t>
      </w:r>
      <w:bookmarkEnd w:id="109"/>
      <w:bookmarkEnd w:id="110"/>
    </w:p>
    <w:p w14:paraId="50DD3960" w14:textId="333737EC" w:rsidR="00BE43DE" w:rsidRPr="002E072C" w:rsidRDefault="00BE43DE" w:rsidP="00BE43DE">
      <w:pPr>
        <w:pStyle w:val="NormalWeb"/>
        <w:jc w:val="both"/>
        <w:rPr>
          <w:rFonts w:ascii="Arial" w:hAnsi="Arial" w:cs="Arial"/>
          <w:color w:val="000000"/>
        </w:rPr>
      </w:pPr>
      <w:r w:rsidRPr="002E072C">
        <w:rPr>
          <w:rFonts w:ascii="Arial" w:hAnsi="Arial" w:cs="Arial"/>
          <w:color w:val="000000"/>
        </w:rPr>
        <w:t>By the six-month mark, no construction or physical redevelopment had yet begun, but the coalition had built the structure necessary for sustained collaboration. Roles were clearer, meetings were regular, and residents began noticing changes in how planning discussions were conducted. For the first time in many years, public sessions in Newtown featured city officials and neighborhood leaders presenting together, answering questions in tandem, and using shared language. At one meeting, residents stayed for two hours and closed with a standing ovation, a moment that signaled progress in building trust.</w:t>
      </w:r>
    </w:p>
    <w:p w14:paraId="51EF092A" w14:textId="77777777" w:rsidR="00BE43DE" w:rsidRPr="002E072C" w:rsidRDefault="00BE43DE" w:rsidP="00BE43DE">
      <w:pPr>
        <w:pStyle w:val="NormalWeb"/>
        <w:jc w:val="both"/>
        <w:rPr>
          <w:rFonts w:ascii="Arial" w:hAnsi="Arial" w:cs="Arial"/>
          <w:color w:val="000000"/>
        </w:rPr>
      </w:pPr>
      <w:r w:rsidRPr="002E072C">
        <w:rPr>
          <w:rFonts w:ascii="Arial" w:hAnsi="Arial" w:cs="Arial"/>
          <w:color w:val="000000"/>
        </w:rPr>
        <w:t>The coalition also created new structures for long-term impact. The Newtown Business Council and</w:t>
      </w:r>
      <w:r w:rsidRPr="002E072C">
        <w:rPr>
          <w:rStyle w:val="apple-converted-space"/>
          <w:rFonts w:ascii="Arial" w:eastAsiaTheme="majorEastAsia" w:hAnsi="Arial" w:cs="Arial"/>
          <w:color w:val="000000"/>
        </w:rPr>
        <w:t> </w:t>
      </w:r>
      <w:r w:rsidRPr="002E072C">
        <w:rPr>
          <w:rStyle w:val="Emphasis"/>
          <w:rFonts w:ascii="Arial" w:eastAsiaTheme="majorEastAsia" w:hAnsi="Arial" w:cs="Arial"/>
          <w:color w:val="000000"/>
        </w:rPr>
        <w:t>Newtown Thrives</w:t>
      </w:r>
      <w:r>
        <w:rPr>
          <w:rStyle w:val="Emphasis"/>
          <w:rFonts w:ascii="Arial" w:eastAsiaTheme="majorEastAsia" w:hAnsi="Arial" w:cs="Arial"/>
          <w:color w:val="000000"/>
        </w:rPr>
        <w:t xml:space="preserve"> </w:t>
      </w:r>
      <w:r w:rsidRPr="002E072C">
        <w:rPr>
          <w:rFonts w:ascii="Arial" w:hAnsi="Arial" w:cs="Arial"/>
          <w:color w:val="000000"/>
        </w:rPr>
        <w:t>gave residents an institutional vehicle to coordinate redevelopment efforts. Community workshops generated a shared vision and strategies for an Action Plan, positioning the neighborhood to obtain funding and pursue policy support. The coalition’s work showed that improved processes, not just projects, can deliver lasting benefits.</w:t>
      </w:r>
    </w:p>
    <w:p w14:paraId="68B9F176" w14:textId="77777777" w:rsidR="00BE43DE" w:rsidRPr="00BE43DE" w:rsidRDefault="00BE43DE" w:rsidP="00BE43DE">
      <w:pPr>
        <w:pStyle w:val="Heading2"/>
        <w:rPr>
          <w:rStyle w:val="Strong"/>
          <w:b w:val="0"/>
          <w:bCs w:val="0"/>
        </w:rPr>
      </w:pPr>
      <w:bookmarkStart w:id="111" w:name="_Toc214880783"/>
      <w:bookmarkStart w:id="112" w:name="_Toc217153010"/>
      <w:r w:rsidRPr="00BE43DE">
        <w:rPr>
          <w:rStyle w:val="Strong"/>
          <w:b w:val="0"/>
          <w:bCs w:val="0"/>
        </w:rPr>
        <w:t>Lessons Learned</w:t>
      </w:r>
      <w:bookmarkEnd w:id="111"/>
      <w:bookmarkEnd w:id="112"/>
    </w:p>
    <w:p w14:paraId="5A3F82AC" w14:textId="584EF92C" w:rsidR="00BE43DE" w:rsidRPr="002E072C" w:rsidRDefault="00BE43DE" w:rsidP="00BE43DE">
      <w:pPr>
        <w:pStyle w:val="NormalWeb"/>
        <w:jc w:val="both"/>
        <w:rPr>
          <w:rFonts w:ascii="Arial" w:hAnsi="Arial" w:cs="Arial"/>
          <w:color w:val="000000"/>
        </w:rPr>
      </w:pPr>
      <w:r w:rsidRPr="002E072C">
        <w:rPr>
          <w:rFonts w:ascii="Arial" w:hAnsi="Arial" w:cs="Arial"/>
          <w:color w:val="000000"/>
        </w:rPr>
        <w:t>The Sarasota experience demonstrates that in communities with a history of disinvestment, facilitation is not an optional add-on. It is the infrastructure that makes collaboration possible. Structured meetings, documented processes, and clear role definitions created the conditions for trust to grow and provided a foundation for progress.</w:t>
      </w:r>
    </w:p>
    <w:p w14:paraId="5184E856" w14:textId="77777777" w:rsidR="00BE43DE" w:rsidRPr="002E072C" w:rsidRDefault="00BE43DE" w:rsidP="00BE43DE">
      <w:pPr>
        <w:pStyle w:val="NormalWeb"/>
        <w:jc w:val="both"/>
        <w:rPr>
          <w:rFonts w:ascii="Arial" w:hAnsi="Arial" w:cs="Arial"/>
          <w:color w:val="000000"/>
        </w:rPr>
      </w:pPr>
      <w:r w:rsidRPr="002E072C">
        <w:rPr>
          <w:rFonts w:ascii="Arial" w:hAnsi="Arial" w:cs="Arial"/>
          <w:color w:val="000000"/>
        </w:rPr>
        <w:t>Additional lessons emerged:</w:t>
      </w:r>
    </w:p>
    <w:p w14:paraId="72D1FBA3" w14:textId="77777777" w:rsidR="00BE43DE" w:rsidRPr="002E072C" w:rsidRDefault="00BE43DE" w:rsidP="00AB27E9">
      <w:pPr>
        <w:pStyle w:val="NormalWeb"/>
        <w:numPr>
          <w:ilvl w:val="0"/>
          <w:numId w:val="29"/>
        </w:numPr>
        <w:spacing w:line="240" w:lineRule="auto"/>
        <w:jc w:val="both"/>
        <w:rPr>
          <w:rFonts w:ascii="Arial" w:hAnsi="Arial" w:cs="Arial"/>
          <w:color w:val="000000"/>
        </w:rPr>
      </w:pPr>
      <w:r w:rsidRPr="002E072C">
        <w:rPr>
          <w:rFonts w:ascii="Arial" w:hAnsi="Arial" w:cs="Arial"/>
          <w:color w:val="000000"/>
        </w:rPr>
        <w:t>The right participants matter. Strong partners are not always the most visible but those who are committed to collective goals.</w:t>
      </w:r>
    </w:p>
    <w:p w14:paraId="7CAF9898" w14:textId="1995AF6D" w:rsidR="00BE43DE" w:rsidRPr="002E072C" w:rsidRDefault="00BE43DE" w:rsidP="00AB27E9">
      <w:pPr>
        <w:pStyle w:val="NormalWeb"/>
        <w:numPr>
          <w:ilvl w:val="0"/>
          <w:numId w:val="29"/>
        </w:numPr>
        <w:spacing w:line="240" w:lineRule="auto"/>
        <w:jc w:val="both"/>
        <w:rPr>
          <w:rFonts w:ascii="Arial" w:hAnsi="Arial" w:cs="Arial"/>
          <w:color w:val="000000"/>
        </w:rPr>
      </w:pPr>
      <w:r w:rsidRPr="765498B6">
        <w:rPr>
          <w:rFonts w:ascii="Arial" w:hAnsi="Arial" w:cs="Arial"/>
          <w:color w:val="000000" w:themeColor="text1"/>
        </w:rPr>
        <w:t xml:space="preserve">Language choices matter. </w:t>
      </w:r>
      <w:r w:rsidR="00D634AB">
        <w:rPr>
          <w:rFonts w:ascii="Arial" w:hAnsi="Arial" w:cs="Arial"/>
          <w:color w:val="000000" w:themeColor="text1"/>
        </w:rPr>
        <w:t>The</w:t>
      </w:r>
      <w:r w:rsidRPr="765498B6">
        <w:rPr>
          <w:rFonts w:ascii="Arial" w:hAnsi="Arial" w:cs="Arial"/>
          <w:color w:val="000000" w:themeColor="text1"/>
        </w:rPr>
        <w:t xml:space="preserve"> coalition focused on terms such as disinvestment and revitalization, which kept the conversation productive and results oriented.</w:t>
      </w:r>
    </w:p>
    <w:p w14:paraId="777DED23" w14:textId="77777777" w:rsidR="00BE43DE" w:rsidRPr="002E072C" w:rsidRDefault="00BE43DE" w:rsidP="00AB27E9">
      <w:pPr>
        <w:pStyle w:val="NormalWeb"/>
        <w:numPr>
          <w:ilvl w:val="0"/>
          <w:numId w:val="29"/>
        </w:numPr>
        <w:spacing w:line="240" w:lineRule="auto"/>
        <w:jc w:val="both"/>
        <w:rPr>
          <w:rFonts w:ascii="Arial" w:hAnsi="Arial" w:cs="Arial"/>
          <w:color w:val="000000"/>
        </w:rPr>
      </w:pPr>
      <w:r w:rsidRPr="002E072C">
        <w:rPr>
          <w:rFonts w:ascii="Arial" w:hAnsi="Arial" w:cs="Arial"/>
          <w:color w:val="000000"/>
        </w:rPr>
        <w:t>Capacity must be supported. Without stipends, technical assistance, and organizational grants, residents and community-based organizations cannot sustain engagement at the level needed to influence city processes.</w:t>
      </w:r>
    </w:p>
    <w:p w14:paraId="34FF438A" w14:textId="77777777" w:rsidR="00BE43DE" w:rsidRPr="00BE43DE" w:rsidRDefault="00BE43DE" w:rsidP="00BE43DE">
      <w:pPr>
        <w:pStyle w:val="Heading2"/>
      </w:pPr>
      <w:bookmarkStart w:id="113" w:name="_Toc214880784"/>
      <w:bookmarkStart w:id="114" w:name="_Toc217153011"/>
      <w:r w:rsidRPr="00BE43DE">
        <w:rPr>
          <w:rStyle w:val="Strong"/>
          <w:b w:val="0"/>
          <w:bCs w:val="0"/>
        </w:rPr>
        <w:t>Dos and Don’ts for Practitioners and Funders</w:t>
      </w:r>
      <w:r w:rsidRPr="00BE43DE">
        <w:br/>
      </w:r>
      <w:r w:rsidRPr="00BE43DE">
        <w:rPr>
          <w:rStyle w:val="Strong"/>
          <w:b w:val="0"/>
          <w:bCs w:val="0"/>
        </w:rPr>
        <w:t>Do’s:</w:t>
      </w:r>
      <w:bookmarkEnd w:id="113"/>
      <w:bookmarkEnd w:id="114"/>
    </w:p>
    <w:p w14:paraId="3FCEC74B"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invest in facilitation as a core part of collaboration.</w:t>
      </w:r>
    </w:p>
    <w:p w14:paraId="7AC070FE"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establish explicit decision-making protocols and document roles.</w:t>
      </w:r>
    </w:p>
    <w:p w14:paraId="43BBBDEE"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use structured frameworks like Strategic Doing to align partners.</w:t>
      </w:r>
    </w:p>
    <w:p w14:paraId="14721E78"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balance community pace with institutional timelines.</w:t>
      </w:r>
    </w:p>
    <w:p w14:paraId="79078E3F"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provide stipends, technical support, and grants to address capacity gaps.</w:t>
      </w:r>
    </w:p>
    <w:p w14:paraId="31E910FB" w14:textId="77777777" w:rsidR="00BE43DE" w:rsidRPr="002E072C" w:rsidRDefault="00BE43DE" w:rsidP="00AB27E9">
      <w:pPr>
        <w:pStyle w:val="NormalWeb"/>
        <w:numPr>
          <w:ilvl w:val="0"/>
          <w:numId w:val="30"/>
        </w:numPr>
        <w:spacing w:line="240" w:lineRule="auto"/>
        <w:jc w:val="both"/>
        <w:rPr>
          <w:rFonts w:ascii="Arial" w:hAnsi="Arial" w:cs="Arial"/>
          <w:color w:val="000000"/>
        </w:rPr>
      </w:pPr>
      <w:r w:rsidRPr="002E072C">
        <w:rPr>
          <w:rFonts w:ascii="Arial" w:hAnsi="Arial" w:cs="Arial"/>
          <w:color w:val="000000"/>
        </w:rPr>
        <w:t>Do celebrate early wins such as joint presentations to build momentum.</w:t>
      </w:r>
    </w:p>
    <w:p w14:paraId="553D3E08" w14:textId="77777777" w:rsidR="00BE43DE" w:rsidRPr="00BE43DE" w:rsidRDefault="00BE43DE" w:rsidP="00BE43DE">
      <w:pPr>
        <w:pStyle w:val="Heading2"/>
      </w:pPr>
      <w:bookmarkStart w:id="115" w:name="_Toc214880785"/>
      <w:bookmarkStart w:id="116" w:name="_Toc217153012"/>
      <w:r w:rsidRPr="00BE43DE">
        <w:rPr>
          <w:rStyle w:val="Strong"/>
          <w:b w:val="0"/>
          <w:bCs w:val="0"/>
        </w:rPr>
        <w:lastRenderedPageBreak/>
        <w:t>Don’ts:</w:t>
      </w:r>
      <w:bookmarkEnd w:id="115"/>
      <w:bookmarkEnd w:id="116"/>
    </w:p>
    <w:p w14:paraId="2981925F" w14:textId="77777777" w:rsidR="00BE43DE" w:rsidRPr="002E072C" w:rsidRDefault="00BE43DE" w:rsidP="00AB27E9">
      <w:pPr>
        <w:pStyle w:val="NormalWeb"/>
        <w:numPr>
          <w:ilvl w:val="0"/>
          <w:numId w:val="31"/>
        </w:numPr>
        <w:spacing w:line="240" w:lineRule="auto"/>
        <w:jc w:val="both"/>
        <w:rPr>
          <w:rFonts w:ascii="Arial" w:hAnsi="Arial" w:cs="Arial"/>
          <w:color w:val="000000"/>
        </w:rPr>
      </w:pPr>
      <w:r w:rsidRPr="002E072C">
        <w:rPr>
          <w:rFonts w:ascii="Arial" w:hAnsi="Arial" w:cs="Arial"/>
          <w:color w:val="000000"/>
        </w:rPr>
        <w:t>Don’t rely on goodwill alone; structure is essential.</w:t>
      </w:r>
    </w:p>
    <w:p w14:paraId="6AD91BB4" w14:textId="77777777" w:rsidR="00BE43DE" w:rsidRPr="002E072C" w:rsidRDefault="00BE43DE" w:rsidP="00AB27E9">
      <w:pPr>
        <w:pStyle w:val="NormalWeb"/>
        <w:numPr>
          <w:ilvl w:val="0"/>
          <w:numId w:val="31"/>
        </w:numPr>
        <w:spacing w:line="240" w:lineRule="auto"/>
        <w:jc w:val="both"/>
        <w:rPr>
          <w:rFonts w:ascii="Arial" w:hAnsi="Arial" w:cs="Arial"/>
          <w:color w:val="000000"/>
        </w:rPr>
      </w:pPr>
      <w:r w:rsidRPr="002E072C">
        <w:rPr>
          <w:rFonts w:ascii="Arial" w:hAnsi="Arial" w:cs="Arial"/>
          <w:color w:val="000000"/>
        </w:rPr>
        <w:t>Don’t underestimate how fragile trust can be when there is a history of broken promises.</w:t>
      </w:r>
    </w:p>
    <w:p w14:paraId="2608B663" w14:textId="77777777" w:rsidR="00BE43DE" w:rsidRPr="002E072C" w:rsidRDefault="00BE43DE" w:rsidP="00AB27E9">
      <w:pPr>
        <w:pStyle w:val="NormalWeb"/>
        <w:numPr>
          <w:ilvl w:val="0"/>
          <w:numId w:val="31"/>
        </w:numPr>
        <w:spacing w:line="240" w:lineRule="auto"/>
        <w:jc w:val="both"/>
        <w:rPr>
          <w:rFonts w:ascii="Arial" w:hAnsi="Arial" w:cs="Arial"/>
          <w:color w:val="000000"/>
        </w:rPr>
      </w:pPr>
      <w:r w:rsidRPr="002E072C">
        <w:rPr>
          <w:rFonts w:ascii="Arial" w:hAnsi="Arial" w:cs="Arial"/>
          <w:color w:val="000000"/>
        </w:rPr>
        <w:t>Don’t allow decision-making authority to default to one side without deliberate checks.</w:t>
      </w:r>
    </w:p>
    <w:p w14:paraId="3749C051" w14:textId="77777777" w:rsidR="00BE43DE" w:rsidRPr="002E072C" w:rsidRDefault="00BE43DE" w:rsidP="00AB27E9">
      <w:pPr>
        <w:pStyle w:val="NormalWeb"/>
        <w:numPr>
          <w:ilvl w:val="0"/>
          <w:numId w:val="31"/>
        </w:numPr>
        <w:spacing w:line="240" w:lineRule="auto"/>
        <w:jc w:val="both"/>
        <w:rPr>
          <w:rFonts w:ascii="Arial" w:hAnsi="Arial" w:cs="Arial"/>
          <w:color w:val="000000"/>
        </w:rPr>
      </w:pPr>
      <w:r w:rsidRPr="002E072C">
        <w:rPr>
          <w:rFonts w:ascii="Arial" w:hAnsi="Arial" w:cs="Arial"/>
          <w:color w:val="000000"/>
        </w:rPr>
        <w:t>Don’t treat capacity constraints as shortcomings of the community; resourcing must be shared.</w:t>
      </w:r>
    </w:p>
    <w:p w14:paraId="2363C0CA" w14:textId="77777777" w:rsidR="00BE43DE" w:rsidRPr="002E072C" w:rsidRDefault="00BE43DE" w:rsidP="00AB27E9">
      <w:pPr>
        <w:pStyle w:val="NormalWeb"/>
        <w:numPr>
          <w:ilvl w:val="0"/>
          <w:numId w:val="31"/>
        </w:numPr>
        <w:spacing w:line="240" w:lineRule="auto"/>
        <w:jc w:val="both"/>
        <w:rPr>
          <w:rFonts w:ascii="Arial" w:hAnsi="Arial" w:cs="Arial"/>
          <w:color w:val="000000"/>
        </w:rPr>
      </w:pPr>
      <w:r w:rsidRPr="002E072C">
        <w:rPr>
          <w:rFonts w:ascii="Arial" w:hAnsi="Arial" w:cs="Arial"/>
          <w:color w:val="000000"/>
        </w:rPr>
        <w:t>Don’t measure progress only by construction or visible projects; building sustainable processes is equally valuable.</w:t>
      </w:r>
    </w:p>
    <w:p w14:paraId="3E8AAB6D" w14:textId="77777777" w:rsidR="00144CCF" w:rsidRPr="006562A0" w:rsidRDefault="00144CCF" w:rsidP="00144CCF">
      <w:pPr>
        <w:spacing w:after="0" w:line="240" w:lineRule="auto"/>
        <w:jc w:val="both"/>
        <w:rPr>
          <w:rFonts w:ascii="Arial" w:eastAsia="Times New Roman" w:hAnsi="Arial" w:cs="Arial"/>
        </w:rPr>
      </w:pPr>
    </w:p>
    <w:p w14:paraId="27E74D4B" w14:textId="77777777" w:rsidR="00F31F69" w:rsidRPr="00F31F69" w:rsidRDefault="00F31F69" w:rsidP="00F31F69">
      <w:pPr>
        <w:pStyle w:val="NormalWeb"/>
        <w:rPr>
          <w:rFonts w:ascii="Arial" w:hAnsi="Arial" w:cs="Arial"/>
          <w:color w:val="000000"/>
        </w:rPr>
      </w:pPr>
      <w:bookmarkStart w:id="117" w:name="_Toc208331733"/>
      <w:bookmarkStart w:id="118" w:name="_Toc217153013"/>
      <w:r w:rsidRPr="00D546CA">
        <w:rPr>
          <w:rStyle w:val="Heading1Char"/>
        </w:rPr>
        <w:t>Reintroductions in Transition in Cleveland, Ohio</w:t>
      </w:r>
      <w:bookmarkEnd w:id="117"/>
      <w:bookmarkEnd w:id="118"/>
      <w:r w:rsidRPr="00D546CA">
        <w:rPr>
          <w:rStyle w:val="Heading1Char"/>
        </w:rPr>
        <w:br/>
      </w:r>
      <w:r w:rsidRPr="00F31F69">
        <w:rPr>
          <w:rFonts w:ascii="Arial" w:hAnsi="Arial" w:cs="Arial"/>
          <w:color w:val="000000"/>
        </w:rPr>
        <w:t>Theme: Alignment and resilience during leadership transitions</w:t>
      </w:r>
    </w:p>
    <w:p w14:paraId="61F83EDE" w14:textId="523B4384" w:rsidR="00F31F69" w:rsidRPr="00F31F69" w:rsidRDefault="00572287" w:rsidP="00F31F69">
      <w:pPr>
        <w:pStyle w:val="Heading2"/>
      </w:pPr>
      <w:bookmarkStart w:id="119" w:name="_Toc214880787"/>
      <w:bookmarkStart w:id="120" w:name="_Toc217153014"/>
      <w:r w:rsidRPr="00CF71C4">
        <w:rPr>
          <w:rStyle w:val="Strong"/>
          <w:rFonts w:ascii="Arial" w:hAnsi="Arial" w:cs="Arial"/>
          <w:noProof/>
          <w:color w:val="000000"/>
        </w:rPr>
        <mc:AlternateContent>
          <mc:Choice Requires="wps">
            <w:drawing>
              <wp:anchor distT="45720" distB="45720" distL="114300" distR="114300" simplePos="0" relativeHeight="251671040" behindDoc="0" locked="0" layoutInCell="1" allowOverlap="1" wp14:anchorId="0BADA1E7" wp14:editId="150D2631">
                <wp:simplePos x="0" y="0"/>
                <wp:positionH relativeFrom="margin">
                  <wp:align>right</wp:align>
                </wp:positionH>
                <wp:positionV relativeFrom="paragraph">
                  <wp:posOffset>-1905</wp:posOffset>
                </wp:positionV>
                <wp:extent cx="2362200" cy="1404620"/>
                <wp:effectExtent l="0" t="0" r="19050" b="24765"/>
                <wp:wrapSquare wrapText="bothSides"/>
                <wp:docPr id="1138135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7C72CFAB" w14:textId="77777777" w:rsidR="00572287" w:rsidRPr="00CF71C4" w:rsidRDefault="00572287" w:rsidP="00572287">
                            <w:pPr>
                              <w:rPr>
                                <w:b/>
                                <w:bCs/>
                              </w:rPr>
                            </w:pPr>
                            <w:r w:rsidRPr="00CF71C4">
                              <w:rPr>
                                <w:b/>
                                <w:bCs/>
                              </w:rPr>
                              <w:t xml:space="preserve">At a Glance </w:t>
                            </w:r>
                          </w:p>
                          <w:p w14:paraId="5B95BDAB" w14:textId="764BE200" w:rsidR="00572287" w:rsidRDefault="00572287" w:rsidP="00572287">
                            <w:pPr>
                              <w:spacing w:after="0"/>
                            </w:pPr>
                            <w:r w:rsidRPr="00D826AA">
                              <w:rPr>
                                <w:color w:val="4EA72E" w:themeColor="accent6"/>
                              </w:rPr>
                              <w:t>City, State</w:t>
                            </w:r>
                            <w:r>
                              <w:t xml:space="preserve">: </w:t>
                            </w:r>
                            <w:r w:rsidR="000F6A9A">
                              <w:t xml:space="preserve">Cleveland, Ohio </w:t>
                            </w:r>
                          </w:p>
                          <w:p w14:paraId="1A9A2E5A" w14:textId="700C5437" w:rsidR="00572287" w:rsidRDefault="000F6A9A"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t>3</w:t>
                            </w:r>
                            <w:r w:rsidR="008143FC">
                              <w:t>65,379</w:t>
                            </w:r>
                          </w:p>
                          <w:p w14:paraId="27F0F562" w14:textId="2025A706" w:rsidR="00572287" w:rsidRDefault="00572287" w:rsidP="00572287">
                            <w:pPr>
                              <w:spacing w:after="0"/>
                            </w:pPr>
                            <w:r w:rsidRPr="00D826AA">
                              <w:rPr>
                                <w:color w:val="4EA72E" w:themeColor="accent6"/>
                              </w:rPr>
                              <w:t>Major Economic Sectors</w:t>
                            </w:r>
                            <w:r>
                              <w:t xml:space="preserve">: </w:t>
                            </w:r>
                            <w:r w:rsidR="008143FC">
                              <w:t>healthcare &amp; hospitals, finance</w:t>
                            </w:r>
                            <w:r w:rsidR="006B1CD1">
                              <w:t xml:space="preserve"> &amp; insurance, education &amp;tech/innovation </w:t>
                            </w:r>
                          </w:p>
                          <w:p w14:paraId="1491B93A" w14:textId="46364336" w:rsidR="00572287" w:rsidRDefault="00572287" w:rsidP="00572287">
                            <w:pPr>
                              <w:spacing w:after="0"/>
                            </w:pPr>
                            <w:r w:rsidRPr="00D826AA">
                              <w:rPr>
                                <w:color w:val="4EA72E" w:themeColor="accent6"/>
                              </w:rPr>
                              <w:t>Focus Areas for Alliance</w:t>
                            </w:r>
                            <w:r>
                              <w:t xml:space="preserve">: </w:t>
                            </w:r>
                            <w:r w:rsidR="000F5205">
                              <w:t xml:space="preserve">leveraging anchor institution investment to strengthen neighborhood economies </w:t>
                            </w:r>
                          </w:p>
                          <w:p w14:paraId="357BB39F" w14:textId="036EB87D" w:rsidR="00572287" w:rsidRDefault="000F5205" w:rsidP="00572287">
                            <w:pPr>
                              <w:spacing w:after="0"/>
                            </w:pPr>
                            <w:r w:rsidRPr="00D826AA">
                              <w:rPr>
                                <w:color w:val="4EA72E" w:themeColor="accent6"/>
                              </w:rPr>
                              <w:t>Economic Activity Summary</w:t>
                            </w:r>
                            <w:r w:rsidR="00572287">
                              <w:t xml:space="preserve">: </w:t>
                            </w:r>
                          </w:p>
                          <w:p w14:paraId="359FA12C" w14:textId="35FD8962" w:rsidR="00411B86" w:rsidRDefault="00051DC8" w:rsidP="00CF034F">
                            <w:pPr>
                              <w:pStyle w:val="ListParagraph"/>
                              <w:numPr>
                                <w:ilvl w:val="0"/>
                                <w:numId w:val="113"/>
                              </w:numPr>
                              <w:tabs>
                                <w:tab w:val="left" w:pos="270"/>
                                <w:tab w:val="left" w:pos="450"/>
                              </w:tabs>
                              <w:spacing w:after="0"/>
                              <w:ind w:left="180" w:hanging="180"/>
                            </w:pPr>
                            <w:r>
                              <w:t xml:space="preserve">Reestablishing Metro West, a CBO, </w:t>
                            </w:r>
                            <w:r w:rsidR="0040024A">
                              <w:t xml:space="preserve">in a prominent role within the neighborhood Master Plan, </w:t>
                            </w:r>
                            <w:r w:rsidR="007D5903">
                              <w:t xml:space="preserve">thereby reengaging local residents and businesses in the implementation of the bold goals of the Master Plan.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ADA1E7" id="_x0000_s1032" type="#_x0000_t202" style="position:absolute;margin-left:134.8pt;margin-top:-.15pt;width:186pt;height:110.6pt;z-index:2516710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">
                <v:textbox style="mso-fit-shape-to-text:t">
                  <w:txbxContent>
                    <w:p w14:paraId="7C72CFAB" w14:textId="77777777" w:rsidR="00572287" w:rsidRPr="00CF71C4" w:rsidRDefault="00572287" w:rsidP="00572287">
                      <w:pPr>
                        <w:rPr>
                          <w:b/>
                          <w:bCs/>
                        </w:rPr>
                      </w:pPr>
                      <w:r w:rsidRPr="00CF71C4">
                        <w:rPr>
                          <w:b/>
                          <w:bCs/>
                        </w:rPr>
                        <w:t xml:space="preserve">At a Glance </w:t>
                      </w:r>
                    </w:p>
                    <w:p w14:paraId="5B95BDAB" w14:textId="764BE200" w:rsidR="00572287" w:rsidRDefault="00572287" w:rsidP="00572287">
                      <w:pPr>
                        <w:spacing w:after="0"/>
                      </w:pPr>
                      <w:r w:rsidRPr="00D826AA">
                        <w:rPr>
                          <w:color w:val="4EA72E" w:themeColor="accent6"/>
                        </w:rPr>
                        <w:t>City, State</w:t>
                      </w:r>
                      <w:r>
                        <w:t xml:space="preserve">: </w:t>
                      </w:r>
                      <w:r w:rsidR="000F6A9A">
                        <w:t xml:space="preserve">Cleveland, Ohio </w:t>
                      </w:r>
                    </w:p>
                    <w:p w14:paraId="1A9A2E5A" w14:textId="700C5437" w:rsidR="00572287" w:rsidRDefault="000F6A9A" w:rsidP="00572287">
                      <w:pPr>
                        <w:spacing w:after="0"/>
                      </w:pPr>
                      <w:r w:rsidRPr="00D826AA">
                        <w:rPr>
                          <w:color w:val="4EA72E" w:themeColor="accent6"/>
                        </w:rPr>
                        <w:t xml:space="preserve">2025 </w:t>
                      </w:r>
                      <w:r w:rsidR="00572287" w:rsidRPr="00D826AA">
                        <w:rPr>
                          <w:color w:val="4EA72E" w:themeColor="accent6"/>
                        </w:rPr>
                        <w:t>City Population</w:t>
                      </w:r>
                      <w:r w:rsidR="00572287">
                        <w:t xml:space="preserve">: </w:t>
                      </w:r>
                      <w:r>
                        <w:t>3</w:t>
                      </w:r>
                      <w:r w:rsidR="008143FC">
                        <w:t>65,379</w:t>
                      </w:r>
                    </w:p>
                    <w:p w14:paraId="27F0F562" w14:textId="2025A706" w:rsidR="00572287" w:rsidRDefault="00572287" w:rsidP="00572287">
                      <w:pPr>
                        <w:spacing w:after="0"/>
                      </w:pPr>
                      <w:r w:rsidRPr="00D826AA">
                        <w:rPr>
                          <w:color w:val="4EA72E" w:themeColor="accent6"/>
                        </w:rPr>
                        <w:t>Major Economic Sectors</w:t>
                      </w:r>
                      <w:r>
                        <w:t xml:space="preserve">: </w:t>
                      </w:r>
                      <w:r w:rsidR="008143FC">
                        <w:t>healthcare &amp; hospitals, finance</w:t>
                      </w:r>
                      <w:r w:rsidR="006B1CD1">
                        <w:t xml:space="preserve"> &amp; insurance, education &amp;tech/innovation </w:t>
                      </w:r>
                    </w:p>
                    <w:p w14:paraId="1491B93A" w14:textId="46364336" w:rsidR="00572287" w:rsidRDefault="00572287" w:rsidP="00572287">
                      <w:pPr>
                        <w:spacing w:after="0"/>
                      </w:pPr>
                      <w:r w:rsidRPr="00D826AA">
                        <w:rPr>
                          <w:color w:val="4EA72E" w:themeColor="accent6"/>
                        </w:rPr>
                        <w:t>Focus Areas for Alliance</w:t>
                      </w:r>
                      <w:r>
                        <w:t xml:space="preserve">: </w:t>
                      </w:r>
                      <w:r w:rsidR="000F5205">
                        <w:t xml:space="preserve">leveraging anchor institution investment to strengthen neighborhood economies </w:t>
                      </w:r>
                    </w:p>
                    <w:p w14:paraId="357BB39F" w14:textId="036EB87D" w:rsidR="00572287" w:rsidRDefault="000F5205" w:rsidP="00572287">
                      <w:pPr>
                        <w:spacing w:after="0"/>
                      </w:pPr>
                      <w:r w:rsidRPr="00D826AA">
                        <w:rPr>
                          <w:color w:val="4EA72E" w:themeColor="accent6"/>
                        </w:rPr>
                        <w:t>Economic Activity Summary</w:t>
                      </w:r>
                      <w:r w:rsidR="00572287">
                        <w:t xml:space="preserve">: </w:t>
                      </w:r>
                    </w:p>
                    <w:p w14:paraId="359FA12C" w14:textId="35FD8962" w:rsidR="00411B86" w:rsidRDefault="00051DC8" w:rsidP="00CF034F">
                      <w:pPr>
                        <w:pStyle w:val="ListParagraph"/>
                        <w:numPr>
                          <w:ilvl w:val="0"/>
                          <w:numId w:val="113"/>
                        </w:numPr>
                        <w:tabs>
                          <w:tab w:val="left" w:pos="270"/>
                          <w:tab w:val="left" w:pos="450"/>
                        </w:tabs>
                        <w:spacing w:after="0"/>
                        <w:ind w:left="180" w:hanging="180"/>
                      </w:pPr>
                      <w:r>
                        <w:t xml:space="preserve">Reestablishing Metro West, a CBO, </w:t>
                      </w:r>
                      <w:r w:rsidR="0040024A">
                        <w:t xml:space="preserve">in a prominent role within the neighborhood Master Plan, </w:t>
                      </w:r>
                      <w:r w:rsidR="007D5903">
                        <w:t xml:space="preserve">thereby reengaging local residents and businesses in the implementation of the bold goals of the Master Plan.  </w:t>
                      </w:r>
                    </w:p>
                  </w:txbxContent>
                </v:textbox>
                <w10:wrap type="square" anchorx="margin"/>
              </v:shape>
            </w:pict>
          </mc:Fallback>
        </mc:AlternateContent>
      </w:r>
      <w:r w:rsidR="00F31F69" w:rsidRPr="00F31F69">
        <w:rPr>
          <w:rStyle w:val="Strong"/>
          <w:b w:val="0"/>
          <w:bCs w:val="0"/>
        </w:rPr>
        <w:t>Organizations Involved</w:t>
      </w:r>
      <w:bookmarkEnd w:id="119"/>
      <w:bookmarkEnd w:id="120"/>
      <w:r>
        <w:rPr>
          <w:rStyle w:val="Strong"/>
          <w:b w:val="0"/>
          <w:bCs w:val="0"/>
        </w:rPr>
        <w:t xml:space="preserve"> </w:t>
      </w:r>
    </w:p>
    <w:p w14:paraId="6F8D00DF" w14:textId="2FBF1FFF" w:rsidR="00F31F69" w:rsidRPr="00BB7E9D" w:rsidRDefault="00F31F69" w:rsidP="00F31F69">
      <w:pPr>
        <w:pStyle w:val="NormalWeb"/>
        <w:jc w:val="both"/>
        <w:rPr>
          <w:rFonts w:ascii="Arial" w:hAnsi="Arial" w:cs="Arial"/>
          <w:color w:val="000000"/>
        </w:rPr>
      </w:pPr>
      <w:r w:rsidRPr="00BB7E9D">
        <w:rPr>
          <w:rFonts w:ascii="Arial" w:hAnsi="Arial" w:cs="Arial"/>
          <w:color w:val="000000"/>
        </w:rPr>
        <w:t>The Cleveland coalition brought together MetroHealth, one of the region’s most prominent health systems, and Metro West Community Development Organization, a well-established neighborhood-based partner. MetroHealth participated through staff with expertise in community development and real estate, extending its role beyond direct healthcare delivery to issues tied to housing and environment. Metro West entered the program under new leadership, with a director who brought a background in public health and policy but limited direct history with the Clark-Fulton Master Plan. Both organizations saw the Alliance process as an opportunity to reintroduce themselves to one another, build new working relationships, and renew accountability for a plan that had lost cohesion over time.</w:t>
      </w:r>
    </w:p>
    <w:p w14:paraId="7A663D46" w14:textId="77777777" w:rsidR="00F31F69" w:rsidRPr="00F31F69" w:rsidRDefault="00F31F69" w:rsidP="00F31F69">
      <w:pPr>
        <w:pStyle w:val="Heading2"/>
      </w:pPr>
      <w:bookmarkStart w:id="121" w:name="_Toc214880788"/>
      <w:bookmarkStart w:id="122" w:name="_Toc217153015"/>
      <w:r w:rsidRPr="00F31F69">
        <w:rPr>
          <w:rStyle w:val="Strong"/>
          <w:b w:val="0"/>
          <w:bCs w:val="0"/>
        </w:rPr>
        <w:t>Community Context</w:t>
      </w:r>
      <w:bookmarkEnd w:id="121"/>
      <w:bookmarkEnd w:id="122"/>
    </w:p>
    <w:p w14:paraId="0F6767EC" w14:textId="2D089014" w:rsidR="00F31F69" w:rsidRPr="00BB7E9D" w:rsidRDefault="00F31F69" w:rsidP="00F31F69">
      <w:pPr>
        <w:pStyle w:val="NormalWeb"/>
        <w:jc w:val="both"/>
        <w:rPr>
          <w:rFonts w:ascii="Arial" w:hAnsi="Arial" w:cs="Arial"/>
          <w:color w:val="000000"/>
        </w:rPr>
      </w:pPr>
      <w:r w:rsidRPr="00BB7E9D">
        <w:rPr>
          <w:rFonts w:ascii="Arial" w:hAnsi="Arial" w:cs="Arial"/>
          <w:color w:val="000000"/>
        </w:rPr>
        <w:t xml:space="preserve">The Clark-Fulton neighborhood is centrally located and has long been positioned as a focal point for redevelopment efforts linked to health anchors, housing stability, and small business growth. The neighborhood contains strong assets, including cultural institutions and a dense network of community organizations, but it also bears the burden of </w:t>
      </w:r>
      <w:r w:rsidR="00BA697E">
        <w:rPr>
          <w:rFonts w:ascii="Arial" w:hAnsi="Arial" w:cs="Arial"/>
          <w:color w:val="000000"/>
        </w:rPr>
        <w:t>lack of sufficient investment</w:t>
      </w:r>
      <w:r w:rsidRPr="00BB7E9D">
        <w:rPr>
          <w:rFonts w:ascii="Arial" w:hAnsi="Arial" w:cs="Arial"/>
          <w:color w:val="000000"/>
        </w:rPr>
        <w:t xml:space="preserve"> and incomplete follow-through on prior planning efforts.</w:t>
      </w:r>
    </w:p>
    <w:p w14:paraId="0D0A746C"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 xml:space="preserve">The Clark-Fulton Master Plan, launched in 2021, was envisioned as a comprehensive revitalization roadmap. It was designed to align five core partners—MetroHealth, Metro West, the City of Cleveland, a major philanthropic foundation, and a council representative—around a shared set of priorities. The </w:t>
      </w:r>
      <w:r w:rsidRPr="00BB7E9D">
        <w:rPr>
          <w:rFonts w:ascii="Arial" w:hAnsi="Arial" w:cs="Arial"/>
          <w:color w:val="000000"/>
        </w:rPr>
        <w:lastRenderedPageBreak/>
        <w:t>plan was created with significant neighborhood input, but momentum faded after its release. Leadership turnover, lack of consistent convening, and the absence of structured feedback mechanisms led partners to pursue individual portions of the plan rather than acting as a collective. Community members expressed skepticism about whether the ambitious vision would be implemented or left to gather dust like earlier efforts.</w:t>
      </w:r>
    </w:p>
    <w:p w14:paraId="7F2A263E" w14:textId="77777777" w:rsidR="00F31F69" w:rsidRPr="00F31F69" w:rsidRDefault="00F31F69" w:rsidP="00F31F69">
      <w:pPr>
        <w:pStyle w:val="Heading2"/>
      </w:pPr>
      <w:bookmarkStart w:id="123" w:name="_Toc214880789"/>
      <w:bookmarkStart w:id="124" w:name="_Toc217153016"/>
      <w:r w:rsidRPr="00F31F69">
        <w:rPr>
          <w:rStyle w:val="Strong"/>
          <w:b w:val="0"/>
          <w:bCs w:val="0"/>
        </w:rPr>
        <w:t>Type of Project</w:t>
      </w:r>
      <w:bookmarkEnd w:id="123"/>
      <w:bookmarkEnd w:id="124"/>
    </w:p>
    <w:p w14:paraId="652102BD" w14:textId="325B99DB" w:rsidR="00F31F69" w:rsidRPr="00BB7E9D" w:rsidRDefault="00F31F69" w:rsidP="00F31F69">
      <w:pPr>
        <w:pStyle w:val="NormalWeb"/>
        <w:jc w:val="both"/>
        <w:rPr>
          <w:rFonts w:ascii="Arial" w:hAnsi="Arial" w:cs="Arial"/>
          <w:color w:val="000000"/>
        </w:rPr>
      </w:pPr>
      <w:r w:rsidRPr="00BB7E9D">
        <w:rPr>
          <w:rFonts w:ascii="Arial" w:hAnsi="Arial" w:cs="Arial"/>
          <w:color w:val="000000"/>
        </w:rPr>
        <w:t>The coalition did not attempt to launch a new program or flagship initiative. Instead, its work was focused on renewing collaboration around the Clark-Fulton Master Plan, repairing organizational alignment, and building a functional partnership capable of carrying the plan forward. Success was defined not by immediate physical projects but by whether the two organizations could clarify roles, establish predictable working rhythms, and sustain a relationship that could withstand leadership changes and systemic disruptions.</w:t>
      </w:r>
    </w:p>
    <w:p w14:paraId="51E2A565" w14:textId="77777777" w:rsidR="00F31F69" w:rsidRPr="00F31F69" w:rsidRDefault="00F31F69" w:rsidP="00F31F69">
      <w:pPr>
        <w:pStyle w:val="Heading2"/>
      </w:pPr>
      <w:bookmarkStart w:id="125" w:name="_Toc214880790"/>
      <w:bookmarkStart w:id="126" w:name="_Toc217153017"/>
      <w:r w:rsidRPr="00F31F69">
        <w:rPr>
          <w:rStyle w:val="Strong"/>
          <w:b w:val="0"/>
          <w:bCs w:val="0"/>
        </w:rPr>
        <w:t>Alliance Interventions</w:t>
      </w:r>
      <w:bookmarkEnd w:id="125"/>
      <w:bookmarkEnd w:id="126"/>
    </w:p>
    <w:p w14:paraId="3E72ECA5" w14:textId="052DF6AB" w:rsidR="00F31F69" w:rsidRPr="00BB7E9D" w:rsidRDefault="009918F8" w:rsidP="00F31F69">
      <w:pPr>
        <w:pStyle w:val="NormalWeb"/>
        <w:jc w:val="both"/>
        <w:rPr>
          <w:rFonts w:ascii="Arial" w:hAnsi="Arial" w:cs="Arial"/>
          <w:color w:val="000000"/>
        </w:rPr>
      </w:pPr>
      <w:r>
        <w:rPr>
          <w:rFonts w:ascii="Arial" w:hAnsi="Arial" w:cs="Arial"/>
          <w:color w:val="000000" w:themeColor="text1"/>
        </w:rPr>
        <w:t>The Alliance</w:t>
      </w:r>
      <w:r w:rsidR="00F31F69" w:rsidRPr="765498B6">
        <w:rPr>
          <w:rFonts w:ascii="Arial" w:hAnsi="Arial" w:cs="Arial"/>
          <w:color w:val="000000" w:themeColor="text1"/>
        </w:rPr>
        <w:t xml:space="preserve"> created structured space for the two organizations to reconnect, revisit priorities, and test assumptions in a setting where candid dialogue was encouraged. Facilitation emphasized reflection, predictability, and role clarification. These sessions reinforced that both organizations were already aligned in values, but they needed process discipline to stay aligned through transition.</w:t>
      </w:r>
    </w:p>
    <w:p w14:paraId="59ED4391"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The structured meetings allowed Metro West’s leadership to emerge naturally, as the organization stepped back into a visible role within the Master Plan framework. MetroHealth used the process to strengthen its position at the intersection of healthcare and community development, emphasizing that housing and the built environment are fundamental to health outcomes. The facilitated dialogue also offered a way to confront tensions within the larger collaborative, where the absence of consistent engagement by other Master Plan partners had reduced collective accountability.</w:t>
      </w:r>
    </w:p>
    <w:p w14:paraId="0EC3E711" w14:textId="77777777" w:rsidR="00F31F69" w:rsidRPr="00F31F69" w:rsidRDefault="00F31F69" w:rsidP="00F31F69">
      <w:pPr>
        <w:pStyle w:val="Heading2"/>
      </w:pPr>
      <w:bookmarkStart w:id="127" w:name="_Toc214880791"/>
      <w:bookmarkStart w:id="128" w:name="_Toc217153018"/>
      <w:r w:rsidRPr="00F31F69">
        <w:rPr>
          <w:rStyle w:val="Strong"/>
          <w:b w:val="0"/>
          <w:bCs w:val="0"/>
        </w:rPr>
        <w:t>Types of Challenges Faced</w:t>
      </w:r>
      <w:bookmarkEnd w:id="127"/>
      <w:bookmarkEnd w:id="128"/>
    </w:p>
    <w:p w14:paraId="7E45F268" w14:textId="49459DCF" w:rsidR="00F31F69" w:rsidRPr="00BB7E9D" w:rsidRDefault="00F31F69" w:rsidP="00F31F69">
      <w:pPr>
        <w:pStyle w:val="NormalWeb"/>
        <w:jc w:val="both"/>
        <w:rPr>
          <w:rFonts w:ascii="Arial" w:hAnsi="Arial" w:cs="Arial"/>
          <w:color w:val="000000"/>
        </w:rPr>
      </w:pPr>
      <w:r w:rsidRPr="00BB7E9D">
        <w:rPr>
          <w:rFonts w:ascii="Arial" w:hAnsi="Arial" w:cs="Arial"/>
          <w:color w:val="000000"/>
        </w:rPr>
        <w:t>The Cleveland coalition encountered multiple, overlapping challenges as it worked to reestablish a stable partnership.</w:t>
      </w:r>
    </w:p>
    <w:p w14:paraId="5C716CBA"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The first challenge was leadership transition. Both organizations had recently undergone significant leadership changes, which slowed progress as new leaders needed time to establish credibility with stakeholders, understand the history of the Master Plan, and set their own direction. This period of reintroduction was time-consuming, but it also created an opening for frank discussion about what had gone wrong in earlier phases of the plan and what could be done differently moving forward.</w:t>
      </w:r>
    </w:p>
    <w:p w14:paraId="0664F99C"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 xml:space="preserve">A second challenge came from the complexity of Cleveland’s political environment. Healthcare, development, and neighborhood revitalization are heavily influenced by local politics, which can be </w:t>
      </w:r>
      <w:r w:rsidRPr="00BB7E9D">
        <w:rPr>
          <w:rFonts w:ascii="Arial" w:hAnsi="Arial" w:cs="Arial"/>
          <w:color w:val="000000"/>
        </w:rPr>
        <w:lastRenderedPageBreak/>
        <w:t>difficult for newer leaders to navigate. The coalition addressed this by committing to direct, transparent conversations about external pressures and the need for mutual respect in decision-making.</w:t>
      </w:r>
    </w:p>
    <w:p w14:paraId="6AC88792"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A third challenge was the difficulty of moving from vision to application. While the Clark-Fulton Master Plan provided an ambitious framework, translating that framework into specific projects proved more difficult in practice. The challenge was compounded by a high-profile misstep when a prior commitment tied to the Master Plan created expectations that the new leadership could not fulfill in the same form. This episode tested the partnership’s ability to hold trust. It underscored the need to slow down decisions, ensure alignment before public commitments, and pace implementation to match actual capacity.</w:t>
      </w:r>
    </w:p>
    <w:p w14:paraId="2A05EB32"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Finally, the coalition confronted the reality that while MetroHealth and Metro West were growing closer, the broader group of original Master Plan partners was not consistently engaged. Without regular convening, the larger collaborative lost momentum, leaving the two core organizations to shoulder much of the responsibility for sustaining focus and accountability.</w:t>
      </w:r>
    </w:p>
    <w:p w14:paraId="401C9A15"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These challenges did not end the partnership. Instead, they became reminders that durable collaboration depends as much on process and predictability as it does on shared vision.</w:t>
      </w:r>
    </w:p>
    <w:p w14:paraId="7B7AE9C8" w14:textId="77777777" w:rsidR="00F31F69" w:rsidRPr="00F31F69" w:rsidRDefault="00F31F69" w:rsidP="00F31F69">
      <w:pPr>
        <w:pStyle w:val="Heading2"/>
      </w:pPr>
      <w:bookmarkStart w:id="129" w:name="_Toc214880792"/>
      <w:bookmarkStart w:id="130" w:name="_Toc217153019"/>
      <w:r w:rsidRPr="00F31F69">
        <w:rPr>
          <w:rStyle w:val="Strong"/>
          <w:b w:val="0"/>
          <w:bCs w:val="0"/>
        </w:rPr>
        <w:t>Successes and Outcomes</w:t>
      </w:r>
      <w:bookmarkEnd w:id="129"/>
      <w:bookmarkEnd w:id="130"/>
    </w:p>
    <w:p w14:paraId="244FE4F5" w14:textId="1F32D0A4" w:rsidR="00F31F69" w:rsidRPr="00BB7E9D" w:rsidRDefault="00F31F69" w:rsidP="00F31F69">
      <w:pPr>
        <w:pStyle w:val="NormalWeb"/>
        <w:rPr>
          <w:rFonts w:ascii="Arial" w:hAnsi="Arial" w:cs="Arial"/>
          <w:color w:val="000000"/>
        </w:rPr>
      </w:pPr>
      <w:r w:rsidRPr="00BB7E9D">
        <w:rPr>
          <w:rFonts w:ascii="Arial" w:hAnsi="Arial" w:cs="Arial"/>
          <w:color w:val="000000"/>
        </w:rPr>
        <w:t>Even in the face of these difficulties, the partnership between MetroHealth and Metro West deepened. The two organizations reaffirmed their commitment to the Master Plan, adjusted timelines to reflect realistic capacity, and concentrated on areas within their direct control. By the midpoint of the program, they had created a predictable rhythm of engagement, clarified complementary roles, and demonstrated discipline in maintaining trust through uncertainty.</w:t>
      </w:r>
    </w:p>
    <w:p w14:paraId="280F4FDD"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The partnership highlighted an effective division of labor. MetroHealth emphasized that health outcomes are shaped by housing, infrastructure, and the built environment, and positioned itself as a health anchor willing to engage in these domains. Metro West reinforced its role as a trusted community-based organization, serving as the communication channel for residents in the neighborhoods surrounding the hospital. This complementarity gave the coalition resilience even as broader partner involvement ebbed.</w:t>
      </w:r>
    </w:p>
    <w:p w14:paraId="6E77A859" w14:textId="77777777" w:rsidR="00F31F69" w:rsidRDefault="00F31F69" w:rsidP="00F31F69">
      <w:pPr>
        <w:pStyle w:val="NormalWeb"/>
        <w:jc w:val="both"/>
        <w:rPr>
          <w:rFonts w:ascii="Arial" w:hAnsi="Arial" w:cs="Arial"/>
          <w:color w:val="000000"/>
        </w:rPr>
      </w:pPr>
      <w:r w:rsidRPr="00BB7E9D">
        <w:rPr>
          <w:rFonts w:ascii="Arial" w:hAnsi="Arial" w:cs="Arial"/>
          <w:color w:val="000000"/>
        </w:rPr>
        <w:t>The reestablishment of Metro West’s leadership role in the Master Plan partnership was also significant. Community members and businesses had long looked to Metro West as a central point of contact. Its reemergence as a visible leader reassured stakeholders and helped rebuild credibility for the broader plan. MetroHealth’s willingness to support this leadership rather than overshadow it was a critical marker of maturity in the partnership.</w:t>
      </w:r>
    </w:p>
    <w:p w14:paraId="4A5AE91D" w14:textId="77777777" w:rsidR="00F31F69" w:rsidRPr="00F31F69" w:rsidRDefault="00F31F69" w:rsidP="00F31F69">
      <w:pPr>
        <w:pStyle w:val="Heading2"/>
      </w:pPr>
      <w:bookmarkStart w:id="131" w:name="_Toc214880793"/>
      <w:bookmarkStart w:id="132" w:name="_Toc217153020"/>
      <w:r w:rsidRPr="00F31F69">
        <w:rPr>
          <w:rStyle w:val="Strong"/>
          <w:b w:val="0"/>
          <w:bCs w:val="0"/>
        </w:rPr>
        <w:lastRenderedPageBreak/>
        <w:t>Lessons Learned</w:t>
      </w:r>
      <w:bookmarkEnd w:id="131"/>
      <w:bookmarkEnd w:id="132"/>
    </w:p>
    <w:p w14:paraId="7F826114" w14:textId="6EBC56CD" w:rsidR="00F31F69" w:rsidRPr="00BB7E9D" w:rsidRDefault="00F31F69" w:rsidP="00F31F69">
      <w:pPr>
        <w:pStyle w:val="NormalWeb"/>
        <w:jc w:val="both"/>
        <w:rPr>
          <w:rFonts w:ascii="Arial" w:hAnsi="Arial" w:cs="Arial"/>
          <w:color w:val="000000"/>
        </w:rPr>
      </w:pPr>
      <w:r w:rsidRPr="00BB7E9D">
        <w:rPr>
          <w:rFonts w:ascii="Arial" w:hAnsi="Arial" w:cs="Arial"/>
          <w:color w:val="000000"/>
        </w:rPr>
        <w:t>The Cleveland case demonstrates that reintroduction and realignment are necessary during leadership changes. Successful partnerships are not only about achieving milestones but about the ability to adapt together when external systems weaken.</w:t>
      </w:r>
    </w:p>
    <w:p w14:paraId="47D33B1E"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For practitioners, the lesson is that alignment must be reinforced through regular communication, transparency, and predictability. Leadership turnover should be treated as an opportunity to reset expectations and clarify roles, not as a setback.</w:t>
      </w:r>
    </w:p>
    <w:p w14:paraId="0D8FDBAC" w14:textId="77777777" w:rsidR="00F31F69" w:rsidRPr="00BB7E9D" w:rsidRDefault="00F31F69" w:rsidP="00F31F69">
      <w:pPr>
        <w:pStyle w:val="NormalWeb"/>
        <w:jc w:val="both"/>
        <w:rPr>
          <w:rFonts w:ascii="Arial" w:hAnsi="Arial" w:cs="Arial"/>
          <w:color w:val="000000"/>
        </w:rPr>
      </w:pPr>
      <w:r w:rsidRPr="00BB7E9D">
        <w:rPr>
          <w:rFonts w:ascii="Arial" w:hAnsi="Arial" w:cs="Arial"/>
          <w:color w:val="000000"/>
        </w:rPr>
        <w:t>For funders, the lesson is that facilitation and structured engagement processes are essential supports. Investing in meeting rhythms, facilitation, and tools for accountability can be as valuable as funding projects themselves.</w:t>
      </w:r>
    </w:p>
    <w:p w14:paraId="62EB0CEE" w14:textId="77777777" w:rsidR="00F31F69" w:rsidRPr="00F31F69" w:rsidRDefault="00F31F69" w:rsidP="00F31F69">
      <w:pPr>
        <w:pStyle w:val="Heading2"/>
      </w:pPr>
      <w:bookmarkStart w:id="133" w:name="_Toc214880794"/>
      <w:bookmarkStart w:id="134" w:name="_Toc217153021"/>
      <w:r w:rsidRPr="00F31F69">
        <w:rPr>
          <w:rStyle w:val="Strong"/>
          <w:b w:val="0"/>
          <w:bCs w:val="0"/>
        </w:rPr>
        <w:t>Do’s and Don’ts</w:t>
      </w:r>
      <w:bookmarkEnd w:id="133"/>
      <w:bookmarkEnd w:id="134"/>
    </w:p>
    <w:p w14:paraId="6E5BF02F" w14:textId="77777777" w:rsidR="00F31F69" w:rsidRPr="00F31F69" w:rsidRDefault="00F31F69" w:rsidP="00F31F69">
      <w:pPr>
        <w:pStyle w:val="Heading2"/>
      </w:pPr>
      <w:bookmarkStart w:id="135" w:name="_Toc214880795"/>
      <w:bookmarkStart w:id="136" w:name="_Toc217153022"/>
      <w:r w:rsidRPr="00F31F69">
        <w:rPr>
          <w:rStyle w:val="Strong"/>
          <w:b w:val="0"/>
          <w:bCs w:val="0"/>
        </w:rPr>
        <w:t>Do’s</w:t>
      </w:r>
      <w:bookmarkEnd w:id="135"/>
      <w:bookmarkEnd w:id="136"/>
    </w:p>
    <w:p w14:paraId="581A203A" w14:textId="77777777" w:rsidR="00F31F69" w:rsidRPr="00BB7E9D" w:rsidRDefault="00F31F69" w:rsidP="00AB27E9">
      <w:pPr>
        <w:pStyle w:val="NormalWeb"/>
        <w:numPr>
          <w:ilvl w:val="0"/>
          <w:numId w:val="32"/>
        </w:numPr>
        <w:spacing w:line="240" w:lineRule="auto"/>
        <w:jc w:val="both"/>
        <w:rPr>
          <w:rFonts w:ascii="Arial" w:hAnsi="Arial" w:cs="Arial"/>
          <w:color w:val="000000"/>
        </w:rPr>
      </w:pPr>
      <w:r w:rsidRPr="00BB7E9D">
        <w:rPr>
          <w:rFonts w:ascii="Arial" w:hAnsi="Arial" w:cs="Arial"/>
          <w:color w:val="000000"/>
        </w:rPr>
        <w:t>Do establish a consistent schedule of meetings with documented outcomes, so partners do not repeatedly reintroduce themselves or revisit the same ground.</w:t>
      </w:r>
    </w:p>
    <w:p w14:paraId="7D53334C" w14:textId="77777777" w:rsidR="00F31F69" w:rsidRPr="00BB7E9D" w:rsidRDefault="00F31F69" w:rsidP="00AB27E9">
      <w:pPr>
        <w:pStyle w:val="NormalWeb"/>
        <w:numPr>
          <w:ilvl w:val="0"/>
          <w:numId w:val="32"/>
        </w:numPr>
        <w:spacing w:line="240" w:lineRule="auto"/>
        <w:jc w:val="both"/>
        <w:rPr>
          <w:rFonts w:ascii="Arial" w:hAnsi="Arial" w:cs="Arial"/>
          <w:color w:val="000000"/>
        </w:rPr>
      </w:pPr>
      <w:r w:rsidRPr="00BB7E9D">
        <w:rPr>
          <w:rFonts w:ascii="Arial" w:hAnsi="Arial" w:cs="Arial"/>
          <w:color w:val="000000"/>
        </w:rPr>
        <w:t>Do clarify roles and responsibilities early and revisit them often, particularly during leadership changes.</w:t>
      </w:r>
    </w:p>
    <w:p w14:paraId="7BE3EFD4" w14:textId="77777777" w:rsidR="00F31F69" w:rsidRPr="00BB7E9D" w:rsidRDefault="00F31F69" w:rsidP="00AB27E9">
      <w:pPr>
        <w:pStyle w:val="NormalWeb"/>
        <w:numPr>
          <w:ilvl w:val="0"/>
          <w:numId w:val="32"/>
        </w:numPr>
        <w:spacing w:line="240" w:lineRule="auto"/>
        <w:jc w:val="both"/>
        <w:rPr>
          <w:rFonts w:ascii="Arial" w:hAnsi="Arial" w:cs="Arial"/>
          <w:color w:val="000000"/>
        </w:rPr>
      </w:pPr>
      <w:r w:rsidRPr="00BB7E9D">
        <w:rPr>
          <w:rFonts w:ascii="Arial" w:hAnsi="Arial" w:cs="Arial"/>
          <w:color w:val="000000"/>
        </w:rPr>
        <w:t>Do create space for candid conversations about political realities, capacity limits, and external pressures.</w:t>
      </w:r>
    </w:p>
    <w:p w14:paraId="727496B7" w14:textId="77777777" w:rsidR="00F31F69" w:rsidRPr="00BB7E9D" w:rsidRDefault="00F31F69" w:rsidP="00AB27E9">
      <w:pPr>
        <w:pStyle w:val="NormalWeb"/>
        <w:numPr>
          <w:ilvl w:val="0"/>
          <w:numId w:val="32"/>
        </w:numPr>
        <w:spacing w:line="240" w:lineRule="auto"/>
        <w:jc w:val="both"/>
        <w:rPr>
          <w:rFonts w:ascii="Arial" w:hAnsi="Arial" w:cs="Arial"/>
          <w:color w:val="000000"/>
        </w:rPr>
      </w:pPr>
      <w:r w:rsidRPr="00BB7E9D">
        <w:rPr>
          <w:rFonts w:ascii="Arial" w:hAnsi="Arial" w:cs="Arial"/>
          <w:color w:val="000000"/>
        </w:rPr>
        <w:t>Do slow the pace of public commitments until internal alignment is secure, recognizing that predictability builds trust.</w:t>
      </w:r>
    </w:p>
    <w:p w14:paraId="7DC6F0AC" w14:textId="77777777" w:rsidR="00F31F69" w:rsidRPr="00BB7E9D" w:rsidRDefault="00F31F69" w:rsidP="00AB27E9">
      <w:pPr>
        <w:pStyle w:val="NormalWeb"/>
        <w:numPr>
          <w:ilvl w:val="0"/>
          <w:numId w:val="32"/>
        </w:numPr>
        <w:spacing w:line="240" w:lineRule="auto"/>
        <w:jc w:val="both"/>
        <w:rPr>
          <w:rFonts w:ascii="Arial" w:hAnsi="Arial" w:cs="Arial"/>
          <w:color w:val="000000"/>
        </w:rPr>
      </w:pPr>
      <w:r w:rsidRPr="00BB7E9D">
        <w:rPr>
          <w:rFonts w:ascii="Arial" w:hAnsi="Arial" w:cs="Arial"/>
          <w:color w:val="000000"/>
        </w:rPr>
        <w:t>Do reinforce the leadership role of community-based organizations while anchors provide reinforcement and resources.</w:t>
      </w:r>
    </w:p>
    <w:p w14:paraId="6BDAFA79" w14:textId="77777777" w:rsidR="00F31F69" w:rsidRPr="00F31F69" w:rsidRDefault="00F31F69" w:rsidP="00F31F69">
      <w:pPr>
        <w:pStyle w:val="Heading2"/>
      </w:pPr>
      <w:bookmarkStart w:id="137" w:name="_Toc214880796"/>
      <w:bookmarkStart w:id="138" w:name="_Toc217153023"/>
      <w:r w:rsidRPr="00F31F69">
        <w:rPr>
          <w:rStyle w:val="Strong"/>
          <w:b w:val="0"/>
          <w:bCs w:val="0"/>
        </w:rPr>
        <w:t>Don’ts</w:t>
      </w:r>
      <w:bookmarkEnd w:id="137"/>
      <w:bookmarkEnd w:id="138"/>
    </w:p>
    <w:p w14:paraId="4AC7E300" w14:textId="77777777" w:rsidR="00F31F69" w:rsidRPr="00BB7E9D" w:rsidRDefault="00F31F69" w:rsidP="00AB27E9">
      <w:pPr>
        <w:pStyle w:val="NormalWeb"/>
        <w:numPr>
          <w:ilvl w:val="0"/>
          <w:numId w:val="33"/>
        </w:numPr>
        <w:spacing w:line="240" w:lineRule="auto"/>
        <w:jc w:val="both"/>
        <w:rPr>
          <w:rFonts w:ascii="Arial" w:hAnsi="Arial" w:cs="Arial"/>
          <w:color w:val="000000"/>
        </w:rPr>
      </w:pPr>
      <w:r w:rsidRPr="00BB7E9D">
        <w:rPr>
          <w:rFonts w:ascii="Arial" w:hAnsi="Arial" w:cs="Arial"/>
          <w:color w:val="000000"/>
        </w:rPr>
        <w:t>Don’t assume that commitments made under prior leadership can be fulfilled in the same way without reassessment.</w:t>
      </w:r>
    </w:p>
    <w:p w14:paraId="715C5854" w14:textId="77777777" w:rsidR="00F31F69" w:rsidRPr="00BB7E9D" w:rsidRDefault="00F31F69" w:rsidP="00AB27E9">
      <w:pPr>
        <w:pStyle w:val="NormalWeb"/>
        <w:numPr>
          <w:ilvl w:val="0"/>
          <w:numId w:val="33"/>
        </w:numPr>
        <w:spacing w:line="240" w:lineRule="auto"/>
        <w:jc w:val="both"/>
        <w:rPr>
          <w:rFonts w:ascii="Arial" w:hAnsi="Arial" w:cs="Arial"/>
          <w:color w:val="000000"/>
        </w:rPr>
      </w:pPr>
      <w:r w:rsidRPr="00BB7E9D">
        <w:rPr>
          <w:rFonts w:ascii="Arial" w:hAnsi="Arial" w:cs="Arial"/>
          <w:color w:val="000000"/>
        </w:rPr>
        <w:t>Don’t rely on written plans alone; without active coordination and accountability, implementation will drift.</w:t>
      </w:r>
    </w:p>
    <w:p w14:paraId="7EB58CD7" w14:textId="77777777" w:rsidR="00F31F69" w:rsidRPr="00BB7E9D" w:rsidRDefault="00F31F69" w:rsidP="00AB27E9">
      <w:pPr>
        <w:pStyle w:val="NormalWeb"/>
        <w:numPr>
          <w:ilvl w:val="0"/>
          <w:numId w:val="33"/>
        </w:numPr>
        <w:spacing w:line="240" w:lineRule="auto"/>
        <w:jc w:val="both"/>
        <w:rPr>
          <w:rFonts w:ascii="Arial" w:hAnsi="Arial" w:cs="Arial"/>
          <w:color w:val="000000"/>
        </w:rPr>
      </w:pPr>
      <w:r w:rsidRPr="00BB7E9D">
        <w:rPr>
          <w:rFonts w:ascii="Arial" w:hAnsi="Arial" w:cs="Arial"/>
          <w:color w:val="000000"/>
        </w:rPr>
        <w:t>Don’t rush into major projects or announcements to demonstrate progress if internal alignment is still forming.</w:t>
      </w:r>
    </w:p>
    <w:p w14:paraId="15E91DE7" w14:textId="77777777" w:rsidR="00F31F69" w:rsidRPr="00BB7E9D" w:rsidRDefault="00F31F69" w:rsidP="00AB27E9">
      <w:pPr>
        <w:pStyle w:val="NormalWeb"/>
        <w:numPr>
          <w:ilvl w:val="0"/>
          <w:numId w:val="33"/>
        </w:numPr>
        <w:spacing w:line="240" w:lineRule="auto"/>
        <w:jc w:val="both"/>
        <w:rPr>
          <w:rFonts w:ascii="Arial" w:hAnsi="Arial" w:cs="Arial"/>
          <w:color w:val="000000"/>
        </w:rPr>
      </w:pPr>
      <w:r w:rsidRPr="00BB7E9D">
        <w:rPr>
          <w:rFonts w:ascii="Arial" w:hAnsi="Arial" w:cs="Arial"/>
          <w:color w:val="000000"/>
        </w:rPr>
        <w:t>Don’t treat facilitation as optional; structured dialogue is critical when rebuilding trust and momentum.</w:t>
      </w:r>
    </w:p>
    <w:p w14:paraId="5A15ED41" w14:textId="77777777" w:rsidR="00144CCF" w:rsidRDefault="00144CCF" w:rsidP="00144C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Neue" w:hAnsi="Helvetica Neue" w:cs="Helvetica Neue"/>
          <w:color w:val="000000"/>
          <w:sz w:val="26"/>
          <w:szCs w:val="26"/>
        </w:rPr>
      </w:pPr>
    </w:p>
    <w:p w14:paraId="62D90A8A" w14:textId="77777777" w:rsidR="00AB27E9" w:rsidRPr="00715096" w:rsidRDefault="00AB27E9" w:rsidP="00AB27E9">
      <w:pPr>
        <w:pStyle w:val="NormalWeb"/>
        <w:rPr>
          <w:rStyle w:val="Strong"/>
          <w:rFonts w:ascii="Arial" w:eastAsiaTheme="majorEastAsia" w:hAnsi="Arial" w:cs="Arial"/>
          <w:color w:val="000000"/>
        </w:rPr>
      </w:pPr>
    </w:p>
    <w:p w14:paraId="3B76391C" w14:textId="77777777" w:rsidR="00AB27E9" w:rsidRPr="00715096" w:rsidRDefault="00AB27E9" w:rsidP="00AB27E9">
      <w:pPr>
        <w:pStyle w:val="NormalWeb"/>
        <w:rPr>
          <w:rFonts w:ascii="Arial" w:hAnsi="Arial" w:cs="Arial"/>
          <w:color w:val="000000"/>
        </w:rPr>
      </w:pPr>
      <w:bookmarkStart w:id="139" w:name="_Toc217153024"/>
      <w:r w:rsidRPr="00AB27E9">
        <w:rPr>
          <w:rStyle w:val="Heading1Char"/>
        </w:rPr>
        <w:lastRenderedPageBreak/>
        <w:t>Building Unified Economic Mobility in Shreveport, Louisiana</w:t>
      </w:r>
      <w:bookmarkEnd w:id="139"/>
      <w:r w:rsidRPr="00AB27E9">
        <w:rPr>
          <w:rStyle w:val="Heading1Char"/>
        </w:rPr>
        <w:br/>
      </w:r>
      <w:r w:rsidRPr="00AB27E9">
        <w:rPr>
          <w:rStyle w:val="Emphasis"/>
          <w:rFonts w:ascii="Arial" w:eastAsiaTheme="majorEastAsia" w:hAnsi="Arial" w:cs="Arial"/>
          <w:b/>
          <w:bCs/>
          <w:color w:val="000000"/>
        </w:rPr>
        <w:t>Theme</w:t>
      </w:r>
      <w:r w:rsidRPr="00715096">
        <w:rPr>
          <w:rStyle w:val="Emphasis"/>
          <w:rFonts w:ascii="Arial" w:eastAsiaTheme="majorEastAsia" w:hAnsi="Arial" w:cs="Arial"/>
          <w:color w:val="000000"/>
        </w:rPr>
        <w:t>: Balancing pace and process through practical collaboration</w:t>
      </w:r>
    </w:p>
    <w:p w14:paraId="0EF8F491" w14:textId="408BD348" w:rsidR="00AB27E9" w:rsidRPr="00AB27E9" w:rsidRDefault="00AB27E9" w:rsidP="00AB27E9">
      <w:pPr>
        <w:pStyle w:val="Heading2"/>
      </w:pPr>
      <w:bookmarkStart w:id="140" w:name="_Toc214880806"/>
      <w:bookmarkStart w:id="141" w:name="_Toc217153025"/>
      <w:r w:rsidRPr="00AB27E9">
        <w:rPr>
          <w:rStyle w:val="Strong"/>
          <w:b w:val="0"/>
          <w:bCs w:val="0"/>
        </w:rPr>
        <w:t>Organizations Involved</w:t>
      </w:r>
      <w:bookmarkEnd w:id="140"/>
      <w:bookmarkEnd w:id="141"/>
      <w:r w:rsidR="00AB6D1A">
        <w:rPr>
          <w:rStyle w:val="Strong"/>
          <w:b w:val="0"/>
          <w:bCs w:val="0"/>
        </w:rPr>
        <w:t xml:space="preserve"> </w:t>
      </w:r>
    </w:p>
    <w:p w14:paraId="4179AD01" w14:textId="4F35441A" w:rsidR="00AB27E9" w:rsidRPr="00715096" w:rsidRDefault="00AB6D1A" w:rsidP="00AB27E9">
      <w:pPr>
        <w:pStyle w:val="NormalWeb"/>
        <w:rPr>
          <w:rFonts w:ascii="Arial" w:hAnsi="Arial" w:cs="Arial"/>
          <w:color w:val="000000"/>
        </w:rPr>
      </w:pPr>
      <w:r w:rsidRPr="00CF71C4">
        <w:rPr>
          <w:rStyle w:val="Strong"/>
          <w:rFonts w:ascii="Arial" w:hAnsi="Arial" w:cs="Arial"/>
          <w:noProof/>
          <w:color w:val="000000"/>
        </w:rPr>
        <mc:AlternateContent>
          <mc:Choice Requires="wps">
            <w:drawing>
              <wp:anchor distT="45720" distB="45720" distL="114300" distR="114300" simplePos="0" relativeHeight="251680256" behindDoc="0" locked="0" layoutInCell="1" allowOverlap="1" wp14:anchorId="3EC9C69A" wp14:editId="49827635">
                <wp:simplePos x="0" y="0"/>
                <wp:positionH relativeFrom="margin">
                  <wp:align>right</wp:align>
                </wp:positionH>
                <wp:positionV relativeFrom="paragraph">
                  <wp:posOffset>190500</wp:posOffset>
                </wp:positionV>
                <wp:extent cx="2362200" cy="1404620"/>
                <wp:effectExtent l="0" t="0" r="19050" b="24765"/>
                <wp:wrapSquare wrapText="bothSides"/>
                <wp:docPr id="966167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1D17A715" w14:textId="77777777" w:rsidR="00AB6D1A" w:rsidRPr="00CF71C4" w:rsidRDefault="00AB6D1A" w:rsidP="00AB6D1A">
                            <w:pPr>
                              <w:rPr>
                                <w:b/>
                                <w:bCs/>
                              </w:rPr>
                            </w:pPr>
                            <w:r w:rsidRPr="00CF71C4">
                              <w:rPr>
                                <w:b/>
                                <w:bCs/>
                              </w:rPr>
                              <w:t xml:space="preserve">At a Glance </w:t>
                            </w:r>
                          </w:p>
                          <w:p w14:paraId="2F719B55" w14:textId="5DFB1914" w:rsidR="00AB6D1A" w:rsidRDefault="00AB6D1A" w:rsidP="00AB6D1A">
                            <w:pPr>
                              <w:spacing w:after="0"/>
                            </w:pPr>
                            <w:r w:rsidRPr="00D826AA">
                              <w:rPr>
                                <w:color w:val="4EA72E" w:themeColor="accent6"/>
                              </w:rPr>
                              <w:t xml:space="preserve">City, State: </w:t>
                            </w:r>
                            <w:r w:rsidR="00DA324D">
                              <w:t>Shreveport, Louisiana</w:t>
                            </w:r>
                          </w:p>
                          <w:p w14:paraId="3460E964" w14:textId="43898E82" w:rsidR="00AB6D1A" w:rsidRDefault="00BF3EA6" w:rsidP="00AB6D1A">
                            <w:pPr>
                              <w:spacing w:after="0"/>
                            </w:pPr>
                            <w:r w:rsidRPr="00D826AA">
                              <w:rPr>
                                <w:color w:val="4EA72E" w:themeColor="accent6"/>
                              </w:rPr>
                              <w:t xml:space="preserve">2025 </w:t>
                            </w:r>
                            <w:r w:rsidR="00AB6D1A" w:rsidRPr="00D826AA">
                              <w:rPr>
                                <w:color w:val="4EA72E" w:themeColor="accent6"/>
                              </w:rPr>
                              <w:t>City Population</w:t>
                            </w:r>
                            <w:r w:rsidR="00AB6D1A">
                              <w:t xml:space="preserve">: </w:t>
                            </w:r>
                            <w:r w:rsidR="006E7E4B">
                              <w:t>176,500</w:t>
                            </w:r>
                          </w:p>
                          <w:p w14:paraId="04E66F2F" w14:textId="5176A9E9" w:rsidR="00AB6D1A" w:rsidRDefault="00AB6D1A" w:rsidP="00AB6D1A">
                            <w:pPr>
                              <w:spacing w:after="0"/>
                            </w:pPr>
                            <w:r w:rsidRPr="00D826AA">
                              <w:rPr>
                                <w:color w:val="4EA72E" w:themeColor="accent6"/>
                              </w:rPr>
                              <w:t>Major Economic Sectors</w:t>
                            </w:r>
                            <w:r>
                              <w:t xml:space="preserve">: </w:t>
                            </w:r>
                            <w:r w:rsidR="006E7E4B">
                              <w:t>Trade</w:t>
                            </w:r>
                            <w:r w:rsidR="00DC1A79">
                              <w:t xml:space="preserve">, transportation &amp; utilities, education &amp; health services, leisure &amp; hospitality </w:t>
                            </w:r>
                          </w:p>
                          <w:p w14:paraId="27CCD222" w14:textId="41D7917D" w:rsidR="00AB6D1A" w:rsidRDefault="00AB6D1A" w:rsidP="00AB6D1A">
                            <w:pPr>
                              <w:spacing w:after="0"/>
                            </w:pPr>
                            <w:r w:rsidRPr="00D826AA">
                              <w:rPr>
                                <w:color w:val="4EA72E" w:themeColor="accent6"/>
                              </w:rPr>
                              <w:t>Focus Areas for Alliance</w:t>
                            </w:r>
                            <w:r>
                              <w:t xml:space="preserve">: </w:t>
                            </w:r>
                            <w:r w:rsidR="00BF3EA6">
                              <w:t xml:space="preserve">Aligning procurement opportunities with community economic benefits </w:t>
                            </w:r>
                          </w:p>
                          <w:p w14:paraId="77A61AFF" w14:textId="060B17AC" w:rsidR="00AB6D1A" w:rsidRPr="00D826AA" w:rsidRDefault="004931C1" w:rsidP="00AB6D1A">
                            <w:pPr>
                              <w:spacing w:after="0"/>
                              <w:rPr>
                                <w:color w:val="4EA72E" w:themeColor="accent6"/>
                              </w:rPr>
                            </w:pPr>
                            <w:r w:rsidRPr="00D826AA">
                              <w:rPr>
                                <w:color w:val="4EA72E" w:themeColor="accent6"/>
                              </w:rPr>
                              <w:t>Economic Activity Summary</w:t>
                            </w:r>
                            <w:r w:rsidR="00AB6D1A" w:rsidRPr="00D826AA">
                              <w:rPr>
                                <w:color w:val="4EA72E" w:themeColor="accent6"/>
                              </w:rPr>
                              <w:t xml:space="preserve">: </w:t>
                            </w:r>
                          </w:p>
                          <w:p w14:paraId="7F6F0792" w14:textId="5B4026A7" w:rsidR="00E82EF9" w:rsidRPr="00196E16" w:rsidRDefault="00196E16" w:rsidP="00CF034F">
                            <w:pPr>
                              <w:pStyle w:val="ListParagraph"/>
                              <w:numPr>
                                <w:ilvl w:val="0"/>
                                <w:numId w:val="114"/>
                              </w:numPr>
                              <w:spacing w:after="0"/>
                              <w:ind w:left="180" w:hanging="180"/>
                            </w:pPr>
                            <w:r>
                              <w:t xml:space="preserve">Development of a </w:t>
                            </w:r>
                            <w:r w:rsidR="00AE08BA" w:rsidRPr="00AE08BA">
                              <w:t>modular public platform that captures the partnership’s work and provides practical resources for the region</w:t>
                            </w:r>
                            <w:r w:rsidR="00852ACA">
                              <w:t xml:space="preserve"> in service of economic mobility of the community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9C69A" id="_x0000_s1033" type="#_x0000_t202" style="position:absolute;margin-left:134.8pt;margin-top:15pt;width:186pt;height:110.6pt;z-index:2516802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">
                <v:textbox style="mso-fit-shape-to-text:t">
                  <w:txbxContent>
                    <w:p w14:paraId="1D17A715" w14:textId="77777777" w:rsidR="00AB6D1A" w:rsidRPr="00CF71C4" w:rsidRDefault="00AB6D1A" w:rsidP="00AB6D1A">
                      <w:pPr>
                        <w:rPr>
                          <w:b/>
                          <w:bCs/>
                        </w:rPr>
                      </w:pPr>
                      <w:r w:rsidRPr="00CF71C4">
                        <w:rPr>
                          <w:b/>
                          <w:bCs/>
                        </w:rPr>
                        <w:t xml:space="preserve">At a Glance </w:t>
                      </w:r>
                    </w:p>
                    <w:p w14:paraId="2F719B55" w14:textId="5DFB1914" w:rsidR="00AB6D1A" w:rsidRDefault="00AB6D1A" w:rsidP="00AB6D1A">
                      <w:pPr>
                        <w:spacing w:after="0"/>
                      </w:pPr>
                      <w:r w:rsidRPr="00D826AA">
                        <w:rPr>
                          <w:color w:val="4EA72E" w:themeColor="accent6"/>
                        </w:rPr>
                        <w:t xml:space="preserve">City, State: </w:t>
                      </w:r>
                      <w:r w:rsidR="00DA324D">
                        <w:t>Shreveport, Louisiana</w:t>
                      </w:r>
                    </w:p>
                    <w:p w14:paraId="3460E964" w14:textId="43898E82" w:rsidR="00AB6D1A" w:rsidRDefault="00BF3EA6" w:rsidP="00AB6D1A">
                      <w:pPr>
                        <w:spacing w:after="0"/>
                      </w:pPr>
                      <w:r w:rsidRPr="00D826AA">
                        <w:rPr>
                          <w:color w:val="4EA72E" w:themeColor="accent6"/>
                        </w:rPr>
                        <w:t xml:space="preserve">2025 </w:t>
                      </w:r>
                      <w:r w:rsidR="00AB6D1A" w:rsidRPr="00D826AA">
                        <w:rPr>
                          <w:color w:val="4EA72E" w:themeColor="accent6"/>
                        </w:rPr>
                        <w:t>City Population</w:t>
                      </w:r>
                      <w:r w:rsidR="00AB6D1A">
                        <w:t xml:space="preserve">: </w:t>
                      </w:r>
                      <w:r w:rsidR="006E7E4B">
                        <w:t>176,500</w:t>
                      </w:r>
                    </w:p>
                    <w:p w14:paraId="04E66F2F" w14:textId="5176A9E9" w:rsidR="00AB6D1A" w:rsidRDefault="00AB6D1A" w:rsidP="00AB6D1A">
                      <w:pPr>
                        <w:spacing w:after="0"/>
                      </w:pPr>
                      <w:r w:rsidRPr="00D826AA">
                        <w:rPr>
                          <w:color w:val="4EA72E" w:themeColor="accent6"/>
                        </w:rPr>
                        <w:t>Major Economic Sectors</w:t>
                      </w:r>
                      <w:r>
                        <w:t xml:space="preserve">: </w:t>
                      </w:r>
                      <w:r w:rsidR="006E7E4B">
                        <w:t>Trade</w:t>
                      </w:r>
                      <w:r w:rsidR="00DC1A79">
                        <w:t xml:space="preserve">, transportation &amp; utilities, education &amp; health services, leisure &amp; hospitality </w:t>
                      </w:r>
                    </w:p>
                    <w:p w14:paraId="27CCD222" w14:textId="41D7917D" w:rsidR="00AB6D1A" w:rsidRDefault="00AB6D1A" w:rsidP="00AB6D1A">
                      <w:pPr>
                        <w:spacing w:after="0"/>
                      </w:pPr>
                      <w:r w:rsidRPr="00D826AA">
                        <w:rPr>
                          <w:color w:val="4EA72E" w:themeColor="accent6"/>
                        </w:rPr>
                        <w:t>Focus Areas for Alliance</w:t>
                      </w:r>
                      <w:r>
                        <w:t xml:space="preserve">: </w:t>
                      </w:r>
                      <w:r w:rsidR="00BF3EA6">
                        <w:t xml:space="preserve">Aligning procurement opportunities with community economic benefits </w:t>
                      </w:r>
                    </w:p>
                    <w:p w14:paraId="77A61AFF" w14:textId="060B17AC" w:rsidR="00AB6D1A" w:rsidRPr="00D826AA" w:rsidRDefault="004931C1" w:rsidP="00AB6D1A">
                      <w:pPr>
                        <w:spacing w:after="0"/>
                        <w:rPr>
                          <w:color w:val="4EA72E" w:themeColor="accent6"/>
                        </w:rPr>
                      </w:pPr>
                      <w:r w:rsidRPr="00D826AA">
                        <w:rPr>
                          <w:color w:val="4EA72E" w:themeColor="accent6"/>
                        </w:rPr>
                        <w:t>Economic Activity Summary</w:t>
                      </w:r>
                      <w:r w:rsidR="00AB6D1A" w:rsidRPr="00D826AA">
                        <w:rPr>
                          <w:color w:val="4EA72E" w:themeColor="accent6"/>
                        </w:rPr>
                        <w:t xml:space="preserve">: </w:t>
                      </w:r>
                    </w:p>
                    <w:p w14:paraId="7F6F0792" w14:textId="5B4026A7" w:rsidR="00E82EF9" w:rsidRPr="00196E16" w:rsidRDefault="00196E16" w:rsidP="00CF034F">
                      <w:pPr>
                        <w:pStyle w:val="ListParagraph"/>
                        <w:numPr>
                          <w:ilvl w:val="0"/>
                          <w:numId w:val="114"/>
                        </w:numPr>
                        <w:spacing w:after="0"/>
                        <w:ind w:left="180" w:hanging="180"/>
                      </w:pPr>
                      <w:r>
                        <w:t xml:space="preserve">Development of a </w:t>
                      </w:r>
                      <w:r w:rsidR="00AE08BA" w:rsidRPr="00AE08BA">
                        <w:t>modular public platform that captures the partnership’s work and provides practical resources for the region</w:t>
                      </w:r>
                      <w:r w:rsidR="00852ACA">
                        <w:t xml:space="preserve"> in service of economic mobility of the community </w:t>
                      </w:r>
                    </w:p>
                  </w:txbxContent>
                </v:textbox>
                <w10:wrap type="square" anchorx="margin"/>
              </v:shape>
            </w:pict>
          </mc:Fallback>
        </mc:AlternateContent>
      </w:r>
      <w:r w:rsidR="00AB27E9" w:rsidRPr="00715096">
        <w:rPr>
          <w:rFonts w:ascii="Arial" w:hAnsi="Arial" w:cs="Arial"/>
          <w:color w:val="000000"/>
        </w:rPr>
        <w:t>The Shreveport Economic Partnership Alliance (SEPA) brings together six regional partners to strengthen coordination across economic and community development efforts:</w:t>
      </w:r>
    </w:p>
    <w:p w14:paraId="73EEE44A" w14:textId="77777777"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Greater Shreveport Chamber of Commerce</w:t>
      </w:r>
      <w:r w:rsidRPr="00715096">
        <w:rPr>
          <w:rStyle w:val="apple-converted-space"/>
          <w:rFonts w:ascii="Arial" w:eastAsiaTheme="majorEastAsia" w:hAnsi="Arial" w:cs="Arial"/>
          <w:color w:val="000000"/>
        </w:rPr>
        <w:t> </w:t>
      </w:r>
      <w:r w:rsidRPr="00715096">
        <w:rPr>
          <w:rFonts w:ascii="Arial" w:hAnsi="Arial" w:cs="Arial"/>
          <w:color w:val="000000"/>
        </w:rPr>
        <w:t>– Leads business advocacy, workforce alignment, and policy coordination.</w:t>
      </w:r>
    </w:p>
    <w:p w14:paraId="2EB8DE6C" w14:textId="77777777"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Northwest Louisiana APEX Accelerator</w:t>
      </w:r>
      <w:r w:rsidRPr="00715096">
        <w:rPr>
          <w:rStyle w:val="apple-converted-space"/>
          <w:rFonts w:ascii="Arial" w:eastAsiaTheme="majorEastAsia" w:hAnsi="Arial" w:cs="Arial"/>
          <w:color w:val="000000"/>
        </w:rPr>
        <w:t> </w:t>
      </w:r>
      <w:r w:rsidRPr="00715096">
        <w:rPr>
          <w:rFonts w:ascii="Arial" w:hAnsi="Arial" w:cs="Arial"/>
          <w:color w:val="000000"/>
        </w:rPr>
        <w:t>– Expands access to government contracting and technical assistance for small firms.</w:t>
      </w:r>
    </w:p>
    <w:p w14:paraId="0539B2AD" w14:textId="77777777"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City of Shreveport, Department of Economic and Community Development</w:t>
      </w:r>
      <w:r w:rsidRPr="00715096">
        <w:rPr>
          <w:rStyle w:val="apple-converted-space"/>
          <w:rFonts w:ascii="Arial" w:eastAsiaTheme="majorEastAsia" w:hAnsi="Arial" w:cs="Arial"/>
          <w:color w:val="000000"/>
        </w:rPr>
        <w:t> </w:t>
      </w:r>
      <w:r w:rsidRPr="00715096">
        <w:rPr>
          <w:rFonts w:ascii="Arial" w:hAnsi="Arial" w:cs="Arial"/>
          <w:color w:val="000000"/>
        </w:rPr>
        <w:t>– Connects urban policy, planning, and infrastructure to business growth.</w:t>
      </w:r>
    </w:p>
    <w:p w14:paraId="1188375F" w14:textId="77777777"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Entrepreneurial Accelerator Program (EAP/BRF)</w:t>
      </w:r>
      <w:r w:rsidRPr="00715096">
        <w:rPr>
          <w:rStyle w:val="apple-converted-space"/>
          <w:rFonts w:ascii="Arial" w:eastAsiaTheme="majorEastAsia" w:hAnsi="Arial" w:cs="Arial"/>
          <w:color w:val="000000"/>
        </w:rPr>
        <w:t> </w:t>
      </w:r>
      <w:r w:rsidRPr="00715096">
        <w:rPr>
          <w:rFonts w:ascii="Arial" w:hAnsi="Arial" w:cs="Arial"/>
          <w:color w:val="000000"/>
        </w:rPr>
        <w:t>– Supports entrepreneurship, capital access, and startup innovation.</w:t>
      </w:r>
    </w:p>
    <w:p w14:paraId="31C0E48B" w14:textId="3DE5B8EA"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People in Place Economics</w:t>
      </w:r>
      <w:r w:rsidRPr="00715096">
        <w:rPr>
          <w:rStyle w:val="apple-converted-space"/>
          <w:rFonts w:ascii="Arial" w:eastAsiaTheme="majorEastAsia" w:hAnsi="Arial" w:cs="Arial"/>
          <w:color w:val="000000"/>
        </w:rPr>
        <w:t> </w:t>
      </w:r>
      <w:r w:rsidRPr="00715096">
        <w:rPr>
          <w:rFonts w:ascii="Arial" w:hAnsi="Arial" w:cs="Arial"/>
          <w:color w:val="000000"/>
        </w:rPr>
        <w:t xml:space="preserve">– Provides </w:t>
      </w:r>
      <w:r w:rsidR="00223CAC" w:rsidRPr="00715096">
        <w:rPr>
          <w:rFonts w:ascii="Arial" w:hAnsi="Arial" w:cs="Arial"/>
          <w:color w:val="000000"/>
        </w:rPr>
        <w:t>direct</w:t>
      </w:r>
      <w:r w:rsidRPr="00715096">
        <w:rPr>
          <w:rFonts w:ascii="Arial" w:hAnsi="Arial" w:cs="Arial"/>
          <w:color w:val="000000"/>
        </w:rPr>
        <w:t xml:space="preserve"> business development and local engagement support.</w:t>
      </w:r>
    </w:p>
    <w:p w14:paraId="500C88B4" w14:textId="77777777" w:rsidR="00AB27E9" w:rsidRPr="00715096" w:rsidRDefault="00AB27E9" w:rsidP="00AB27E9">
      <w:pPr>
        <w:pStyle w:val="NormalWeb"/>
        <w:numPr>
          <w:ilvl w:val="0"/>
          <w:numId w:val="34"/>
        </w:numPr>
        <w:spacing w:line="240" w:lineRule="auto"/>
        <w:rPr>
          <w:rFonts w:ascii="Arial" w:hAnsi="Arial" w:cs="Arial"/>
          <w:color w:val="000000"/>
        </w:rPr>
      </w:pPr>
      <w:r w:rsidRPr="00715096">
        <w:rPr>
          <w:rStyle w:val="Strong"/>
          <w:rFonts w:ascii="Arial" w:eastAsiaTheme="majorEastAsia" w:hAnsi="Arial" w:cs="Arial"/>
          <w:color w:val="000000"/>
        </w:rPr>
        <w:t>RISE Shreveport</w:t>
      </w:r>
      <w:r w:rsidRPr="00715096">
        <w:rPr>
          <w:rStyle w:val="apple-converted-space"/>
          <w:rFonts w:ascii="Arial" w:eastAsiaTheme="majorEastAsia" w:hAnsi="Arial" w:cs="Arial"/>
          <w:color w:val="000000"/>
        </w:rPr>
        <w:t> </w:t>
      </w:r>
      <w:r w:rsidRPr="00715096">
        <w:rPr>
          <w:rFonts w:ascii="Arial" w:hAnsi="Arial" w:cs="Arial"/>
          <w:color w:val="000000"/>
        </w:rPr>
        <w:t>– Builds community vitality through wellness and workforce readiness.</w:t>
      </w:r>
    </w:p>
    <w:p w14:paraId="10077150" w14:textId="77777777" w:rsidR="00AB27E9" w:rsidRPr="00AB27E9" w:rsidRDefault="00AB27E9" w:rsidP="00AB27E9">
      <w:pPr>
        <w:pStyle w:val="Heading2"/>
      </w:pPr>
      <w:bookmarkStart w:id="142" w:name="_Toc214880807"/>
      <w:bookmarkStart w:id="143" w:name="_Toc217153026"/>
      <w:r w:rsidRPr="00AB27E9">
        <w:rPr>
          <w:rStyle w:val="Strong"/>
          <w:b w:val="0"/>
          <w:bCs w:val="0"/>
        </w:rPr>
        <w:t>Community Context</w:t>
      </w:r>
      <w:bookmarkEnd w:id="142"/>
      <w:bookmarkEnd w:id="143"/>
    </w:p>
    <w:p w14:paraId="39779884" w14:textId="53AC3203" w:rsidR="00AB27E9" w:rsidRPr="00715096" w:rsidRDefault="00AB27E9" w:rsidP="00AB27E9">
      <w:pPr>
        <w:pStyle w:val="NormalWeb"/>
        <w:jc w:val="both"/>
        <w:rPr>
          <w:rFonts w:ascii="Arial" w:hAnsi="Arial" w:cs="Arial"/>
          <w:color w:val="000000"/>
        </w:rPr>
      </w:pPr>
      <w:r w:rsidRPr="00715096">
        <w:rPr>
          <w:rFonts w:ascii="Arial" w:hAnsi="Arial" w:cs="Arial"/>
          <w:color w:val="000000"/>
        </w:rPr>
        <w:t>Shreveport’s economy includes a strong mix of industry, small business, and entrepreneurial growth but faces challenges that come from operating in silos. Many organizations provide valuable programs yet lack coordination that would help residents and small firms access resources more efficiently. SEPA was formed to improve collaboration and create a unified framework for regional development focused on workforce growth, business expansion, and community vitality.</w:t>
      </w:r>
    </w:p>
    <w:p w14:paraId="2B5862A0" w14:textId="77777777" w:rsidR="00AB27E9" w:rsidRPr="00AB27E9" w:rsidRDefault="00AB27E9" w:rsidP="00AB27E9">
      <w:pPr>
        <w:pStyle w:val="Heading2"/>
        <w:rPr>
          <w:rStyle w:val="Strong"/>
          <w:b w:val="0"/>
          <w:bCs w:val="0"/>
        </w:rPr>
      </w:pPr>
      <w:bookmarkStart w:id="144" w:name="_Toc214880808"/>
      <w:bookmarkStart w:id="145" w:name="_Toc217153027"/>
      <w:r w:rsidRPr="00AB27E9">
        <w:rPr>
          <w:rStyle w:val="Strong"/>
          <w:b w:val="0"/>
          <w:bCs w:val="0"/>
        </w:rPr>
        <w:t>Type of Project</w:t>
      </w:r>
      <w:bookmarkEnd w:id="144"/>
      <w:bookmarkEnd w:id="145"/>
    </w:p>
    <w:p w14:paraId="3C22D359" w14:textId="6BD4E965" w:rsidR="00AB27E9" w:rsidRPr="00715096" w:rsidRDefault="00AB27E9" w:rsidP="00AB27E9">
      <w:pPr>
        <w:pStyle w:val="NormalWeb"/>
        <w:jc w:val="both"/>
        <w:rPr>
          <w:rFonts w:ascii="Arial" w:hAnsi="Arial" w:cs="Arial"/>
          <w:color w:val="000000"/>
        </w:rPr>
      </w:pPr>
      <w:r w:rsidRPr="765498B6">
        <w:rPr>
          <w:rFonts w:ascii="Arial" w:hAnsi="Arial" w:cs="Arial"/>
          <w:color w:val="000000" w:themeColor="text1"/>
        </w:rPr>
        <w:t xml:space="preserve">SEPA’s first phase focused on building the systems and relationships that make collaboration possible. Partners agreed on five pillars for strengthening mobility: rewarding work, quality education, opportunity-rich neighborhoods, healthy environments, and responsive local governance. </w:t>
      </w:r>
      <w:r w:rsidR="0086091A">
        <w:rPr>
          <w:rFonts w:ascii="Arial" w:hAnsi="Arial" w:cs="Arial"/>
          <w:color w:val="000000" w:themeColor="text1"/>
        </w:rPr>
        <w:t xml:space="preserve">With support from local and national experts, the coalition </w:t>
      </w:r>
      <w:r w:rsidRPr="765498B6">
        <w:rPr>
          <w:rFonts w:ascii="Arial" w:hAnsi="Arial" w:cs="Arial"/>
          <w:color w:val="000000" w:themeColor="text1"/>
        </w:rPr>
        <w:t xml:space="preserve">produced the shared logic model that outlined inputs, </w:t>
      </w:r>
      <w:r w:rsidRPr="765498B6">
        <w:rPr>
          <w:rFonts w:ascii="Arial" w:hAnsi="Arial" w:cs="Arial"/>
          <w:color w:val="000000" w:themeColor="text1"/>
        </w:rPr>
        <w:lastRenderedPageBreak/>
        <w:t>activities, outputs, and outcomes</w:t>
      </w:r>
      <w:r w:rsidR="00200235">
        <w:rPr>
          <w:rFonts w:ascii="Arial" w:hAnsi="Arial" w:cs="Arial"/>
          <w:color w:val="000000" w:themeColor="text1"/>
        </w:rPr>
        <w:t xml:space="preserve"> as well as</w:t>
      </w:r>
      <w:r w:rsidRPr="765498B6">
        <w:rPr>
          <w:rFonts w:ascii="Arial" w:hAnsi="Arial" w:cs="Arial"/>
          <w:color w:val="000000" w:themeColor="text1"/>
        </w:rPr>
        <w:t xml:space="preserve"> developed the narrative, visual framework, and communications structure that supported partner alignment. </w:t>
      </w:r>
      <w:r w:rsidR="00D619FB">
        <w:rPr>
          <w:rFonts w:ascii="Arial" w:hAnsi="Arial" w:cs="Arial"/>
          <w:color w:val="000000" w:themeColor="text1"/>
        </w:rPr>
        <w:t>The coalition</w:t>
      </w:r>
      <w:r w:rsidRPr="765498B6">
        <w:rPr>
          <w:rFonts w:ascii="Arial" w:hAnsi="Arial" w:cs="Arial"/>
          <w:color w:val="000000" w:themeColor="text1"/>
        </w:rPr>
        <w:t xml:space="preserve"> also drafted the regional directory concept to improve referral pathways and produced an initial performance scorecard for tracking indicators such as business starts, jobs created, and training participation.</w:t>
      </w:r>
    </w:p>
    <w:p w14:paraId="2141A5D7" w14:textId="77777777" w:rsidR="00AB27E9" w:rsidRPr="00AB27E9" w:rsidRDefault="00AB27E9" w:rsidP="00AB27E9">
      <w:pPr>
        <w:pStyle w:val="Heading2"/>
        <w:rPr>
          <w:rStyle w:val="Strong"/>
          <w:b w:val="0"/>
          <w:bCs w:val="0"/>
        </w:rPr>
      </w:pPr>
      <w:bookmarkStart w:id="146" w:name="_Toc214880809"/>
      <w:bookmarkStart w:id="147" w:name="_Toc217153028"/>
      <w:r w:rsidRPr="00AB27E9">
        <w:rPr>
          <w:rStyle w:val="Strong"/>
          <w:b w:val="0"/>
          <w:bCs w:val="0"/>
        </w:rPr>
        <w:t>Alliance Interventions</w:t>
      </w:r>
      <w:bookmarkEnd w:id="146"/>
      <w:bookmarkEnd w:id="147"/>
    </w:p>
    <w:p w14:paraId="1F12DD8B" w14:textId="354D5180" w:rsidR="00AB27E9" w:rsidRPr="00715096" w:rsidRDefault="00AB27E9" w:rsidP="00AB27E9">
      <w:pPr>
        <w:pStyle w:val="NormalWeb"/>
        <w:jc w:val="both"/>
        <w:rPr>
          <w:rFonts w:ascii="Arial" w:hAnsi="Arial" w:cs="Arial"/>
          <w:color w:val="000000"/>
        </w:rPr>
      </w:pPr>
      <w:r w:rsidRPr="00715096">
        <w:rPr>
          <w:rFonts w:ascii="Arial" w:hAnsi="Arial" w:cs="Arial"/>
          <w:color w:val="000000"/>
        </w:rPr>
        <w:t xml:space="preserve">The partnership relied on structured facilitation to guide progress. </w:t>
      </w:r>
      <w:r w:rsidR="0080650D">
        <w:rPr>
          <w:rFonts w:ascii="Arial" w:hAnsi="Arial" w:cs="Arial"/>
          <w:color w:val="000000"/>
        </w:rPr>
        <w:t>The Alliance</w:t>
      </w:r>
      <w:r w:rsidRPr="00715096">
        <w:rPr>
          <w:rFonts w:ascii="Arial" w:hAnsi="Arial" w:cs="Arial"/>
          <w:color w:val="000000"/>
        </w:rPr>
        <w:t xml:space="preserve"> conducted interviews and working sessions that helped partners identify priorities, define success, and clarify roles. Facilitated meetings offered consistent communication through progress summaries and shared templates for coordination. To balance the need for early momentum with the need for a durable foundation, the group followed a dual-track approach: small quick-win activities that demonstrated visible collaboration, and a longer-term effort to align metrics, governance, and planning across partners.</w:t>
      </w:r>
    </w:p>
    <w:p w14:paraId="31C9D9AA" w14:textId="77777777" w:rsidR="00AB27E9" w:rsidRPr="00AB27E9" w:rsidRDefault="00AB27E9" w:rsidP="00AB27E9">
      <w:pPr>
        <w:pStyle w:val="Heading2"/>
      </w:pPr>
      <w:bookmarkStart w:id="148" w:name="_Toc214880810"/>
      <w:bookmarkStart w:id="149" w:name="_Toc217153029"/>
      <w:r w:rsidRPr="00AB27E9">
        <w:rPr>
          <w:rStyle w:val="Strong"/>
          <w:b w:val="0"/>
          <w:bCs w:val="0"/>
        </w:rPr>
        <w:t>Challenges Faced</w:t>
      </w:r>
      <w:bookmarkEnd w:id="148"/>
      <w:bookmarkEnd w:id="149"/>
    </w:p>
    <w:p w14:paraId="27B02321" w14:textId="4214343B" w:rsidR="00AB27E9" w:rsidRPr="00715096" w:rsidRDefault="00AB27E9" w:rsidP="00AB27E9">
      <w:pPr>
        <w:pStyle w:val="NormalWeb"/>
        <w:numPr>
          <w:ilvl w:val="1"/>
          <w:numId w:val="32"/>
        </w:numPr>
        <w:ind w:left="720"/>
        <w:rPr>
          <w:rFonts w:ascii="Arial" w:hAnsi="Arial" w:cs="Arial"/>
          <w:color w:val="000000"/>
        </w:rPr>
      </w:pPr>
      <w:r w:rsidRPr="00715096">
        <w:rPr>
          <w:rStyle w:val="Strong"/>
          <w:rFonts w:ascii="Arial" w:eastAsiaTheme="majorEastAsia" w:hAnsi="Arial" w:cs="Arial"/>
          <w:color w:val="000000"/>
        </w:rPr>
        <w:t>Balancing pace and process.</w:t>
      </w:r>
      <w:r w:rsidRPr="00715096">
        <w:rPr>
          <w:rStyle w:val="apple-converted-space"/>
          <w:rFonts w:ascii="Arial" w:eastAsiaTheme="majorEastAsia" w:hAnsi="Arial" w:cs="Arial"/>
          <w:color w:val="000000"/>
        </w:rPr>
        <w:t> </w:t>
      </w:r>
      <w:r w:rsidRPr="00715096">
        <w:rPr>
          <w:rFonts w:ascii="Arial" w:hAnsi="Arial" w:cs="Arial"/>
          <w:color w:val="000000"/>
        </w:rPr>
        <w:t xml:space="preserve">Partners held different views on how quickly to move from planning to action. Some sought immediate </w:t>
      </w:r>
      <w:r w:rsidR="00365DF0" w:rsidRPr="00715096">
        <w:rPr>
          <w:rFonts w:ascii="Arial" w:hAnsi="Arial" w:cs="Arial"/>
          <w:color w:val="000000"/>
        </w:rPr>
        <w:t>output</w:t>
      </w:r>
      <w:r w:rsidRPr="00715096">
        <w:rPr>
          <w:rFonts w:ascii="Arial" w:hAnsi="Arial" w:cs="Arial"/>
          <w:color w:val="000000"/>
        </w:rPr>
        <w:t xml:space="preserve"> through events, joint grant activity, or business support services. Others emphasized that durable progress required clearer coordination, shared expectations, and time to build trust. Managing this balance remained central to maintaining engagement.</w:t>
      </w:r>
    </w:p>
    <w:p w14:paraId="2B4070B2" w14:textId="4EFE69AD" w:rsidR="00AB27E9" w:rsidRPr="00715096" w:rsidRDefault="00AB27E9" w:rsidP="00AB27E9">
      <w:pPr>
        <w:pStyle w:val="NormalWeb"/>
        <w:numPr>
          <w:ilvl w:val="1"/>
          <w:numId w:val="32"/>
        </w:numPr>
        <w:ind w:left="720"/>
        <w:rPr>
          <w:rFonts w:ascii="Arial" w:hAnsi="Arial" w:cs="Arial"/>
          <w:color w:val="000000"/>
        </w:rPr>
      </w:pPr>
      <w:r w:rsidRPr="00715096">
        <w:rPr>
          <w:rStyle w:val="Strong"/>
          <w:rFonts w:ascii="Arial" w:eastAsiaTheme="majorEastAsia" w:hAnsi="Arial" w:cs="Arial"/>
          <w:color w:val="000000"/>
        </w:rPr>
        <w:t>Different measures of success.</w:t>
      </w:r>
      <w:r w:rsidRPr="00715096">
        <w:rPr>
          <w:rStyle w:val="apple-converted-space"/>
          <w:rFonts w:ascii="Arial" w:eastAsiaTheme="majorEastAsia" w:hAnsi="Arial" w:cs="Arial"/>
          <w:color w:val="000000"/>
        </w:rPr>
        <w:t> </w:t>
      </w:r>
      <w:r w:rsidRPr="00715096">
        <w:rPr>
          <w:rFonts w:ascii="Arial" w:hAnsi="Arial" w:cs="Arial"/>
          <w:color w:val="000000"/>
        </w:rPr>
        <w:t>Economic development partners focused on traditional indicators such as jobs, capital access, and business growth. Community partners emphasized access to services, training pathways, and participation from residents facing barriers to opportunity. Developing shared indicators that reflected both perspectives created a clearer picture of regional progress.</w:t>
      </w:r>
    </w:p>
    <w:p w14:paraId="62302FFC" w14:textId="1128E9E4" w:rsidR="00AB27E9" w:rsidRPr="00715096" w:rsidRDefault="00AB27E9" w:rsidP="00AB27E9">
      <w:pPr>
        <w:pStyle w:val="NormalWeb"/>
        <w:numPr>
          <w:ilvl w:val="1"/>
          <w:numId w:val="32"/>
        </w:numPr>
        <w:ind w:left="720"/>
        <w:rPr>
          <w:rFonts w:ascii="Arial" w:hAnsi="Arial" w:cs="Arial"/>
          <w:color w:val="000000"/>
        </w:rPr>
      </w:pPr>
      <w:r w:rsidRPr="00715096">
        <w:rPr>
          <w:rStyle w:val="Strong"/>
          <w:rFonts w:ascii="Arial" w:eastAsiaTheme="majorEastAsia" w:hAnsi="Arial" w:cs="Arial"/>
          <w:color w:val="000000"/>
        </w:rPr>
        <w:t>Capacity and communication.</w:t>
      </w:r>
      <w:r w:rsidRPr="00715096">
        <w:rPr>
          <w:rStyle w:val="apple-converted-space"/>
          <w:rFonts w:ascii="Arial" w:eastAsiaTheme="majorEastAsia" w:hAnsi="Arial" w:cs="Arial"/>
          <w:color w:val="000000"/>
        </w:rPr>
        <w:t> </w:t>
      </w:r>
      <w:r w:rsidRPr="00715096">
        <w:rPr>
          <w:rFonts w:ascii="Arial" w:hAnsi="Arial" w:cs="Arial"/>
          <w:color w:val="000000"/>
        </w:rPr>
        <w:t>Several partners operated with limited staff capacity and needed structured support to manage the work. Others needed clearer expectations regarding leadership roles and responsibilities. A shared workspace, simple reporting templates, and predictable communication practices helped improve coordination.</w:t>
      </w:r>
    </w:p>
    <w:p w14:paraId="6DADAFC9" w14:textId="77777777" w:rsidR="00AB27E9" w:rsidRPr="00AB27E9" w:rsidRDefault="00AB27E9" w:rsidP="00AB27E9">
      <w:pPr>
        <w:pStyle w:val="Heading2"/>
        <w:rPr>
          <w:rStyle w:val="Strong"/>
          <w:b w:val="0"/>
          <w:bCs w:val="0"/>
        </w:rPr>
      </w:pPr>
      <w:bookmarkStart w:id="150" w:name="_Toc214880811"/>
      <w:bookmarkStart w:id="151" w:name="_Toc217153030"/>
      <w:r w:rsidRPr="00AB27E9">
        <w:rPr>
          <w:rStyle w:val="Strong"/>
          <w:b w:val="0"/>
          <w:bCs w:val="0"/>
        </w:rPr>
        <w:t>Successes and Outcomes</w:t>
      </w:r>
      <w:bookmarkEnd w:id="150"/>
      <w:bookmarkEnd w:id="151"/>
      <w:r w:rsidRPr="00AB27E9">
        <w:rPr>
          <w:rStyle w:val="Strong"/>
          <w:b w:val="0"/>
          <w:bCs w:val="0"/>
        </w:rPr>
        <w:t xml:space="preserve"> </w:t>
      </w:r>
    </w:p>
    <w:p w14:paraId="3B3D98AC" w14:textId="77777777" w:rsidR="00AB27E9" w:rsidRPr="00715096" w:rsidRDefault="00AB27E9" w:rsidP="00AB27E9">
      <w:pPr>
        <w:pStyle w:val="NormalWeb"/>
        <w:rPr>
          <w:rFonts w:ascii="Arial" w:hAnsi="Arial" w:cs="Arial"/>
          <w:color w:val="000000"/>
        </w:rPr>
      </w:pPr>
      <w:r w:rsidRPr="00715096">
        <w:rPr>
          <w:rFonts w:ascii="Arial" w:hAnsi="Arial" w:cs="Arial"/>
          <w:color w:val="000000"/>
        </w:rPr>
        <w:t>During the first year, SEPA shifted from exploration to building a tangible product that partners, nonprofits, and regional stakeholders can use immediately. As the work matured, the group agreed that Shreveport needed a single, credible place to document what has been done, explain the region’s economic mobility landscape, and organize tools that help local organizations move toward action. That shared need drove SEPA’s most significant outcome: a modular public platform that captures the partnership’s work and provides practical resources for the region.</w:t>
      </w:r>
    </w:p>
    <w:p w14:paraId="4516D2A1" w14:textId="77777777" w:rsidR="00AB27E9" w:rsidRPr="00715096" w:rsidRDefault="00AB27E9" w:rsidP="00AB27E9">
      <w:pPr>
        <w:pStyle w:val="NormalWeb"/>
        <w:rPr>
          <w:rFonts w:ascii="Arial" w:hAnsi="Arial" w:cs="Arial"/>
          <w:color w:val="000000"/>
        </w:rPr>
      </w:pPr>
      <w:r w:rsidRPr="00715096">
        <w:rPr>
          <w:rFonts w:ascii="Arial" w:hAnsi="Arial" w:cs="Arial"/>
          <w:color w:val="000000"/>
        </w:rPr>
        <w:t>SEPA built this platform to do several things:</w:t>
      </w:r>
    </w:p>
    <w:p w14:paraId="7ACBC639" w14:textId="77777777" w:rsidR="005965D4" w:rsidRDefault="00AB27E9" w:rsidP="003B3816">
      <w:pPr>
        <w:pStyle w:val="NormalWeb"/>
        <w:numPr>
          <w:ilvl w:val="0"/>
          <w:numId w:val="35"/>
        </w:numPr>
        <w:rPr>
          <w:rFonts w:ascii="Arial" w:hAnsi="Arial" w:cs="Arial"/>
          <w:color w:val="000000"/>
        </w:rPr>
      </w:pPr>
      <w:r w:rsidRPr="00715096">
        <w:rPr>
          <w:rStyle w:val="Strong"/>
          <w:rFonts w:ascii="Arial" w:eastAsiaTheme="majorEastAsia" w:hAnsi="Arial" w:cs="Arial"/>
          <w:color w:val="000000"/>
        </w:rPr>
        <w:lastRenderedPageBreak/>
        <w:t>Tell the story of the partnership.</w:t>
      </w:r>
      <w:r w:rsidRPr="00715096">
        <w:rPr>
          <w:rStyle w:val="apple-converted-space"/>
          <w:rFonts w:ascii="Arial" w:eastAsiaTheme="majorEastAsia" w:hAnsi="Arial" w:cs="Arial"/>
          <w:color w:val="000000"/>
        </w:rPr>
        <w:t> </w:t>
      </w:r>
      <w:r w:rsidRPr="00715096">
        <w:rPr>
          <w:rFonts w:ascii="Arial" w:hAnsi="Arial" w:cs="Arial"/>
          <w:color w:val="000000"/>
        </w:rPr>
        <w:t>It documents what partners accomplished, clarifies SEPA’s role, and creates a public record of progress that local leaders and residents can reference.</w:t>
      </w:r>
    </w:p>
    <w:p w14:paraId="0DF6C19F" w14:textId="77777777" w:rsidR="005965D4" w:rsidRDefault="00AB27E9" w:rsidP="003B3816">
      <w:pPr>
        <w:pStyle w:val="NormalWeb"/>
        <w:numPr>
          <w:ilvl w:val="0"/>
          <w:numId w:val="35"/>
        </w:numPr>
        <w:rPr>
          <w:rFonts w:ascii="Arial" w:hAnsi="Arial" w:cs="Arial"/>
          <w:color w:val="000000"/>
        </w:rPr>
      </w:pPr>
      <w:r w:rsidRPr="005965D4">
        <w:rPr>
          <w:rStyle w:val="Strong"/>
          <w:rFonts w:ascii="Arial" w:eastAsiaTheme="majorEastAsia" w:hAnsi="Arial" w:cs="Arial"/>
          <w:color w:val="000000"/>
        </w:rPr>
        <w:t>Define economic mobility in clear, local terms.</w:t>
      </w:r>
      <w:r w:rsidRPr="005965D4">
        <w:rPr>
          <w:rStyle w:val="apple-converted-space"/>
          <w:rFonts w:ascii="Arial" w:eastAsiaTheme="majorEastAsia" w:hAnsi="Arial" w:cs="Arial"/>
          <w:color w:val="000000"/>
        </w:rPr>
        <w:t> </w:t>
      </w:r>
      <w:r w:rsidRPr="005965D4">
        <w:rPr>
          <w:rFonts w:ascii="Arial" w:hAnsi="Arial" w:cs="Arial"/>
          <w:color w:val="000000"/>
        </w:rPr>
        <w:t>The platform explains how mobility operates at the individual, community, and systems levels and what conditions shape movement in Shreveport.</w:t>
      </w:r>
    </w:p>
    <w:p w14:paraId="08DB6497" w14:textId="77777777" w:rsidR="005965D4" w:rsidRDefault="00AB27E9" w:rsidP="003B3816">
      <w:pPr>
        <w:pStyle w:val="NormalWeb"/>
        <w:numPr>
          <w:ilvl w:val="0"/>
          <w:numId w:val="35"/>
        </w:numPr>
        <w:rPr>
          <w:rFonts w:ascii="Arial" w:hAnsi="Arial" w:cs="Arial"/>
          <w:color w:val="000000"/>
        </w:rPr>
      </w:pPr>
      <w:r w:rsidRPr="005965D4">
        <w:rPr>
          <w:rStyle w:val="Strong"/>
          <w:rFonts w:ascii="Arial" w:eastAsiaTheme="majorEastAsia" w:hAnsi="Arial" w:cs="Arial"/>
          <w:color w:val="000000"/>
        </w:rPr>
        <w:t>Lay out the regional landscape.</w:t>
      </w:r>
      <w:r w:rsidRPr="005965D4">
        <w:rPr>
          <w:rStyle w:val="apple-converted-space"/>
          <w:rFonts w:ascii="Arial" w:eastAsiaTheme="majorEastAsia" w:hAnsi="Arial" w:cs="Arial"/>
          <w:color w:val="000000"/>
        </w:rPr>
        <w:t> </w:t>
      </w:r>
      <w:r w:rsidRPr="005965D4">
        <w:rPr>
          <w:rFonts w:ascii="Arial" w:hAnsi="Arial" w:cs="Arial"/>
          <w:color w:val="000000"/>
        </w:rPr>
        <w:t>It summarizes core mobility factors—income gaps, workforce misalignment, limited procurement pathways for small firms, and siloed referral networks—and shows how better coordination between CBOs and EDOs can strengthen outcomes.</w:t>
      </w:r>
    </w:p>
    <w:p w14:paraId="211BCED7" w14:textId="77777777" w:rsidR="005965D4" w:rsidRDefault="00AB27E9" w:rsidP="003B3816">
      <w:pPr>
        <w:pStyle w:val="NormalWeb"/>
        <w:numPr>
          <w:ilvl w:val="0"/>
          <w:numId w:val="35"/>
        </w:numPr>
        <w:rPr>
          <w:rFonts w:ascii="Arial" w:hAnsi="Arial" w:cs="Arial"/>
          <w:color w:val="000000"/>
        </w:rPr>
      </w:pPr>
      <w:r w:rsidRPr="005965D4">
        <w:rPr>
          <w:rStyle w:val="Strong"/>
          <w:rFonts w:ascii="Arial" w:eastAsiaTheme="majorEastAsia" w:hAnsi="Arial" w:cs="Arial"/>
          <w:color w:val="000000"/>
        </w:rPr>
        <w:t>Provide a curated resource hub.</w:t>
      </w:r>
      <w:r w:rsidRPr="005965D4">
        <w:rPr>
          <w:rStyle w:val="apple-converted-space"/>
          <w:rFonts w:ascii="Arial" w:eastAsiaTheme="majorEastAsia" w:hAnsi="Arial" w:cs="Arial"/>
          <w:color w:val="000000"/>
        </w:rPr>
        <w:t> </w:t>
      </w:r>
      <w:r w:rsidRPr="005965D4">
        <w:rPr>
          <w:rFonts w:ascii="Arial" w:hAnsi="Arial" w:cs="Arial"/>
          <w:color w:val="000000"/>
        </w:rPr>
        <w:t>The platform organizes tools such as the LSUS State of the Nonprofit Sector Report, upward mobility resources, practical guidance on partnership-building, grant-writing support, and national case studies that illustrate how community organizations can strengthen their impact.</w:t>
      </w:r>
    </w:p>
    <w:p w14:paraId="179B43A8" w14:textId="5AE667C9" w:rsidR="00AB27E9" w:rsidRPr="005965D4" w:rsidRDefault="00AB27E9" w:rsidP="003B3816">
      <w:pPr>
        <w:pStyle w:val="NormalWeb"/>
        <w:numPr>
          <w:ilvl w:val="0"/>
          <w:numId w:val="35"/>
        </w:numPr>
        <w:rPr>
          <w:rFonts w:ascii="Arial" w:hAnsi="Arial" w:cs="Arial"/>
          <w:color w:val="000000"/>
        </w:rPr>
      </w:pPr>
      <w:r w:rsidRPr="005965D4">
        <w:rPr>
          <w:rStyle w:val="Strong"/>
          <w:rFonts w:ascii="Arial" w:eastAsiaTheme="majorEastAsia" w:hAnsi="Arial" w:cs="Arial"/>
          <w:color w:val="000000"/>
        </w:rPr>
        <w:t>Offer a durable structure that can grow over time.</w:t>
      </w:r>
      <w:r w:rsidRPr="005965D4">
        <w:rPr>
          <w:rStyle w:val="apple-converted-space"/>
          <w:rFonts w:ascii="Arial" w:eastAsiaTheme="majorEastAsia" w:hAnsi="Arial" w:cs="Arial"/>
          <w:color w:val="000000"/>
        </w:rPr>
        <w:t> </w:t>
      </w:r>
      <w:r w:rsidRPr="005965D4">
        <w:rPr>
          <w:rFonts w:ascii="Arial" w:hAnsi="Arial" w:cs="Arial"/>
          <w:color w:val="000000"/>
        </w:rPr>
        <w:t>Its modular design allows SEPA to add a directory, RFP navigation tools, and additional training materials as the partnership evolves.</w:t>
      </w:r>
    </w:p>
    <w:p w14:paraId="3A7F3D5A" w14:textId="77777777" w:rsidR="00AB27E9" w:rsidRPr="00715096" w:rsidRDefault="00AB27E9" w:rsidP="00AB27E9">
      <w:pPr>
        <w:pStyle w:val="NormalWeb"/>
        <w:rPr>
          <w:rFonts w:ascii="Arial" w:hAnsi="Arial" w:cs="Arial"/>
          <w:color w:val="000000"/>
        </w:rPr>
      </w:pPr>
      <w:r w:rsidRPr="00715096">
        <w:rPr>
          <w:rFonts w:ascii="Arial" w:hAnsi="Arial" w:cs="Arial"/>
          <w:color w:val="000000"/>
        </w:rPr>
        <w:t>This deliverable gives Shreveport a centralized, accurate, and accessible repository that nonprofits, funders, and public partners can use now. It also positions the region to show progress to state and federal stakeholders and helps partners move beyond discussion toward implementation.</w:t>
      </w:r>
    </w:p>
    <w:p w14:paraId="3E617DD0" w14:textId="77777777" w:rsidR="00AB27E9" w:rsidRPr="00715096" w:rsidRDefault="00AB27E9" w:rsidP="00AB27E9">
      <w:pPr>
        <w:pStyle w:val="NormalWeb"/>
        <w:rPr>
          <w:rFonts w:ascii="Arial" w:hAnsi="Arial" w:cs="Arial"/>
          <w:color w:val="000000"/>
        </w:rPr>
      </w:pPr>
      <w:r w:rsidRPr="00715096">
        <w:rPr>
          <w:rFonts w:ascii="Arial" w:hAnsi="Arial" w:cs="Arial"/>
          <w:color w:val="000000"/>
        </w:rPr>
        <w:t>Partners also completed several quick-win activities, including a joint business resource workshop and coordinated communications support. These efforts strengthened working relationships, surfaced where partners were contributing most consistently, and highlighted the need to realign roles and expectations for the next phase. Some organizations leaned in heavily, while others contributed more selectively, creating a natural opportunity to clarify responsibilities and set realistic levels of engagement.</w:t>
      </w:r>
    </w:p>
    <w:p w14:paraId="3D245F6B" w14:textId="77777777" w:rsidR="00AB27E9" w:rsidRPr="00715096" w:rsidRDefault="00AB27E9" w:rsidP="00AB27E9">
      <w:pPr>
        <w:pStyle w:val="NormalWeb"/>
        <w:rPr>
          <w:rFonts w:ascii="Arial" w:hAnsi="Arial" w:cs="Arial"/>
          <w:color w:val="000000"/>
        </w:rPr>
      </w:pPr>
      <w:r w:rsidRPr="00715096">
        <w:rPr>
          <w:rFonts w:ascii="Arial" w:hAnsi="Arial" w:cs="Arial"/>
          <w:color w:val="000000"/>
        </w:rPr>
        <w:t>Overall, SEPA’s first-year accomplishments show that structured collaboration can produce visible, credible outputs while laying the groundwork for more ambitious work ahead.</w:t>
      </w:r>
    </w:p>
    <w:p w14:paraId="77C78C9C" w14:textId="77777777" w:rsidR="00AB27E9" w:rsidRPr="00715096" w:rsidRDefault="00AB27E9" w:rsidP="00AB27E9">
      <w:pPr>
        <w:pStyle w:val="Heading2"/>
      </w:pPr>
      <w:bookmarkStart w:id="152" w:name="_Toc214880812"/>
      <w:bookmarkStart w:id="153" w:name="_Toc217153031"/>
      <w:r w:rsidRPr="00715096">
        <w:t>Lessons Learned</w:t>
      </w:r>
      <w:bookmarkEnd w:id="152"/>
      <w:bookmarkEnd w:id="153"/>
    </w:p>
    <w:p w14:paraId="53751BCF" w14:textId="77777777" w:rsidR="00AB27E9" w:rsidRDefault="00AB27E9" w:rsidP="00AB27E9">
      <w:pPr>
        <w:pStyle w:val="NormalWeb"/>
        <w:rPr>
          <w:rFonts w:ascii="Arial" w:hAnsi="Arial" w:cs="Arial"/>
          <w:color w:val="000000"/>
        </w:rPr>
      </w:pPr>
      <w:r w:rsidRPr="00715096">
        <w:rPr>
          <w:rFonts w:ascii="Arial" w:hAnsi="Arial" w:cs="Arial"/>
          <w:color w:val="000000"/>
        </w:rPr>
        <w:t>The partnership’s experience shows that successful cross-sector work requires structure, clear communication, and steady follow-through. The group made the most progress when partners balanced speed with preparation and took time to clarify expectations. Over the year, it became clear that each organization entered the process with different levels of investment, different assumptions about SEPA’s purpose, and different expectations around timing. Naming these differences earlier would have strengthened alignment and reduced friction.</w:t>
      </w:r>
      <w:r>
        <w:rPr>
          <w:rFonts w:ascii="Arial" w:hAnsi="Arial" w:cs="Arial"/>
          <w:color w:val="000000"/>
        </w:rPr>
        <w:t xml:space="preserve"> </w:t>
      </w:r>
      <w:r w:rsidRPr="00715096">
        <w:rPr>
          <w:rFonts w:ascii="Arial" w:hAnsi="Arial" w:cs="Arial"/>
          <w:color w:val="000000"/>
        </w:rPr>
        <w:t>Key lessons include:</w:t>
      </w:r>
    </w:p>
    <w:p w14:paraId="1D82D1F1" w14:textId="7E8D5D53" w:rsidR="00AB27E9" w:rsidRDefault="00AB27E9" w:rsidP="00AB27E9">
      <w:pPr>
        <w:pStyle w:val="NormalWeb"/>
        <w:numPr>
          <w:ilvl w:val="1"/>
          <w:numId w:val="32"/>
        </w:numPr>
        <w:ind w:left="720"/>
        <w:rPr>
          <w:rFonts w:ascii="Arial" w:hAnsi="Arial" w:cs="Arial"/>
          <w:color w:val="000000"/>
        </w:rPr>
      </w:pPr>
      <w:r w:rsidRPr="00715096">
        <w:rPr>
          <w:rFonts w:ascii="Arial" w:hAnsi="Arial" w:cs="Arial"/>
          <w:color w:val="000000"/>
        </w:rPr>
        <w:t>Strong facilitation helps partners stay aligned, coordinated, and focused on shared goals.</w:t>
      </w:r>
    </w:p>
    <w:p w14:paraId="4428C162" w14:textId="10423097" w:rsidR="00AB27E9" w:rsidRDefault="00AB27E9" w:rsidP="00AB27E9">
      <w:pPr>
        <w:pStyle w:val="NormalWeb"/>
        <w:numPr>
          <w:ilvl w:val="1"/>
          <w:numId w:val="32"/>
        </w:numPr>
        <w:ind w:left="720"/>
        <w:rPr>
          <w:rFonts w:ascii="Arial" w:hAnsi="Arial" w:cs="Arial"/>
          <w:color w:val="000000"/>
        </w:rPr>
      </w:pPr>
      <w:r w:rsidRPr="00715096">
        <w:rPr>
          <w:rFonts w:ascii="Arial" w:hAnsi="Arial" w:cs="Arial"/>
          <w:color w:val="000000"/>
        </w:rPr>
        <w:lastRenderedPageBreak/>
        <w:t>Short-term, visible activities paired with long-term planning help maintain energy and build trust.</w:t>
      </w:r>
    </w:p>
    <w:p w14:paraId="0511CB74" w14:textId="564ED903" w:rsidR="00AB27E9" w:rsidRDefault="00AB27E9" w:rsidP="00AB27E9">
      <w:pPr>
        <w:pStyle w:val="NormalWeb"/>
        <w:numPr>
          <w:ilvl w:val="1"/>
          <w:numId w:val="32"/>
        </w:numPr>
        <w:ind w:left="720"/>
        <w:rPr>
          <w:rFonts w:ascii="Arial" w:hAnsi="Arial" w:cs="Arial"/>
          <w:color w:val="000000"/>
        </w:rPr>
      </w:pPr>
      <w:r w:rsidRPr="00715096">
        <w:rPr>
          <w:rFonts w:ascii="Arial" w:hAnsi="Arial" w:cs="Arial"/>
          <w:color w:val="000000"/>
        </w:rPr>
        <w:t>Standard communication tools reduce confusion, make expectations clear, and prevent duplication of effort.</w:t>
      </w:r>
    </w:p>
    <w:p w14:paraId="60422419" w14:textId="29E81EDC" w:rsidR="00AB27E9" w:rsidRDefault="00AB27E9" w:rsidP="00AB27E9">
      <w:pPr>
        <w:pStyle w:val="NormalWeb"/>
        <w:numPr>
          <w:ilvl w:val="1"/>
          <w:numId w:val="32"/>
        </w:numPr>
        <w:ind w:left="720"/>
        <w:rPr>
          <w:rFonts w:ascii="Arial" w:hAnsi="Arial" w:cs="Arial"/>
          <w:color w:val="000000"/>
        </w:rPr>
      </w:pPr>
      <w:r w:rsidRPr="00715096">
        <w:rPr>
          <w:rFonts w:ascii="Arial" w:hAnsi="Arial" w:cs="Arial"/>
          <w:color w:val="000000"/>
        </w:rPr>
        <w:t>Practical, consistent use of data builds credibility and strengthens decision-making.</w:t>
      </w:r>
    </w:p>
    <w:p w14:paraId="6A194E90" w14:textId="609BC669" w:rsidR="005A23FD" w:rsidRPr="005A23FD" w:rsidRDefault="00AB27E9" w:rsidP="005A23FD">
      <w:pPr>
        <w:pStyle w:val="NormalWeb"/>
        <w:numPr>
          <w:ilvl w:val="1"/>
          <w:numId w:val="32"/>
        </w:numPr>
        <w:ind w:left="720"/>
      </w:pPr>
      <w:r w:rsidRPr="005A23FD">
        <w:rPr>
          <w:rFonts w:ascii="Arial" w:hAnsi="Arial" w:cs="Arial"/>
          <w:color w:val="000000"/>
        </w:rPr>
        <w:t>Clear definitions of roles and outcomes make collaboration durable and easier to manage.</w:t>
      </w:r>
      <w:bookmarkStart w:id="154" w:name="_Toc214880813"/>
    </w:p>
    <w:p w14:paraId="5A478912" w14:textId="7D1357B9" w:rsidR="00AB27E9" w:rsidRPr="005A23FD" w:rsidRDefault="00AB27E9" w:rsidP="005A23FD">
      <w:pPr>
        <w:pStyle w:val="Heading2"/>
      </w:pPr>
      <w:bookmarkStart w:id="155" w:name="_Toc217153032"/>
      <w:r w:rsidRPr="005A23FD">
        <w:t>Do’s and Don’ts for Practitioners and Funders</w:t>
      </w:r>
      <w:bookmarkEnd w:id="154"/>
      <w:bookmarkEnd w:id="155"/>
    </w:p>
    <w:p w14:paraId="0CC77CC5" w14:textId="77777777" w:rsidR="005A23FD" w:rsidRPr="005A23FD" w:rsidRDefault="00AB27E9" w:rsidP="005A23FD">
      <w:pPr>
        <w:pStyle w:val="Heading2"/>
      </w:pPr>
      <w:bookmarkStart w:id="156" w:name="_Toc214880814"/>
      <w:bookmarkStart w:id="157" w:name="_Toc217153033"/>
      <w:r w:rsidRPr="005A23FD">
        <w:t>Do:</w:t>
      </w:r>
      <w:bookmarkStart w:id="158" w:name="_Toc214880815"/>
      <w:bookmarkEnd w:id="156"/>
      <w:bookmarkEnd w:id="157"/>
    </w:p>
    <w:p w14:paraId="5F90F56F" w14:textId="30BE3A18" w:rsidR="00AB27E9" w:rsidRDefault="00AB27E9" w:rsidP="005A23FD">
      <w:pPr>
        <w:pStyle w:val="NormalWeb"/>
        <w:numPr>
          <w:ilvl w:val="1"/>
          <w:numId w:val="32"/>
        </w:numPr>
        <w:ind w:left="720"/>
        <w:rPr>
          <w:rFonts w:ascii="Arial" w:hAnsi="Arial" w:cs="Arial"/>
          <w:color w:val="000000"/>
        </w:rPr>
      </w:pPr>
      <w:r w:rsidRPr="00AB27E9">
        <w:rPr>
          <w:rFonts w:ascii="Arial" w:hAnsi="Arial" w:cs="Arial"/>
          <w:color w:val="000000"/>
        </w:rPr>
        <w:t>Document shared goals at the beginning. Use an MOA or similar tool and return to it throughout the process.</w:t>
      </w:r>
      <w:bookmarkEnd w:id="158"/>
    </w:p>
    <w:p w14:paraId="5FDE2D8E" w14:textId="2049E91C" w:rsidR="00AB27E9" w:rsidRDefault="00AB27E9" w:rsidP="005A23FD">
      <w:pPr>
        <w:pStyle w:val="NormalWeb"/>
        <w:numPr>
          <w:ilvl w:val="1"/>
          <w:numId w:val="32"/>
        </w:numPr>
        <w:ind w:left="720"/>
        <w:rPr>
          <w:rFonts w:ascii="Arial" w:hAnsi="Arial" w:cs="Arial"/>
          <w:color w:val="000000"/>
        </w:rPr>
      </w:pPr>
      <w:bookmarkStart w:id="159" w:name="_Toc214880816"/>
      <w:r w:rsidRPr="00AB27E9">
        <w:rPr>
          <w:rFonts w:ascii="Arial" w:hAnsi="Arial" w:cs="Arial"/>
          <w:color w:val="000000"/>
        </w:rPr>
        <w:t>Build public-facing validation. Share early progress so partners see momentum and understand the value of participation.</w:t>
      </w:r>
      <w:bookmarkEnd w:id="159"/>
    </w:p>
    <w:p w14:paraId="12AC6D9D" w14:textId="3FF43F29" w:rsidR="00AB27E9" w:rsidRDefault="00AB27E9" w:rsidP="005A23FD">
      <w:pPr>
        <w:pStyle w:val="NormalWeb"/>
        <w:numPr>
          <w:ilvl w:val="1"/>
          <w:numId w:val="32"/>
        </w:numPr>
        <w:ind w:left="720"/>
        <w:rPr>
          <w:rFonts w:ascii="Arial" w:hAnsi="Arial" w:cs="Arial"/>
          <w:color w:val="000000"/>
        </w:rPr>
      </w:pPr>
      <w:bookmarkStart w:id="160" w:name="_Toc214880817"/>
      <w:r w:rsidRPr="00AB27E9">
        <w:rPr>
          <w:rFonts w:ascii="Arial" w:hAnsi="Arial" w:cs="Arial"/>
          <w:color w:val="000000"/>
        </w:rPr>
        <w:t xml:space="preserve">Assess each partner’s level of investment. Some partners were highly </w:t>
      </w:r>
      <w:r w:rsidR="00365DF0" w:rsidRPr="00AB27E9">
        <w:rPr>
          <w:rFonts w:ascii="Arial" w:hAnsi="Arial" w:cs="Arial"/>
          <w:color w:val="000000"/>
        </w:rPr>
        <w:t>involved,</w:t>
      </w:r>
      <w:r w:rsidRPr="00AB27E9">
        <w:rPr>
          <w:rFonts w:ascii="Arial" w:hAnsi="Arial" w:cs="Arial"/>
          <w:color w:val="000000"/>
        </w:rPr>
        <w:t xml:space="preserve"> and others were more tentative. Regular check-ins help clarify expectations.</w:t>
      </w:r>
      <w:bookmarkEnd w:id="160"/>
    </w:p>
    <w:p w14:paraId="1114612D" w14:textId="37D4ABA1" w:rsidR="00AB27E9" w:rsidRDefault="00AB27E9" w:rsidP="005A23FD">
      <w:pPr>
        <w:pStyle w:val="NormalWeb"/>
        <w:numPr>
          <w:ilvl w:val="1"/>
          <w:numId w:val="32"/>
        </w:numPr>
        <w:ind w:left="720"/>
        <w:rPr>
          <w:rFonts w:ascii="Arial" w:hAnsi="Arial" w:cs="Arial"/>
          <w:color w:val="000000"/>
        </w:rPr>
      </w:pPr>
      <w:bookmarkStart w:id="161" w:name="_Toc214880818"/>
      <w:r w:rsidRPr="00AB27E9">
        <w:rPr>
          <w:rFonts w:ascii="Arial" w:hAnsi="Arial" w:cs="Arial"/>
          <w:color w:val="000000"/>
        </w:rPr>
        <w:t>Acknowledge prior experiences. Several partners carried a sense of having participated in similar efforts that did not gain traction. Recognizing this helps build trust.</w:t>
      </w:r>
      <w:bookmarkEnd w:id="161"/>
    </w:p>
    <w:p w14:paraId="6B78E7C8" w14:textId="74C90518" w:rsidR="00AB27E9" w:rsidRDefault="00AB27E9" w:rsidP="005A23FD">
      <w:pPr>
        <w:pStyle w:val="NormalWeb"/>
        <w:numPr>
          <w:ilvl w:val="1"/>
          <w:numId w:val="32"/>
        </w:numPr>
        <w:ind w:left="720"/>
        <w:rPr>
          <w:rFonts w:ascii="Arial" w:hAnsi="Arial" w:cs="Arial"/>
          <w:color w:val="000000"/>
        </w:rPr>
      </w:pPr>
      <w:bookmarkStart w:id="162" w:name="_Toc214880819"/>
      <w:r w:rsidRPr="00AB27E9">
        <w:rPr>
          <w:rFonts w:ascii="Arial" w:hAnsi="Arial" w:cs="Arial"/>
          <w:color w:val="000000"/>
        </w:rPr>
        <w:t>Reinforce the shared purpose. Revisit the regional vision so individual organizational priorities do not overshadow the collective goal.</w:t>
      </w:r>
      <w:bookmarkEnd w:id="162"/>
    </w:p>
    <w:p w14:paraId="0CABA49A" w14:textId="5ED5601B" w:rsidR="00AB27E9" w:rsidRDefault="00AB27E9" w:rsidP="005A23FD">
      <w:pPr>
        <w:pStyle w:val="NormalWeb"/>
        <w:numPr>
          <w:ilvl w:val="1"/>
          <w:numId w:val="32"/>
        </w:numPr>
        <w:ind w:left="720"/>
        <w:rPr>
          <w:rFonts w:ascii="Arial" w:hAnsi="Arial" w:cs="Arial"/>
          <w:color w:val="000000"/>
        </w:rPr>
      </w:pPr>
      <w:bookmarkStart w:id="163" w:name="_Toc214880820"/>
      <w:r w:rsidRPr="00AB27E9">
        <w:rPr>
          <w:rFonts w:ascii="Arial" w:hAnsi="Arial" w:cs="Arial"/>
          <w:color w:val="000000"/>
        </w:rPr>
        <w:t>Support a broad partner table. The Shreveport group involved several organizations and required clarity about who leads and who supports each component of the work.</w:t>
      </w:r>
      <w:bookmarkEnd w:id="163"/>
    </w:p>
    <w:p w14:paraId="4F0D3843" w14:textId="3AD4C559" w:rsidR="00AB27E9" w:rsidRDefault="00AB27E9" w:rsidP="005A23FD">
      <w:pPr>
        <w:pStyle w:val="NormalWeb"/>
        <w:numPr>
          <w:ilvl w:val="1"/>
          <w:numId w:val="32"/>
        </w:numPr>
        <w:ind w:left="720"/>
        <w:rPr>
          <w:rFonts w:ascii="Arial" w:hAnsi="Arial" w:cs="Arial"/>
          <w:color w:val="000000"/>
        </w:rPr>
      </w:pPr>
      <w:bookmarkStart w:id="164" w:name="_Toc214880821"/>
      <w:r w:rsidRPr="00AB27E9">
        <w:rPr>
          <w:rFonts w:ascii="Arial" w:hAnsi="Arial" w:cs="Arial"/>
          <w:color w:val="000000"/>
        </w:rPr>
        <w:t>Use data to guide choices. The data-for-decision-making session helped ground the work and should remain part of ongoing strategy.</w:t>
      </w:r>
      <w:bookmarkEnd w:id="164"/>
    </w:p>
    <w:p w14:paraId="270233E8" w14:textId="0FA3C37F" w:rsidR="00AB27E9" w:rsidRDefault="00AB27E9" w:rsidP="005A23FD">
      <w:pPr>
        <w:pStyle w:val="NormalWeb"/>
        <w:numPr>
          <w:ilvl w:val="1"/>
          <w:numId w:val="32"/>
        </w:numPr>
        <w:ind w:left="720"/>
        <w:rPr>
          <w:rFonts w:ascii="Arial" w:hAnsi="Arial" w:cs="Arial"/>
          <w:color w:val="000000"/>
        </w:rPr>
      </w:pPr>
      <w:bookmarkStart w:id="165" w:name="_Toc214880822"/>
      <w:r w:rsidRPr="00AB27E9">
        <w:rPr>
          <w:rFonts w:ascii="Arial" w:hAnsi="Arial" w:cs="Arial"/>
          <w:color w:val="000000"/>
        </w:rPr>
        <w:t>Use facilitation, shared schedules, and reporting tools to maintain direction.</w:t>
      </w:r>
      <w:bookmarkEnd w:id="165"/>
    </w:p>
    <w:p w14:paraId="27123CC7" w14:textId="188FA2A6" w:rsidR="00AB27E9" w:rsidRDefault="00AB27E9" w:rsidP="005A23FD">
      <w:pPr>
        <w:pStyle w:val="NormalWeb"/>
        <w:numPr>
          <w:ilvl w:val="1"/>
          <w:numId w:val="32"/>
        </w:numPr>
        <w:ind w:left="720"/>
        <w:rPr>
          <w:rFonts w:ascii="Arial" w:hAnsi="Arial" w:cs="Arial"/>
          <w:color w:val="000000"/>
        </w:rPr>
      </w:pPr>
      <w:bookmarkStart w:id="166" w:name="_Toc214880823"/>
      <w:r w:rsidRPr="00AB27E9">
        <w:rPr>
          <w:rFonts w:ascii="Arial" w:hAnsi="Arial" w:cs="Arial"/>
          <w:color w:val="000000"/>
        </w:rPr>
        <w:t>Pursue early wins while preparing long-term infrastructure. Visible progress increases engagement.</w:t>
      </w:r>
      <w:bookmarkEnd w:id="166"/>
    </w:p>
    <w:p w14:paraId="0562616B" w14:textId="595F8708" w:rsidR="00AB27E9" w:rsidRPr="00AB27E9" w:rsidRDefault="00AB27E9" w:rsidP="005A23FD">
      <w:pPr>
        <w:pStyle w:val="NormalWeb"/>
        <w:numPr>
          <w:ilvl w:val="1"/>
          <w:numId w:val="32"/>
        </w:numPr>
        <w:ind w:left="720"/>
        <w:rPr>
          <w:rFonts w:ascii="Arial" w:hAnsi="Arial" w:cs="Arial"/>
          <w:color w:val="000000"/>
        </w:rPr>
      </w:pPr>
      <w:bookmarkStart w:id="167" w:name="_Toc214880824"/>
      <w:r w:rsidRPr="00AB27E9">
        <w:rPr>
          <w:rFonts w:ascii="Arial" w:hAnsi="Arial" w:cs="Arial"/>
          <w:color w:val="000000"/>
        </w:rPr>
        <w:t>Provide time, tools, and support to smaller partners so they can participate fully.</w:t>
      </w:r>
      <w:bookmarkEnd w:id="167"/>
    </w:p>
    <w:p w14:paraId="6DEC1B09" w14:textId="77777777" w:rsidR="00AB27E9" w:rsidRDefault="00AB27E9" w:rsidP="00AB27E9">
      <w:pPr>
        <w:pStyle w:val="Heading2"/>
        <w:rPr>
          <w:rStyle w:val="Strong"/>
          <w:b w:val="0"/>
          <w:bCs w:val="0"/>
        </w:rPr>
      </w:pPr>
      <w:bookmarkStart w:id="168" w:name="_Toc214880825"/>
      <w:bookmarkStart w:id="169" w:name="_Toc217153034"/>
      <w:r w:rsidRPr="00AB27E9">
        <w:rPr>
          <w:rStyle w:val="Strong"/>
          <w:b w:val="0"/>
          <w:bCs w:val="0"/>
        </w:rPr>
        <w:t>Do Not:</w:t>
      </w:r>
      <w:bookmarkEnd w:id="168"/>
      <w:bookmarkEnd w:id="169"/>
    </w:p>
    <w:p w14:paraId="4A239564" w14:textId="0202B7BE" w:rsidR="00AB27E9" w:rsidRPr="00AB27E9" w:rsidRDefault="00AB27E9" w:rsidP="00AB27E9">
      <w:pPr>
        <w:pStyle w:val="Heading2"/>
        <w:numPr>
          <w:ilvl w:val="1"/>
          <w:numId w:val="32"/>
        </w:numPr>
        <w:ind w:left="720"/>
        <w:rPr>
          <w:rFonts w:ascii="Arial" w:eastAsiaTheme="minorEastAsia" w:hAnsi="Arial" w:cs="Arial"/>
          <w:color w:val="000000"/>
          <w:sz w:val="21"/>
          <w:szCs w:val="21"/>
        </w:rPr>
      </w:pPr>
      <w:bookmarkStart w:id="170" w:name="_Toc214880826"/>
      <w:bookmarkStart w:id="171" w:name="_Toc217153035"/>
      <w:r w:rsidRPr="00AB27E9">
        <w:rPr>
          <w:rFonts w:ascii="Arial" w:eastAsiaTheme="minorEastAsia" w:hAnsi="Arial" w:cs="Arial"/>
          <w:color w:val="000000"/>
          <w:sz w:val="21"/>
          <w:szCs w:val="21"/>
        </w:rPr>
        <w:t>Move into implementation without clear roles, expectations, or definitions of success.</w:t>
      </w:r>
      <w:bookmarkEnd w:id="170"/>
      <w:bookmarkEnd w:id="171"/>
    </w:p>
    <w:p w14:paraId="7026638D" w14:textId="3297B9A9" w:rsidR="00AB27E9" w:rsidRPr="00AB27E9" w:rsidRDefault="00AB27E9" w:rsidP="00AB27E9">
      <w:pPr>
        <w:pStyle w:val="Heading2"/>
        <w:numPr>
          <w:ilvl w:val="1"/>
          <w:numId w:val="32"/>
        </w:numPr>
        <w:ind w:left="720"/>
        <w:rPr>
          <w:rFonts w:ascii="Arial" w:eastAsiaTheme="minorEastAsia" w:hAnsi="Arial" w:cs="Arial"/>
          <w:color w:val="000000"/>
          <w:sz w:val="21"/>
          <w:szCs w:val="21"/>
        </w:rPr>
      </w:pPr>
      <w:bookmarkStart w:id="172" w:name="_Toc214880827"/>
      <w:bookmarkStart w:id="173" w:name="_Toc217153036"/>
      <w:r w:rsidRPr="00AB27E9">
        <w:rPr>
          <w:rFonts w:ascii="Arial" w:eastAsiaTheme="minorEastAsia" w:hAnsi="Arial" w:cs="Arial"/>
          <w:color w:val="000000"/>
          <w:sz w:val="21"/>
          <w:szCs w:val="21"/>
        </w:rPr>
        <w:t>Allow gaps in communication to linger. They slow progress and create misalignment.</w:t>
      </w:r>
      <w:bookmarkEnd w:id="172"/>
      <w:bookmarkEnd w:id="173"/>
    </w:p>
    <w:p w14:paraId="2D73A0AB" w14:textId="6426E2AF" w:rsidR="00AB27E9" w:rsidRPr="00AB27E9" w:rsidRDefault="00AB27E9" w:rsidP="00AB27E9">
      <w:pPr>
        <w:pStyle w:val="Heading2"/>
        <w:numPr>
          <w:ilvl w:val="1"/>
          <w:numId w:val="32"/>
        </w:numPr>
        <w:ind w:left="720"/>
        <w:rPr>
          <w:rFonts w:ascii="Arial" w:eastAsiaTheme="minorEastAsia" w:hAnsi="Arial" w:cs="Arial"/>
          <w:color w:val="000000"/>
          <w:sz w:val="21"/>
          <w:szCs w:val="21"/>
        </w:rPr>
      </w:pPr>
      <w:bookmarkStart w:id="174" w:name="_Toc214880828"/>
      <w:bookmarkStart w:id="175" w:name="_Toc217153037"/>
      <w:r w:rsidRPr="00AB27E9">
        <w:rPr>
          <w:rFonts w:ascii="Arial" w:eastAsiaTheme="minorEastAsia" w:hAnsi="Arial" w:cs="Arial"/>
          <w:color w:val="000000"/>
          <w:sz w:val="21"/>
          <w:szCs w:val="21"/>
        </w:rPr>
        <w:t>Treat collaboration as extra work. It must be built into core responsibilities.</w:t>
      </w:r>
      <w:bookmarkEnd w:id="174"/>
      <w:bookmarkEnd w:id="175"/>
    </w:p>
    <w:p w14:paraId="79D3F36D" w14:textId="3FE3063C" w:rsidR="00AB27E9" w:rsidRPr="00AB27E9" w:rsidRDefault="00AB27E9" w:rsidP="00AB27E9">
      <w:pPr>
        <w:pStyle w:val="Heading2"/>
        <w:numPr>
          <w:ilvl w:val="1"/>
          <w:numId w:val="32"/>
        </w:numPr>
        <w:ind w:left="720"/>
        <w:rPr>
          <w:rFonts w:ascii="Arial" w:eastAsiaTheme="minorEastAsia" w:hAnsi="Arial" w:cs="Arial"/>
          <w:color w:val="000000"/>
          <w:sz w:val="21"/>
          <w:szCs w:val="21"/>
        </w:rPr>
      </w:pPr>
      <w:bookmarkStart w:id="176" w:name="_Toc214880829"/>
      <w:bookmarkStart w:id="177" w:name="_Toc217153038"/>
      <w:r w:rsidRPr="00AB27E9">
        <w:rPr>
          <w:rFonts w:ascii="Arial" w:eastAsiaTheme="minorEastAsia" w:hAnsi="Arial" w:cs="Arial"/>
          <w:color w:val="000000"/>
          <w:sz w:val="21"/>
          <w:szCs w:val="21"/>
        </w:rPr>
        <w:t>Overcomplicate performance measurement. Start with simple indicators that partners can use consistently.</w:t>
      </w:r>
      <w:bookmarkEnd w:id="176"/>
      <w:bookmarkEnd w:id="177"/>
    </w:p>
    <w:p w14:paraId="2A3FEC3C" w14:textId="7060FC3A" w:rsidR="00AB27E9" w:rsidRPr="00AB27E9" w:rsidRDefault="00AB27E9" w:rsidP="00AB27E9">
      <w:pPr>
        <w:pStyle w:val="Heading2"/>
        <w:numPr>
          <w:ilvl w:val="1"/>
          <w:numId w:val="32"/>
        </w:numPr>
        <w:ind w:left="720"/>
        <w:rPr>
          <w:rFonts w:ascii="Arial" w:eastAsiaTheme="minorEastAsia" w:hAnsi="Arial" w:cs="Arial"/>
          <w:color w:val="000000"/>
          <w:sz w:val="21"/>
          <w:szCs w:val="21"/>
        </w:rPr>
      </w:pPr>
      <w:bookmarkStart w:id="178" w:name="_Toc214880830"/>
      <w:bookmarkStart w:id="179" w:name="_Toc217153039"/>
      <w:r w:rsidRPr="00AB27E9">
        <w:rPr>
          <w:rFonts w:ascii="Arial" w:eastAsiaTheme="minorEastAsia" w:hAnsi="Arial" w:cs="Arial"/>
          <w:color w:val="000000"/>
          <w:sz w:val="21"/>
          <w:szCs w:val="21"/>
        </w:rPr>
        <w:t>Assume that alignment will happen on its own. Alignment requires intentional management, regular reinforcement, and periodic recalibration.</w:t>
      </w:r>
      <w:bookmarkEnd w:id="178"/>
      <w:bookmarkEnd w:id="179"/>
    </w:p>
    <w:p w14:paraId="715693A2" w14:textId="77777777" w:rsidR="00AB27E9" w:rsidRDefault="00AB27E9" w:rsidP="00AB27E9"/>
    <w:p w14:paraId="04ADBFCE" w14:textId="77777777" w:rsidR="00CB6DE0" w:rsidRPr="00564A54" w:rsidRDefault="00CB6DE0" w:rsidP="00CB6DE0">
      <w:pPr>
        <w:pStyle w:val="Heading1"/>
      </w:pPr>
      <w:bookmarkStart w:id="180" w:name="_Toc217153040"/>
      <w:r w:rsidRPr="00564A54">
        <w:lastRenderedPageBreak/>
        <w:t>Building Stronger Partnerships through Communication in Sacramento, California</w:t>
      </w:r>
      <w:bookmarkEnd w:id="180"/>
    </w:p>
    <w:p w14:paraId="18A40640" w14:textId="77777777" w:rsidR="00CB6DE0" w:rsidRPr="00564A54" w:rsidRDefault="00CB6DE0" w:rsidP="00CB6DE0">
      <w:pPr>
        <w:pStyle w:val="NormalWeb"/>
        <w:rPr>
          <w:rFonts w:ascii="Arial" w:hAnsi="Arial" w:cs="Arial"/>
          <w:b/>
          <w:bCs/>
        </w:rPr>
      </w:pPr>
      <w:r w:rsidRPr="00564A54">
        <w:rPr>
          <w:rFonts w:ascii="Arial" w:hAnsi="Arial" w:cs="Arial"/>
          <w:b/>
          <w:bCs/>
        </w:rPr>
        <w:t>Theme: Collaboration and coordination across local organizations</w:t>
      </w:r>
    </w:p>
    <w:p w14:paraId="67907281" w14:textId="0C4A8F8F" w:rsidR="00CB6DE0" w:rsidRPr="00287D9D" w:rsidRDefault="001E556D" w:rsidP="00CB6DE0">
      <w:pPr>
        <w:pStyle w:val="Heading2"/>
      </w:pPr>
      <w:bookmarkStart w:id="181" w:name="_Toc214880832"/>
      <w:bookmarkStart w:id="182" w:name="_Toc217153041"/>
      <w:r w:rsidRPr="00CF71C4">
        <w:rPr>
          <w:rStyle w:val="Strong"/>
          <w:rFonts w:ascii="Arial" w:hAnsi="Arial" w:cs="Arial"/>
          <w:noProof/>
          <w:color w:val="000000"/>
        </w:rPr>
        <mc:AlternateContent>
          <mc:Choice Requires="wps">
            <w:drawing>
              <wp:anchor distT="45720" distB="45720" distL="114300" distR="114300" simplePos="0" relativeHeight="251689472" behindDoc="0" locked="0" layoutInCell="1" allowOverlap="1" wp14:anchorId="12DD6971" wp14:editId="6F4D3B10">
                <wp:simplePos x="0" y="0"/>
                <wp:positionH relativeFrom="margin">
                  <wp:align>right</wp:align>
                </wp:positionH>
                <wp:positionV relativeFrom="paragraph">
                  <wp:posOffset>0</wp:posOffset>
                </wp:positionV>
                <wp:extent cx="2362200" cy="1404620"/>
                <wp:effectExtent l="0" t="0" r="19050" b="24765"/>
                <wp:wrapSquare wrapText="bothSides"/>
                <wp:docPr id="99840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13F77209" w14:textId="77777777" w:rsidR="001E556D" w:rsidRPr="00CF71C4" w:rsidRDefault="001E556D" w:rsidP="001E556D">
                            <w:pPr>
                              <w:rPr>
                                <w:b/>
                                <w:bCs/>
                              </w:rPr>
                            </w:pPr>
                            <w:r w:rsidRPr="00CF71C4">
                              <w:rPr>
                                <w:b/>
                                <w:bCs/>
                              </w:rPr>
                              <w:t xml:space="preserve">At a Glance </w:t>
                            </w:r>
                          </w:p>
                          <w:p w14:paraId="16DE89EE" w14:textId="70064A80" w:rsidR="001E556D" w:rsidRDefault="001E556D" w:rsidP="001E556D">
                            <w:pPr>
                              <w:spacing w:after="0"/>
                            </w:pPr>
                            <w:r w:rsidRPr="00D826AA">
                              <w:rPr>
                                <w:color w:val="4EA72E" w:themeColor="accent6"/>
                              </w:rPr>
                              <w:t xml:space="preserve">City, State: </w:t>
                            </w:r>
                            <w:r w:rsidR="00DF3E1B">
                              <w:t xml:space="preserve">Sacramento, California </w:t>
                            </w:r>
                          </w:p>
                          <w:p w14:paraId="725E2DF3" w14:textId="640035B9" w:rsidR="001E556D" w:rsidRDefault="00DF3E1B" w:rsidP="001E556D">
                            <w:pPr>
                              <w:spacing w:after="0"/>
                            </w:pPr>
                            <w:r w:rsidRPr="00D826AA">
                              <w:rPr>
                                <w:color w:val="4EA72E" w:themeColor="accent6"/>
                              </w:rPr>
                              <w:t xml:space="preserve">2025 </w:t>
                            </w:r>
                            <w:r w:rsidR="001E556D" w:rsidRPr="00D826AA">
                              <w:rPr>
                                <w:color w:val="4EA72E" w:themeColor="accent6"/>
                              </w:rPr>
                              <w:t xml:space="preserve">City Population: </w:t>
                            </w:r>
                            <w:r w:rsidR="0066730F">
                              <w:t>535,798</w:t>
                            </w:r>
                          </w:p>
                          <w:p w14:paraId="2215AFDA" w14:textId="314D14C2" w:rsidR="001E556D" w:rsidRDefault="001E556D" w:rsidP="001E556D">
                            <w:pPr>
                              <w:spacing w:after="0"/>
                            </w:pPr>
                            <w:r w:rsidRPr="00D826AA">
                              <w:rPr>
                                <w:color w:val="4EA72E" w:themeColor="accent6"/>
                              </w:rPr>
                              <w:t xml:space="preserve">Major Economic Sectors: </w:t>
                            </w:r>
                            <w:r w:rsidR="0066730F">
                              <w:t xml:space="preserve">Government &amp; public administration, healthcare &amp; education, professional/business services, tech &amp; logistics </w:t>
                            </w:r>
                          </w:p>
                          <w:p w14:paraId="0DF457F8" w14:textId="3FB4D37C" w:rsidR="001E556D" w:rsidRDefault="001E556D" w:rsidP="001E556D">
                            <w:pPr>
                              <w:spacing w:after="0"/>
                            </w:pPr>
                            <w:r w:rsidRPr="00D826AA">
                              <w:rPr>
                                <w:color w:val="4EA72E" w:themeColor="accent6"/>
                              </w:rPr>
                              <w:t xml:space="preserve">Focus Areas for Alliance: </w:t>
                            </w:r>
                            <w:r w:rsidR="0031613E">
                              <w:t xml:space="preserve">Coordinating multi-agency neighborhood investment strategies </w:t>
                            </w:r>
                          </w:p>
                          <w:p w14:paraId="71DF79C4" w14:textId="23324B11" w:rsidR="001E556D" w:rsidRPr="00D826AA" w:rsidRDefault="00880F65" w:rsidP="001E556D">
                            <w:pPr>
                              <w:spacing w:after="0"/>
                              <w:rPr>
                                <w:color w:val="4EA72E" w:themeColor="accent6"/>
                              </w:rPr>
                            </w:pPr>
                            <w:r w:rsidRPr="00D826AA">
                              <w:rPr>
                                <w:color w:val="4EA72E" w:themeColor="accent6"/>
                              </w:rPr>
                              <w:t>Economic Activity Summary</w:t>
                            </w:r>
                            <w:r w:rsidR="001E556D" w:rsidRPr="00D826AA">
                              <w:rPr>
                                <w:color w:val="4EA72E" w:themeColor="accent6"/>
                              </w:rPr>
                              <w:t xml:space="preserve">: </w:t>
                            </w:r>
                          </w:p>
                          <w:p w14:paraId="6DB46984" w14:textId="1C7B94D9" w:rsidR="00880F65" w:rsidRDefault="00880F65" w:rsidP="00CF034F">
                            <w:pPr>
                              <w:pStyle w:val="ListParagraph"/>
                              <w:numPr>
                                <w:ilvl w:val="0"/>
                                <w:numId w:val="115"/>
                              </w:numPr>
                              <w:spacing w:after="0"/>
                              <w:ind w:left="180" w:hanging="180"/>
                            </w:pPr>
                            <w:r>
                              <w:t xml:space="preserve">The City </w:t>
                            </w:r>
                            <w:r w:rsidR="00C87A6E">
                              <w:t>committed $700,000 in pilot grant funding for corridor revitalization and outreach</w:t>
                            </w:r>
                            <w:r w:rsidR="002D78EF">
                              <w:t xml:space="preserve">. Additional $700,000 </w:t>
                            </w:r>
                            <w:r w:rsidR="0097700C">
                              <w:t xml:space="preserve">support other parts of the Action Plan. </w:t>
                            </w:r>
                          </w:p>
                          <w:p w14:paraId="2C926BED" w14:textId="49B7AD88" w:rsidR="00C87A6E" w:rsidRDefault="008B3DFC" w:rsidP="00CF034F">
                            <w:pPr>
                              <w:pStyle w:val="ListParagraph"/>
                              <w:numPr>
                                <w:ilvl w:val="0"/>
                                <w:numId w:val="115"/>
                              </w:numPr>
                              <w:spacing w:after="0"/>
                              <w:ind w:left="180" w:hanging="180"/>
                            </w:pPr>
                            <w:r>
                              <w:t xml:space="preserve">The planning process </w:t>
                            </w:r>
                            <w:r w:rsidR="00423D5A">
                              <w:t>engage</w:t>
                            </w:r>
                            <w:r w:rsidR="002D78EF">
                              <w:t>d</w:t>
                            </w:r>
                            <w:r w:rsidR="00423D5A">
                              <w:t xml:space="preserve"> more than 300 </w:t>
                            </w:r>
                            <w:r w:rsidR="002D78EF">
                              <w:t xml:space="preserve">residents and businesses locally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DD6971" id="_x0000_s1034" type="#_x0000_t202" style="position:absolute;margin-left:134.8pt;margin-top:0;width:186pt;height:110.6pt;z-index:2516894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">
                <v:textbox style="mso-fit-shape-to-text:t">
                  <w:txbxContent>
                    <w:p w14:paraId="13F77209" w14:textId="77777777" w:rsidR="001E556D" w:rsidRPr="00CF71C4" w:rsidRDefault="001E556D" w:rsidP="001E556D">
                      <w:pPr>
                        <w:rPr>
                          <w:b/>
                          <w:bCs/>
                        </w:rPr>
                      </w:pPr>
                      <w:r w:rsidRPr="00CF71C4">
                        <w:rPr>
                          <w:b/>
                          <w:bCs/>
                        </w:rPr>
                        <w:t xml:space="preserve">At a Glance </w:t>
                      </w:r>
                    </w:p>
                    <w:p w14:paraId="16DE89EE" w14:textId="70064A80" w:rsidR="001E556D" w:rsidRDefault="001E556D" w:rsidP="001E556D">
                      <w:pPr>
                        <w:spacing w:after="0"/>
                      </w:pPr>
                      <w:r w:rsidRPr="00D826AA">
                        <w:rPr>
                          <w:color w:val="4EA72E" w:themeColor="accent6"/>
                        </w:rPr>
                        <w:t xml:space="preserve">City, State: </w:t>
                      </w:r>
                      <w:r w:rsidR="00DF3E1B">
                        <w:t xml:space="preserve">Sacramento, California </w:t>
                      </w:r>
                    </w:p>
                    <w:p w14:paraId="725E2DF3" w14:textId="640035B9" w:rsidR="001E556D" w:rsidRDefault="00DF3E1B" w:rsidP="001E556D">
                      <w:pPr>
                        <w:spacing w:after="0"/>
                      </w:pPr>
                      <w:r w:rsidRPr="00D826AA">
                        <w:rPr>
                          <w:color w:val="4EA72E" w:themeColor="accent6"/>
                        </w:rPr>
                        <w:t xml:space="preserve">2025 </w:t>
                      </w:r>
                      <w:r w:rsidR="001E556D" w:rsidRPr="00D826AA">
                        <w:rPr>
                          <w:color w:val="4EA72E" w:themeColor="accent6"/>
                        </w:rPr>
                        <w:t xml:space="preserve">City Population: </w:t>
                      </w:r>
                      <w:r w:rsidR="0066730F">
                        <w:t>535,798</w:t>
                      </w:r>
                    </w:p>
                    <w:p w14:paraId="2215AFDA" w14:textId="314D14C2" w:rsidR="001E556D" w:rsidRDefault="001E556D" w:rsidP="001E556D">
                      <w:pPr>
                        <w:spacing w:after="0"/>
                      </w:pPr>
                      <w:r w:rsidRPr="00D826AA">
                        <w:rPr>
                          <w:color w:val="4EA72E" w:themeColor="accent6"/>
                        </w:rPr>
                        <w:t xml:space="preserve">Major Economic Sectors: </w:t>
                      </w:r>
                      <w:r w:rsidR="0066730F">
                        <w:t xml:space="preserve">Government &amp; public administration, healthcare &amp; education, professional/business services, tech &amp; logistics </w:t>
                      </w:r>
                    </w:p>
                    <w:p w14:paraId="0DF457F8" w14:textId="3FB4D37C" w:rsidR="001E556D" w:rsidRDefault="001E556D" w:rsidP="001E556D">
                      <w:pPr>
                        <w:spacing w:after="0"/>
                      </w:pPr>
                      <w:r w:rsidRPr="00D826AA">
                        <w:rPr>
                          <w:color w:val="4EA72E" w:themeColor="accent6"/>
                        </w:rPr>
                        <w:t xml:space="preserve">Focus Areas for Alliance: </w:t>
                      </w:r>
                      <w:r w:rsidR="0031613E">
                        <w:t xml:space="preserve">Coordinating multi-agency neighborhood investment strategies </w:t>
                      </w:r>
                    </w:p>
                    <w:p w14:paraId="71DF79C4" w14:textId="23324B11" w:rsidR="001E556D" w:rsidRPr="00D826AA" w:rsidRDefault="00880F65" w:rsidP="001E556D">
                      <w:pPr>
                        <w:spacing w:after="0"/>
                        <w:rPr>
                          <w:color w:val="4EA72E" w:themeColor="accent6"/>
                        </w:rPr>
                      </w:pPr>
                      <w:r w:rsidRPr="00D826AA">
                        <w:rPr>
                          <w:color w:val="4EA72E" w:themeColor="accent6"/>
                        </w:rPr>
                        <w:t>Economic Activity Summary</w:t>
                      </w:r>
                      <w:r w:rsidR="001E556D" w:rsidRPr="00D826AA">
                        <w:rPr>
                          <w:color w:val="4EA72E" w:themeColor="accent6"/>
                        </w:rPr>
                        <w:t xml:space="preserve">: </w:t>
                      </w:r>
                    </w:p>
                    <w:p w14:paraId="6DB46984" w14:textId="1C7B94D9" w:rsidR="00880F65" w:rsidRDefault="00880F65" w:rsidP="00CF034F">
                      <w:pPr>
                        <w:pStyle w:val="ListParagraph"/>
                        <w:numPr>
                          <w:ilvl w:val="0"/>
                          <w:numId w:val="115"/>
                        </w:numPr>
                        <w:spacing w:after="0"/>
                        <w:ind w:left="180" w:hanging="180"/>
                      </w:pPr>
                      <w:r>
                        <w:t xml:space="preserve">The City </w:t>
                      </w:r>
                      <w:r w:rsidR="00C87A6E">
                        <w:t>committed $700,000 in pilot grant funding for corridor revitalization and outreach</w:t>
                      </w:r>
                      <w:r w:rsidR="002D78EF">
                        <w:t xml:space="preserve">. Additional $700,000 </w:t>
                      </w:r>
                      <w:r w:rsidR="0097700C">
                        <w:t xml:space="preserve">support other parts of the Action Plan. </w:t>
                      </w:r>
                    </w:p>
                    <w:p w14:paraId="2C926BED" w14:textId="49B7AD88" w:rsidR="00C87A6E" w:rsidRDefault="008B3DFC" w:rsidP="00CF034F">
                      <w:pPr>
                        <w:pStyle w:val="ListParagraph"/>
                        <w:numPr>
                          <w:ilvl w:val="0"/>
                          <w:numId w:val="115"/>
                        </w:numPr>
                        <w:spacing w:after="0"/>
                        <w:ind w:left="180" w:hanging="180"/>
                      </w:pPr>
                      <w:r>
                        <w:t xml:space="preserve">The planning process </w:t>
                      </w:r>
                      <w:r w:rsidR="00423D5A">
                        <w:t>engage</w:t>
                      </w:r>
                      <w:r w:rsidR="002D78EF">
                        <w:t>d</w:t>
                      </w:r>
                      <w:r w:rsidR="00423D5A">
                        <w:t xml:space="preserve"> more than 300 </w:t>
                      </w:r>
                      <w:r w:rsidR="002D78EF">
                        <w:t xml:space="preserve">residents and businesses locally </w:t>
                      </w:r>
                    </w:p>
                  </w:txbxContent>
                </v:textbox>
                <w10:wrap type="square" anchorx="margin"/>
              </v:shape>
            </w:pict>
          </mc:Fallback>
        </mc:AlternateContent>
      </w:r>
      <w:r w:rsidR="00CB6DE0" w:rsidRPr="00287D9D">
        <w:t>Organizations Involved</w:t>
      </w:r>
      <w:bookmarkEnd w:id="181"/>
      <w:bookmarkEnd w:id="182"/>
      <w:r>
        <w:t xml:space="preserve"> </w:t>
      </w:r>
    </w:p>
    <w:p w14:paraId="2B85B3FA" w14:textId="1B9DB58C" w:rsidR="00CB6DE0" w:rsidRPr="00287D9D" w:rsidRDefault="00CB6DE0" w:rsidP="00CB6DE0">
      <w:pPr>
        <w:pStyle w:val="NormalWeb"/>
        <w:jc w:val="both"/>
        <w:rPr>
          <w:rFonts w:ascii="Arial" w:hAnsi="Arial" w:cs="Arial"/>
          <w:color w:val="000000"/>
        </w:rPr>
      </w:pPr>
      <w:r w:rsidRPr="00287D9D">
        <w:rPr>
          <w:rFonts w:ascii="Arial" w:hAnsi="Arial" w:cs="Arial"/>
          <w:color w:val="000000"/>
        </w:rPr>
        <w:t>The Sacramento partnership includes the City of Sacramento Office of Economic Development, the Mutual Assistance Network, the Greater Sacramento Urban League, the Del Paso Boulevard Partnership, and CLTRE, a creative economic development group. Each organization contributes a distinct role. The City provides institutional coordination and planning expertise. The Mutual Assistance Network offers trusted neighborhood relationships and direct community presence. The Greater Sacramento Urban League focuses on workforce development and small business support. The Del Paso Boulevard Partnership leads business engagement and corridor revitalization. CLTRE strengthens the creative economy through cultural programming and visibility. Together, these organizations represent a broad cross-section of civic, business, and community interests that share a commitment to improving coordination and strengthening local investment.</w:t>
      </w:r>
    </w:p>
    <w:p w14:paraId="435653FD" w14:textId="77777777" w:rsidR="00CB6DE0" w:rsidRPr="00287D9D" w:rsidRDefault="00CB6DE0" w:rsidP="00CB6DE0">
      <w:pPr>
        <w:pStyle w:val="NormalWeb"/>
        <w:jc w:val="both"/>
        <w:rPr>
          <w:rFonts w:ascii="Arial" w:hAnsi="Arial" w:cs="Arial"/>
          <w:color w:val="000000"/>
        </w:rPr>
      </w:pPr>
      <w:r w:rsidRPr="00287D9D">
        <w:rPr>
          <w:rFonts w:ascii="Arial" w:hAnsi="Arial" w:cs="Arial"/>
          <w:color w:val="000000"/>
        </w:rPr>
        <w:t>From the beginning, the Sacramento coalition approached the Alliance with the understanding that the partnership itself was the central project. They did not view the Alliance as a vehicle for launching a single initiative. Instead, they recognized that building strong collaborative infrastructure, including how they communicate, plan, and coordinate, would create the foundation for long-term community impact. This perspective shaped their work throughout the program and guided their commitment to developing the systems and relationships needed to sustain meaningful and community-centered work well into the future.</w:t>
      </w:r>
    </w:p>
    <w:p w14:paraId="62DCEF21" w14:textId="77777777" w:rsidR="00CB6DE0" w:rsidRDefault="00CB6DE0" w:rsidP="00CB6DE0">
      <w:pPr>
        <w:pStyle w:val="Heading2"/>
      </w:pPr>
      <w:bookmarkStart w:id="183" w:name="_Toc214880833"/>
      <w:bookmarkStart w:id="184" w:name="_Toc217153042"/>
      <w:r w:rsidRPr="00287D9D">
        <w:t>Community Context</w:t>
      </w:r>
      <w:bookmarkEnd w:id="183"/>
      <w:bookmarkEnd w:id="184"/>
    </w:p>
    <w:p w14:paraId="61E0E667" w14:textId="78195210" w:rsidR="00CB6DE0" w:rsidRPr="00287D9D" w:rsidRDefault="00CB6DE0" w:rsidP="00CB6DE0">
      <w:pPr>
        <w:pStyle w:val="NormalWeb"/>
        <w:jc w:val="both"/>
        <w:rPr>
          <w:rFonts w:ascii="Arial" w:hAnsi="Arial" w:cs="Arial"/>
          <w:color w:val="000000"/>
        </w:rPr>
      </w:pPr>
      <w:r w:rsidRPr="00287D9D">
        <w:rPr>
          <w:rFonts w:ascii="Arial" w:hAnsi="Arial" w:cs="Arial"/>
          <w:color w:val="000000"/>
        </w:rPr>
        <w:t xml:space="preserve">Sacramento’s Del Paso Heights neighborhoods include a mix of long-standing small businesses, new creative ventures, and commercial spaces that are not fully utilized. Although the city is experiencing broader economic growth, some neighborhoods have not seen the same level of investment. The partnership </w:t>
      </w:r>
      <w:r w:rsidR="00365DF0" w:rsidRPr="00287D9D">
        <w:rPr>
          <w:rFonts w:ascii="Arial" w:hAnsi="Arial" w:cs="Arial"/>
          <w:color w:val="000000"/>
        </w:rPr>
        <w:t>was formed</w:t>
      </w:r>
      <w:r w:rsidRPr="00287D9D">
        <w:rPr>
          <w:rFonts w:ascii="Arial" w:hAnsi="Arial" w:cs="Arial"/>
          <w:color w:val="000000"/>
        </w:rPr>
        <w:t xml:space="preserve"> to create a clearer and more reliable process for collaboration among organizations that each play a role in supporting local businesses and community development. The </w:t>
      </w:r>
      <w:r w:rsidRPr="00287D9D">
        <w:rPr>
          <w:rFonts w:ascii="Arial" w:hAnsi="Arial" w:cs="Arial"/>
          <w:color w:val="000000"/>
        </w:rPr>
        <w:lastRenderedPageBreak/>
        <w:t>work builds on years of individual effort but seeks to move from separate activities toward a more aligned and mutually reinforcing approach.</w:t>
      </w:r>
    </w:p>
    <w:p w14:paraId="0BF3E0ED" w14:textId="77777777" w:rsidR="00CB6DE0" w:rsidRPr="00287D9D" w:rsidRDefault="00CB6DE0" w:rsidP="00CB6DE0">
      <w:pPr>
        <w:pStyle w:val="NormalWeb"/>
        <w:jc w:val="both"/>
        <w:rPr>
          <w:rFonts w:ascii="Arial" w:hAnsi="Arial" w:cs="Arial"/>
          <w:color w:val="000000"/>
        </w:rPr>
      </w:pPr>
      <w:r w:rsidRPr="00287D9D">
        <w:rPr>
          <w:rFonts w:ascii="Arial" w:hAnsi="Arial" w:cs="Arial"/>
          <w:color w:val="000000"/>
        </w:rPr>
        <w:t>Rather than continuing with isolated programs, the partners began focusing on how coordinated planning and communication could improve service delivery across the neighborhood. This shift helped the coalition establish stronger working relationships with residents and business owners. It also created opportunities for partners to share information, reduce duplication, and provide support that is more consistent, practical, and responsive to local needs.</w:t>
      </w:r>
    </w:p>
    <w:p w14:paraId="528CA234" w14:textId="77777777" w:rsidR="00CB6DE0" w:rsidRPr="00CB6DE0" w:rsidRDefault="00CB6DE0" w:rsidP="00CB6DE0">
      <w:pPr>
        <w:pStyle w:val="Heading2"/>
        <w:rPr>
          <w:rStyle w:val="Strong"/>
          <w:b w:val="0"/>
          <w:bCs w:val="0"/>
        </w:rPr>
      </w:pPr>
      <w:bookmarkStart w:id="185" w:name="_Toc214880834"/>
      <w:bookmarkStart w:id="186" w:name="_Toc217153043"/>
      <w:r w:rsidRPr="00CB6DE0">
        <w:rPr>
          <w:rStyle w:val="Strong"/>
          <w:b w:val="0"/>
          <w:bCs w:val="0"/>
        </w:rPr>
        <w:t>Type of Project</w:t>
      </w:r>
      <w:bookmarkEnd w:id="185"/>
      <w:bookmarkEnd w:id="186"/>
    </w:p>
    <w:p w14:paraId="33EDA597" w14:textId="0963BE6A" w:rsidR="00CB6DE0" w:rsidRPr="00287D9D" w:rsidRDefault="00CB6DE0" w:rsidP="00CB6DE0">
      <w:pPr>
        <w:pStyle w:val="NormalWeb"/>
        <w:jc w:val="both"/>
        <w:rPr>
          <w:rFonts w:ascii="Arial" w:hAnsi="Arial" w:cs="Arial"/>
          <w:color w:val="000000"/>
        </w:rPr>
      </w:pPr>
      <w:r w:rsidRPr="00287D9D">
        <w:rPr>
          <w:rFonts w:ascii="Arial" w:hAnsi="Arial" w:cs="Arial"/>
          <w:color w:val="000000"/>
        </w:rPr>
        <w:t>The partners are focused on developing a practical model for cross-sector collaboration that can strengthen neighborhood business districts. The project has centered on regular coordination across organizations, shared planning for small business events, and support for corridor activities such as business roundtables and public engagement sessions. By aligning their resources and outreach, the partners aim to build a stronger and more reliable ecosystem for small business owners, local entrepreneurs, and neighborhood stakeholders.</w:t>
      </w:r>
    </w:p>
    <w:p w14:paraId="3EF66A0C" w14:textId="77777777" w:rsidR="00CB6DE0" w:rsidRPr="00287D9D" w:rsidRDefault="00CB6DE0" w:rsidP="00CB6DE0">
      <w:pPr>
        <w:pStyle w:val="NormalWeb"/>
        <w:jc w:val="both"/>
        <w:rPr>
          <w:rFonts w:ascii="Arial" w:hAnsi="Arial" w:cs="Arial"/>
          <w:color w:val="000000"/>
        </w:rPr>
      </w:pPr>
      <w:r w:rsidRPr="00287D9D">
        <w:rPr>
          <w:rFonts w:ascii="Arial" w:hAnsi="Arial" w:cs="Arial"/>
          <w:color w:val="000000"/>
        </w:rPr>
        <w:t>As they carried out these activities, the coalition treated each point of collaboration as an opportunity to build internal capacity. Every shared event, planning discussion, and joint outreach effort reinforced how the group could function as a coordinated partnership rather than a set of separate organizations. This helped partners develop habits of collaboration that can sustain the coalition’s work after the Alliance ends.</w:t>
      </w:r>
    </w:p>
    <w:p w14:paraId="28BB978B" w14:textId="77777777" w:rsidR="00CB6DE0" w:rsidRPr="00CB6DE0" w:rsidRDefault="00CB6DE0" w:rsidP="00CB6DE0">
      <w:pPr>
        <w:pStyle w:val="Heading2"/>
        <w:rPr>
          <w:rStyle w:val="Strong"/>
          <w:b w:val="0"/>
          <w:bCs w:val="0"/>
        </w:rPr>
      </w:pPr>
      <w:bookmarkStart w:id="187" w:name="_Toc214880835"/>
      <w:bookmarkStart w:id="188" w:name="_Toc217153044"/>
      <w:r w:rsidRPr="00CB6DE0">
        <w:rPr>
          <w:rStyle w:val="Strong"/>
          <w:b w:val="0"/>
          <w:bCs w:val="0"/>
        </w:rPr>
        <w:t>Alliance Interventions</w:t>
      </w:r>
      <w:bookmarkEnd w:id="187"/>
      <w:bookmarkEnd w:id="188"/>
    </w:p>
    <w:p w14:paraId="0E4F202F" w14:textId="0C3001A4" w:rsidR="00CB6DE0" w:rsidRPr="00287D9D" w:rsidRDefault="00CB6DE0" w:rsidP="00CB6DE0">
      <w:pPr>
        <w:pStyle w:val="NormalWeb"/>
        <w:jc w:val="both"/>
        <w:rPr>
          <w:rFonts w:ascii="Arial" w:hAnsi="Arial" w:cs="Arial"/>
          <w:color w:val="000000"/>
        </w:rPr>
      </w:pPr>
      <w:r w:rsidRPr="00287D9D">
        <w:rPr>
          <w:rFonts w:ascii="Arial" w:hAnsi="Arial" w:cs="Arial"/>
          <w:color w:val="000000"/>
        </w:rPr>
        <w:t>Through structured facilitation, the Sacramento team established shared practices for communication, planning, and accountability. Regular Alliance meetings provided a predictable space for partners to review progress, identify areas of overlap, and clarify responsibilities. Early sessions focused on trust and transparency so that partners understood one another’s work and could make timely referrals or share information. Tools such as asset mapping and group reflection exercises helped partners clarify organizational strengths and identify where coordination would add practical value.</w:t>
      </w:r>
    </w:p>
    <w:p w14:paraId="0C926C0A" w14:textId="77777777" w:rsidR="00CB6DE0" w:rsidRPr="00287D9D" w:rsidRDefault="00CB6DE0" w:rsidP="00CB6DE0">
      <w:pPr>
        <w:pStyle w:val="NormalWeb"/>
        <w:jc w:val="both"/>
        <w:rPr>
          <w:rFonts w:ascii="Arial" w:hAnsi="Arial" w:cs="Arial"/>
          <w:color w:val="000000"/>
        </w:rPr>
      </w:pPr>
      <w:r w:rsidRPr="00287D9D">
        <w:rPr>
          <w:rFonts w:ascii="Arial" w:hAnsi="Arial" w:cs="Arial"/>
          <w:color w:val="000000"/>
        </w:rPr>
        <w:t>These interventions were not simply steps toward a product. They became the foundation for a partnership model the coalition intends to continue. Through the Alliance, partners began shifting from coordinating only when needed toward a longer-term commitment to clear communication, shared planning, and joint problem solving in support of neighborhood wellbeing.</w:t>
      </w:r>
    </w:p>
    <w:p w14:paraId="315C356F" w14:textId="77777777" w:rsidR="00CB6DE0" w:rsidRDefault="00CB6DE0" w:rsidP="00CB6DE0">
      <w:pPr>
        <w:pStyle w:val="Heading2"/>
      </w:pPr>
      <w:bookmarkStart w:id="189" w:name="_Toc214880836"/>
      <w:bookmarkStart w:id="190" w:name="_Toc217153045"/>
      <w:r w:rsidRPr="00564A54">
        <w:t>Challenges Faced</w:t>
      </w:r>
      <w:bookmarkEnd w:id="189"/>
      <w:bookmarkEnd w:id="190"/>
    </w:p>
    <w:p w14:paraId="1A4456E7" w14:textId="046EFFE9" w:rsidR="00CB6DE0" w:rsidRPr="00564A54" w:rsidRDefault="00CB6DE0" w:rsidP="00CB6DE0">
      <w:pPr>
        <w:pStyle w:val="NormalWeb"/>
        <w:rPr>
          <w:rFonts w:ascii="Arial" w:hAnsi="Arial" w:cs="Arial"/>
        </w:rPr>
      </w:pPr>
      <w:r w:rsidRPr="00564A54">
        <w:rPr>
          <w:rFonts w:ascii="Arial" w:hAnsi="Arial" w:cs="Arial"/>
        </w:rPr>
        <w:t>The partnership faced several recurring challenges during its first six months:</w:t>
      </w:r>
    </w:p>
    <w:p w14:paraId="4AC6A0DA" w14:textId="20BEF5DF" w:rsidR="00CB6DE0" w:rsidRPr="00564A54" w:rsidRDefault="00CB6DE0" w:rsidP="00CB6DE0">
      <w:pPr>
        <w:pStyle w:val="NormalWeb"/>
        <w:numPr>
          <w:ilvl w:val="1"/>
          <w:numId w:val="32"/>
        </w:numPr>
        <w:ind w:left="720"/>
        <w:rPr>
          <w:rFonts w:ascii="Arial" w:hAnsi="Arial" w:cs="Arial"/>
        </w:rPr>
      </w:pPr>
      <w:r w:rsidRPr="00564A54">
        <w:rPr>
          <w:rFonts w:ascii="Arial" w:hAnsi="Arial" w:cs="Arial"/>
        </w:rPr>
        <w:lastRenderedPageBreak/>
        <w:t>Limited time and competing workloads. Each organization manages multiple programs, making it difficult to dedicate time for joint planning. The partners adapted by establishing short, structured check-ins and dividing responsibilities according to expertise.</w:t>
      </w:r>
    </w:p>
    <w:p w14:paraId="4115A93B" w14:textId="58EB269B" w:rsidR="00CB6DE0" w:rsidRPr="00564A54" w:rsidRDefault="00CB6DE0" w:rsidP="00CB6DE0">
      <w:pPr>
        <w:pStyle w:val="NormalWeb"/>
        <w:numPr>
          <w:ilvl w:val="1"/>
          <w:numId w:val="32"/>
        </w:numPr>
        <w:ind w:left="720"/>
        <w:rPr>
          <w:rFonts w:ascii="Arial" w:hAnsi="Arial" w:cs="Arial"/>
        </w:rPr>
      </w:pPr>
      <w:r w:rsidRPr="00564A54">
        <w:rPr>
          <w:rFonts w:ascii="Arial" w:hAnsi="Arial" w:cs="Arial"/>
        </w:rPr>
        <w:t>Different organizational cultures. The city operates on regulatory timelines, while nonprofits and business groups focus on more immediate community needs. Aligning these approaches required open discussion and flexibility.</w:t>
      </w:r>
    </w:p>
    <w:p w14:paraId="770A14B2" w14:textId="5034E3CC" w:rsidR="00CB6DE0" w:rsidRPr="00564A54" w:rsidRDefault="00CB6DE0" w:rsidP="00CB6DE0">
      <w:pPr>
        <w:pStyle w:val="NormalWeb"/>
        <w:numPr>
          <w:ilvl w:val="1"/>
          <w:numId w:val="32"/>
        </w:numPr>
        <w:ind w:left="720"/>
        <w:rPr>
          <w:rFonts w:ascii="Arial" w:hAnsi="Arial" w:cs="Arial"/>
        </w:rPr>
      </w:pPr>
      <w:r w:rsidRPr="00564A54">
        <w:rPr>
          <w:rFonts w:ascii="Arial" w:hAnsi="Arial" w:cs="Arial"/>
        </w:rPr>
        <w:t>Funding and leadership transitions. Some partners were affected by leadership changes or reduced funding, which created uncertainty and slowed decision-making. The group responded by sharing grant information and supporting joint proposals to maintain momentum.</w:t>
      </w:r>
    </w:p>
    <w:p w14:paraId="58C8EFD1" w14:textId="1813DAA2" w:rsidR="00CB6DE0" w:rsidRDefault="00CB6DE0" w:rsidP="00CB6DE0">
      <w:pPr>
        <w:pStyle w:val="NormalWeb"/>
        <w:numPr>
          <w:ilvl w:val="1"/>
          <w:numId w:val="32"/>
        </w:numPr>
        <w:ind w:left="720"/>
        <w:rPr>
          <w:rFonts w:ascii="Arial" w:hAnsi="Arial" w:cs="Arial"/>
        </w:rPr>
      </w:pPr>
      <w:r w:rsidRPr="00564A54">
        <w:rPr>
          <w:rFonts w:ascii="Arial" w:hAnsi="Arial" w:cs="Arial"/>
        </w:rPr>
        <w:t>Communication across sectors. Each organization uses different internal systems and reporting structures. Facilitated meetings provided a neutral space to coordinate language, expectations, and updates in a way that worked for all partners.</w:t>
      </w:r>
    </w:p>
    <w:p w14:paraId="2FA50835" w14:textId="77777777" w:rsidR="00CB6DE0" w:rsidRPr="00564A54" w:rsidRDefault="00CB6DE0" w:rsidP="00CB6DE0">
      <w:pPr>
        <w:pStyle w:val="NormalWeb"/>
        <w:rPr>
          <w:rFonts w:ascii="Arial" w:hAnsi="Arial" w:cs="Arial"/>
        </w:rPr>
      </w:pPr>
      <w:r w:rsidRPr="00117A1F">
        <w:rPr>
          <w:rFonts w:ascii="Arial" w:hAnsi="Arial" w:cs="Arial"/>
        </w:rPr>
        <w:t>Working through these challenges reinforced the partners’ belief that strengthening the coalition itself is essential to any long-term neighborhood strategy. The experience highlighted that while technical challenges can often be solved through better systems, relational challenges require intentional investment, shared commitment, and consistent communication.</w:t>
      </w:r>
    </w:p>
    <w:p w14:paraId="43F2EC5D" w14:textId="77777777" w:rsidR="00CB6DE0" w:rsidRDefault="00CB6DE0" w:rsidP="00CB6DE0">
      <w:pPr>
        <w:pStyle w:val="Heading2"/>
      </w:pPr>
      <w:bookmarkStart w:id="191" w:name="_Toc214880837"/>
      <w:bookmarkStart w:id="192" w:name="_Toc217153046"/>
      <w:r w:rsidRPr="00564A54">
        <w:t>Successes and Outcomes</w:t>
      </w:r>
      <w:bookmarkEnd w:id="191"/>
      <w:bookmarkEnd w:id="192"/>
    </w:p>
    <w:p w14:paraId="6938A694" w14:textId="2CD94295" w:rsidR="00CB6DE0" w:rsidRPr="00A57FB1" w:rsidRDefault="00CB6DE0" w:rsidP="00CB6DE0">
      <w:pPr>
        <w:pStyle w:val="NormalWeb"/>
        <w:rPr>
          <w:rFonts w:ascii="Arial" w:hAnsi="Arial" w:cs="Arial"/>
        </w:rPr>
      </w:pPr>
      <w:r w:rsidRPr="00A57FB1">
        <w:rPr>
          <w:rFonts w:ascii="Arial" w:hAnsi="Arial" w:cs="Arial"/>
        </w:rPr>
        <w:t xml:space="preserve">Despite these challenges, the Sacramento coalition made measurable progress. Relationships among the partners deepened, with greater trust and shared commitment to ongoing collaboration. Partners began attending and supporting one another’s events, creating visible alignment across programs and corridors. Asset mapping helped identify overlaps and </w:t>
      </w:r>
      <w:r w:rsidR="00087019" w:rsidRPr="00A57FB1">
        <w:rPr>
          <w:rFonts w:ascii="Arial" w:hAnsi="Arial" w:cs="Arial"/>
        </w:rPr>
        <w:t>clarify</w:t>
      </w:r>
      <w:r w:rsidRPr="00A57FB1">
        <w:rPr>
          <w:rFonts w:ascii="Arial" w:hAnsi="Arial" w:cs="Arial"/>
        </w:rPr>
        <w:t xml:space="preserve"> how each organization fit within the city’s broader small business ecosystem.</w:t>
      </w:r>
    </w:p>
    <w:p w14:paraId="3D5B66FD" w14:textId="6CAD0CD8" w:rsidR="00CB6DE0" w:rsidRPr="00A57FB1" w:rsidRDefault="00CB6DE0" w:rsidP="00CB6DE0">
      <w:pPr>
        <w:pStyle w:val="NormalWeb"/>
        <w:rPr>
          <w:rFonts w:ascii="Arial" w:hAnsi="Arial" w:cs="Arial"/>
        </w:rPr>
      </w:pPr>
      <w:r w:rsidRPr="00A57FB1">
        <w:rPr>
          <w:rFonts w:ascii="Arial" w:hAnsi="Arial" w:cs="Arial"/>
        </w:rPr>
        <w:t>The City’s Office of Economic Development</w:t>
      </w:r>
      <w:r>
        <w:rPr>
          <w:rFonts w:ascii="Arial" w:hAnsi="Arial" w:cs="Arial"/>
        </w:rPr>
        <w:t xml:space="preserve"> showed a desire to</w:t>
      </w:r>
      <w:r w:rsidRPr="00A57FB1">
        <w:rPr>
          <w:rFonts w:ascii="Arial" w:hAnsi="Arial" w:cs="Arial"/>
        </w:rPr>
        <w:t xml:space="preserve"> </w:t>
      </w:r>
      <w:r w:rsidR="00087019" w:rsidRPr="00A57FB1">
        <w:rPr>
          <w:rFonts w:ascii="Arial" w:hAnsi="Arial" w:cs="Arial"/>
        </w:rPr>
        <w:t>incorporate</w:t>
      </w:r>
      <w:r w:rsidRPr="00A57FB1">
        <w:rPr>
          <w:rFonts w:ascii="Arial" w:hAnsi="Arial" w:cs="Arial"/>
        </w:rPr>
        <w:t xml:space="preserve"> insights from the partnership into its planning and outreach activities, while community organizations expanded their networks and leveraged city connections for their clients. Several partners reported that the collaboration allowed them to streamline their own efforts and avoid duplication of work, freeing </w:t>
      </w:r>
      <w:r w:rsidR="006F2CA9" w:rsidRPr="00A57FB1">
        <w:rPr>
          <w:rFonts w:ascii="Arial" w:hAnsi="Arial" w:cs="Arial"/>
        </w:rPr>
        <w:t>time,</w:t>
      </w:r>
      <w:r w:rsidRPr="00A57FB1">
        <w:rPr>
          <w:rFonts w:ascii="Arial" w:hAnsi="Arial" w:cs="Arial"/>
        </w:rPr>
        <w:t xml:space="preserve"> and resources for new initiatives.</w:t>
      </w:r>
    </w:p>
    <w:p w14:paraId="768ACEF9" w14:textId="5F82BBA8" w:rsidR="00CB6DE0" w:rsidRPr="00A57FB1" w:rsidRDefault="006E4A6C" w:rsidP="00CB6DE0">
      <w:pPr>
        <w:pStyle w:val="NormalWeb"/>
        <w:rPr>
          <w:rFonts w:ascii="Arial" w:hAnsi="Arial" w:cs="Arial"/>
        </w:rPr>
      </w:pPr>
      <w:r w:rsidRPr="00A57FB1">
        <w:rPr>
          <w:rFonts w:ascii="Arial" w:hAnsi="Arial" w:cs="Arial"/>
        </w:rPr>
        <w:t>Most</w:t>
      </w:r>
      <w:r w:rsidR="00CB6DE0" w:rsidRPr="00A57FB1">
        <w:rPr>
          <w:rFonts w:ascii="Arial" w:hAnsi="Arial" w:cs="Arial"/>
        </w:rPr>
        <w:t xml:space="preserve"> importantly, the coalition emerged with a shared commitment to sustain this work after the Alliance. They are exploring systems for formalizing the partnership, strengthening communication processes, and deepening the kind of community connectivity that is not just transactional but truly transformative. Their concluding work is intentionally focused on building the internal capacity needed to continue operating as a coalition—using what they learned from </w:t>
      </w:r>
      <w:r w:rsidR="002B3D86">
        <w:rPr>
          <w:rFonts w:ascii="Arial" w:hAnsi="Arial" w:cs="Arial"/>
        </w:rPr>
        <w:t>the Alliance</w:t>
      </w:r>
      <w:r w:rsidR="00CB6DE0" w:rsidRPr="00A57FB1">
        <w:rPr>
          <w:rFonts w:ascii="Arial" w:hAnsi="Arial" w:cs="Arial"/>
        </w:rPr>
        <w:t xml:space="preserve"> to carry forward a more unified, strategic, and community-centered approach.</w:t>
      </w:r>
    </w:p>
    <w:p w14:paraId="24B9CBA7" w14:textId="77777777" w:rsidR="00CB6DE0" w:rsidRDefault="00CB6DE0" w:rsidP="00CB6DE0">
      <w:pPr>
        <w:pStyle w:val="Heading2"/>
      </w:pPr>
      <w:bookmarkStart w:id="193" w:name="_Toc214880838"/>
      <w:bookmarkStart w:id="194" w:name="_Toc217153047"/>
      <w:r w:rsidRPr="00564A54">
        <w:lastRenderedPageBreak/>
        <w:t>Lessons Learned</w:t>
      </w:r>
      <w:bookmarkEnd w:id="193"/>
      <w:bookmarkEnd w:id="194"/>
    </w:p>
    <w:p w14:paraId="46332935" w14:textId="07716845" w:rsidR="00CB6DE0" w:rsidRPr="00016656" w:rsidRDefault="00CB6DE0" w:rsidP="00CB6DE0">
      <w:pPr>
        <w:pStyle w:val="NormalWeb"/>
        <w:rPr>
          <w:rFonts w:ascii="Arial" w:hAnsi="Arial" w:cs="Arial"/>
        </w:rPr>
      </w:pPr>
      <w:r w:rsidRPr="00016656">
        <w:rPr>
          <w:rFonts w:ascii="Arial" w:hAnsi="Arial" w:cs="Arial"/>
        </w:rPr>
        <w:t>The Sacramento experience shows that progress in partnership development often depends on communication and consistency more than new programs or funding. Regular meetings and shared planning helped transform a set of independent organizations into a coordinated network. The partners learned that transparency about workloads, honest discussion of challenges, and mutual respect were essential to maintaining trust. They also recognized that even modest improvements in coordination can have a lasting effect on how local organizations operate and how resources reach neighborhoods.</w:t>
      </w:r>
    </w:p>
    <w:p w14:paraId="33C0AEBF" w14:textId="77777777" w:rsidR="00CB6DE0" w:rsidRPr="00016656" w:rsidRDefault="00CB6DE0" w:rsidP="00CB6DE0">
      <w:pPr>
        <w:pStyle w:val="NormalWeb"/>
        <w:rPr>
          <w:rFonts w:ascii="Arial" w:hAnsi="Arial" w:cs="Arial"/>
        </w:rPr>
      </w:pPr>
      <w:r w:rsidRPr="00016656">
        <w:rPr>
          <w:rFonts w:ascii="Arial" w:hAnsi="Arial" w:cs="Arial"/>
        </w:rPr>
        <w:t>Most critically, the coalition learned that building internal partnership capacity is itself a strategy for advancing community wealth building. By shifting away from a mindset of collaborating only for discrete projects, they are now embracing collaboration as a long-term commitment to shared community transformation.</w:t>
      </w:r>
    </w:p>
    <w:p w14:paraId="01FC9CB9" w14:textId="77777777" w:rsidR="00CB6DE0" w:rsidRPr="00564A54" w:rsidRDefault="00CB6DE0" w:rsidP="00CB6DE0">
      <w:pPr>
        <w:pStyle w:val="Heading2"/>
      </w:pPr>
      <w:bookmarkStart w:id="195" w:name="_Toc214880839"/>
      <w:bookmarkStart w:id="196" w:name="_Toc217153048"/>
      <w:r w:rsidRPr="00564A54">
        <w:t>Do’s and Don’ts for Practitioners and Funders</w:t>
      </w:r>
      <w:r>
        <w:t>:</w:t>
      </w:r>
      <w:bookmarkEnd w:id="195"/>
      <w:bookmarkEnd w:id="196"/>
    </w:p>
    <w:p w14:paraId="12D37B98" w14:textId="77777777" w:rsidR="00CB6DE0" w:rsidRDefault="00CB6DE0" w:rsidP="00CB6DE0">
      <w:pPr>
        <w:pStyle w:val="Heading2"/>
      </w:pPr>
      <w:bookmarkStart w:id="197" w:name="_Toc214880840"/>
      <w:bookmarkStart w:id="198" w:name="_Toc217153049"/>
      <w:r w:rsidRPr="00564A54">
        <w:t>Do’s</w:t>
      </w:r>
      <w:bookmarkEnd w:id="197"/>
      <w:bookmarkEnd w:id="198"/>
    </w:p>
    <w:p w14:paraId="01CC4B80" w14:textId="0A2AD2D5" w:rsidR="00CB6DE0" w:rsidRPr="00CB6DE0" w:rsidRDefault="00CB6DE0" w:rsidP="00CB6DE0">
      <w:pPr>
        <w:pStyle w:val="NormalWeb"/>
        <w:numPr>
          <w:ilvl w:val="1"/>
          <w:numId w:val="32"/>
        </w:numPr>
        <w:spacing w:before="0" w:beforeAutospacing="0" w:after="0" w:afterAutospacing="0"/>
        <w:ind w:left="720"/>
        <w:rPr>
          <w:rFonts w:ascii="Arial" w:hAnsi="Arial" w:cs="Arial"/>
        </w:rPr>
      </w:pPr>
      <w:r w:rsidRPr="00CB6DE0">
        <w:rPr>
          <w:rFonts w:ascii="Arial" w:hAnsi="Arial" w:cs="Arial"/>
        </w:rPr>
        <w:t xml:space="preserve">Do hold regular, structured meetings with clear agendas and outcomes. </w:t>
      </w:r>
    </w:p>
    <w:p w14:paraId="5300DDAA" w14:textId="489BBCF8"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 invest time in understanding how each partner operates and communicates.</w:t>
      </w:r>
    </w:p>
    <w:p w14:paraId="7E5EE5B1" w14:textId="19AD48E4"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 use asset mapping or similar tools to clarify roles and reduce overlap.</w:t>
      </w:r>
    </w:p>
    <w:p w14:paraId="6E3B2789" w14:textId="27D221A8"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 approach partnership work as relationship building, not just project management.</w:t>
      </w:r>
    </w:p>
    <w:p w14:paraId="50A74502" w14:textId="4361E0CE"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 support smaller organizations by sharing resources and administrative tasks.</w:t>
      </w:r>
    </w:p>
    <w:p w14:paraId="531515AF" w14:textId="1CFA1036"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 xml:space="preserve">Do celebrate visible collaboration, such as joint events or shared </w:t>
      </w:r>
      <w:r w:rsidRPr="00016656">
        <w:rPr>
          <w:rFonts w:ascii="Arial" w:hAnsi="Arial" w:cs="Arial"/>
        </w:rPr>
        <w:t>outreach efforts.</w:t>
      </w:r>
    </w:p>
    <w:p w14:paraId="6AEDC86B" w14:textId="404CA522" w:rsidR="00CB6DE0" w:rsidRDefault="00CB6DE0" w:rsidP="00CB6DE0">
      <w:pPr>
        <w:pStyle w:val="NormalWeb"/>
        <w:numPr>
          <w:ilvl w:val="1"/>
          <w:numId w:val="32"/>
        </w:numPr>
        <w:spacing w:before="0" w:beforeAutospacing="0" w:after="0" w:afterAutospacing="0"/>
        <w:ind w:left="720"/>
        <w:rPr>
          <w:rFonts w:ascii="Arial" w:hAnsi="Arial" w:cs="Arial"/>
        </w:rPr>
      </w:pPr>
      <w:r w:rsidRPr="00287D9D">
        <w:rPr>
          <w:rFonts w:ascii="Arial" w:hAnsi="Arial" w:cs="Arial"/>
        </w:rPr>
        <w:t>Do recognize when the partnership itself is the primary intervention and invest accordingly.</w:t>
      </w:r>
    </w:p>
    <w:p w14:paraId="41CBA823" w14:textId="77777777" w:rsidR="00CB6DE0" w:rsidRDefault="00CB6DE0" w:rsidP="00CB6DE0">
      <w:pPr>
        <w:pStyle w:val="NormalWeb"/>
        <w:spacing w:before="0" w:beforeAutospacing="0" w:after="0" w:afterAutospacing="0"/>
        <w:rPr>
          <w:rFonts w:ascii="Arial" w:hAnsi="Arial" w:cs="Arial"/>
        </w:rPr>
      </w:pPr>
    </w:p>
    <w:p w14:paraId="7E899E5B" w14:textId="77777777" w:rsidR="00CB6DE0" w:rsidRDefault="00CB6DE0" w:rsidP="00CB6DE0">
      <w:pPr>
        <w:pStyle w:val="Heading2"/>
      </w:pPr>
      <w:bookmarkStart w:id="199" w:name="_Toc214880841"/>
      <w:bookmarkStart w:id="200" w:name="_Toc217153050"/>
      <w:r w:rsidRPr="00564A54">
        <w:t>Don’ts</w:t>
      </w:r>
      <w:bookmarkEnd w:id="199"/>
      <w:bookmarkEnd w:id="200"/>
    </w:p>
    <w:p w14:paraId="3657E140" w14:textId="1E55418F"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Don’t assume shared goals will automatically lead to shared action; structure is required.</w:t>
      </w:r>
    </w:p>
    <w:p w14:paraId="37474BB3" w14:textId="47C0D80D"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Don’t overlook communication differences between government, business, and nonprofit sectors.</w:t>
      </w:r>
    </w:p>
    <w:p w14:paraId="59FB69F7" w14:textId="4C2D410A"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Don’t treat partnership meetings as add-ons; make them part of the regular workflow.</w:t>
      </w:r>
    </w:p>
    <w:p w14:paraId="0EC2535E" w14:textId="7F25000F"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Don’t let funding cycles or leadership changes disrupt ongoing collaboration.</w:t>
      </w:r>
    </w:p>
    <w:p w14:paraId="3F2EACA7" w14:textId="49804113" w:rsidR="00CB6DE0" w:rsidRDefault="00CB6DE0" w:rsidP="00CB6DE0">
      <w:pPr>
        <w:pStyle w:val="NormalWeb"/>
        <w:numPr>
          <w:ilvl w:val="1"/>
          <w:numId w:val="32"/>
        </w:numPr>
        <w:spacing w:before="0" w:beforeAutospacing="0" w:after="0" w:afterAutospacing="0"/>
        <w:ind w:left="720"/>
        <w:rPr>
          <w:rFonts w:ascii="Arial" w:hAnsi="Arial" w:cs="Arial"/>
        </w:rPr>
      </w:pPr>
      <w:r w:rsidRPr="00564A54">
        <w:rPr>
          <w:rFonts w:ascii="Arial" w:hAnsi="Arial" w:cs="Arial"/>
        </w:rPr>
        <w:t>Don’t focus only on new initiatives; improving coordination across existing efforts can yield equal or greater value.</w:t>
      </w:r>
    </w:p>
    <w:p w14:paraId="7CA25F33" w14:textId="584D5908" w:rsidR="00CB6DE0" w:rsidRDefault="00CB6DE0" w:rsidP="00CB6DE0">
      <w:pPr>
        <w:pStyle w:val="NormalWeb"/>
        <w:numPr>
          <w:ilvl w:val="1"/>
          <w:numId w:val="32"/>
        </w:numPr>
        <w:spacing w:before="0" w:beforeAutospacing="0" w:after="0" w:afterAutospacing="0"/>
        <w:ind w:left="720"/>
        <w:rPr>
          <w:rFonts w:ascii="Arial" w:hAnsi="Arial" w:cs="Arial"/>
        </w:rPr>
      </w:pPr>
      <w:r w:rsidRPr="00EA3111">
        <w:rPr>
          <w:rFonts w:ascii="Arial" w:hAnsi="Arial" w:cs="Arial"/>
        </w:rPr>
        <w:t>Don’t limit collaboration to the timeline of a single project; sustainable impact comes from long-term relationship building.</w:t>
      </w:r>
    </w:p>
    <w:p w14:paraId="7C2B343D" w14:textId="77777777" w:rsidR="00CB6DE0" w:rsidRPr="00564A54" w:rsidRDefault="00CB6DE0" w:rsidP="00CB6DE0">
      <w:pPr>
        <w:pStyle w:val="NormalWeb"/>
        <w:ind w:left="1440"/>
        <w:rPr>
          <w:rFonts w:ascii="Arial" w:hAnsi="Arial" w:cs="Arial"/>
        </w:rPr>
      </w:pPr>
    </w:p>
    <w:p w14:paraId="516CF085" w14:textId="77777777" w:rsidR="002E71CB" w:rsidRPr="00E510F9" w:rsidRDefault="002E71CB" w:rsidP="002E71CB">
      <w:pPr>
        <w:pStyle w:val="Heading1"/>
      </w:pPr>
      <w:bookmarkStart w:id="201" w:name="_Toc217153051"/>
      <w:r w:rsidRPr="00E510F9">
        <w:lastRenderedPageBreak/>
        <w:t>Advancing Corridor Redevelopment through Partnership in New Orleans, Louisiana</w:t>
      </w:r>
      <w:bookmarkEnd w:id="201"/>
    </w:p>
    <w:p w14:paraId="5B53FE13" w14:textId="77777777" w:rsidR="002E71CB" w:rsidRPr="00E510F9" w:rsidRDefault="002E71CB" w:rsidP="002E71CB">
      <w:pPr>
        <w:spacing w:before="100" w:beforeAutospacing="1" w:after="100" w:afterAutospacing="1" w:line="240" w:lineRule="auto"/>
        <w:rPr>
          <w:rFonts w:ascii="Arial" w:eastAsia="Times New Roman" w:hAnsi="Arial" w:cs="Arial"/>
        </w:rPr>
      </w:pPr>
      <w:r w:rsidRPr="00E510F9">
        <w:rPr>
          <w:rFonts w:ascii="Arial" w:eastAsia="Times New Roman" w:hAnsi="Arial" w:cs="Arial"/>
          <w:b/>
          <w:bCs/>
        </w:rPr>
        <w:t>Theme:</w:t>
      </w:r>
      <w:r w:rsidRPr="00E510F9">
        <w:rPr>
          <w:rFonts w:ascii="Arial" w:eastAsia="Times New Roman" w:hAnsi="Arial" w:cs="Arial"/>
        </w:rPr>
        <w:t xml:space="preserve"> Structure, collaboration, and shared leadership as drivers of progress</w:t>
      </w:r>
    </w:p>
    <w:p w14:paraId="44FE3870" w14:textId="561D8C16" w:rsidR="002E71CB" w:rsidRDefault="002E71CB" w:rsidP="002E71CB">
      <w:pPr>
        <w:pStyle w:val="Heading2"/>
      </w:pPr>
      <w:bookmarkStart w:id="202" w:name="_Toc214880843"/>
      <w:bookmarkStart w:id="203" w:name="_Toc217153052"/>
      <w:r w:rsidRPr="00E510F9">
        <w:t>Organizations Involved</w:t>
      </w:r>
      <w:bookmarkEnd w:id="202"/>
      <w:bookmarkEnd w:id="203"/>
      <w:r w:rsidR="005A23FD">
        <w:t xml:space="preserve"> </w:t>
      </w:r>
    </w:p>
    <w:p w14:paraId="4046FDFD" w14:textId="46941144" w:rsidR="002E71CB" w:rsidRPr="00E510F9" w:rsidRDefault="005A23FD" w:rsidP="002E71CB">
      <w:pPr>
        <w:spacing w:before="100" w:beforeAutospacing="1" w:after="100" w:afterAutospacing="1" w:line="240" w:lineRule="auto"/>
        <w:jc w:val="both"/>
        <w:rPr>
          <w:rFonts w:ascii="Arial" w:eastAsia="Times New Roman" w:hAnsi="Arial" w:cs="Arial"/>
          <w:b/>
          <w:bCs/>
        </w:rPr>
      </w:pPr>
      <w:r w:rsidRPr="00CF71C4">
        <w:rPr>
          <w:rStyle w:val="Strong"/>
          <w:rFonts w:ascii="Arial" w:hAnsi="Arial" w:cs="Arial"/>
          <w:noProof/>
          <w:color w:val="000000"/>
        </w:rPr>
        <mc:AlternateContent>
          <mc:Choice Requires="wps">
            <w:drawing>
              <wp:anchor distT="45720" distB="45720" distL="114300" distR="114300" simplePos="0" relativeHeight="251698688" behindDoc="0" locked="0" layoutInCell="1" allowOverlap="1" wp14:anchorId="2EA46DFE" wp14:editId="39673F69">
                <wp:simplePos x="0" y="0"/>
                <wp:positionH relativeFrom="margin">
                  <wp:align>right</wp:align>
                </wp:positionH>
                <wp:positionV relativeFrom="paragraph">
                  <wp:posOffset>190500</wp:posOffset>
                </wp:positionV>
                <wp:extent cx="2362200" cy="1404620"/>
                <wp:effectExtent l="0" t="0" r="19050" b="24765"/>
                <wp:wrapSquare wrapText="bothSides"/>
                <wp:docPr id="11267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solidFill>
                            <a:srgbClr val="000000"/>
                          </a:solidFill>
                          <a:miter lim="800000"/>
                          <a:headEnd/>
                          <a:tailEnd/>
                        </a:ln>
                      </wps:spPr>
                      <wps:txbx>
                        <w:txbxContent>
                          <w:p w14:paraId="3E72B1AC" w14:textId="77777777" w:rsidR="005A23FD" w:rsidRPr="00CF71C4" w:rsidRDefault="005A23FD" w:rsidP="005A23FD">
                            <w:pPr>
                              <w:rPr>
                                <w:b/>
                                <w:bCs/>
                              </w:rPr>
                            </w:pPr>
                            <w:r w:rsidRPr="00CF71C4">
                              <w:rPr>
                                <w:b/>
                                <w:bCs/>
                              </w:rPr>
                              <w:t xml:space="preserve">At a Glance </w:t>
                            </w:r>
                          </w:p>
                          <w:p w14:paraId="5116D68B" w14:textId="296B10AA" w:rsidR="005A23FD" w:rsidRDefault="005A23FD" w:rsidP="005A23FD">
                            <w:pPr>
                              <w:spacing w:after="0"/>
                            </w:pPr>
                            <w:r w:rsidRPr="00D826AA">
                              <w:rPr>
                                <w:color w:val="4EA72E" w:themeColor="accent6"/>
                              </w:rPr>
                              <w:t xml:space="preserve">City, State: </w:t>
                            </w:r>
                            <w:r w:rsidR="00176375">
                              <w:t xml:space="preserve">New Orleans, Louisiana </w:t>
                            </w:r>
                          </w:p>
                          <w:p w14:paraId="74318223" w14:textId="5EBBCAC4" w:rsidR="005A23FD" w:rsidRDefault="00176375" w:rsidP="005A23FD">
                            <w:pPr>
                              <w:spacing w:after="0"/>
                            </w:pPr>
                            <w:r w:rsidRPr="00D826AA">
                              <w:rPr>
                                <w:color w:val="4EA72E" w:themeColor="accent6"/>
                              </w:rPr>
                              <w:t xml:space="preserve">2025 </w:t>
                            </w:r>
                            <w:r w:rsidR="005A23FD" w:rsidRPr="00D826AA">
                              <w:rPr>
                                <w:color w:val="4EA72E" w:themeColor="accent6"/>
                              </w:rPr>
                              <w:t xml:space="preserve">City Population: </w:t>
                            </w:r>
                            <w:r>
                              <w:t>362,700</w:t>
                            </w:r>
                          </w:p>
                          <w:p w14:paraId="2A5A6B48" w14:textId="3A812F5A" w:rsidR="005A23FD" w:rsidRDefault="005A23FD" w:rsidP="005A23FD">
                            <w:pPr>
                              <w:spacing w:after="0"/>
                            </w:pPr>
                            <w:r w:rsidRPr="00D826AA">
                              <w:rPr>
                                <w:color w:val="4EA72E" w:themeColor="accent6"/>
                              </w:rPr>
                              <w:t xml:space="preserve">Major Economic Sectors: </w:t>
                            </w:r>
                            <w:r w:rsidR="00176375">
                              <w:t xml:space="preserve">Tourism &amp; hospitality, </w:t>
                            </w:r>
                            <w:r w:rsidR="005F1B33">
                              <w:t xml:space="preserve">oil/gas &amp; maritime/port operations, healthcare &amp; education services </w:t>
                            </w:r>
                          </w:p>
                          <w:p w14:paraId="4A6B9428" w14:textId="2418165F" w:rsidR="005A23FD" w:rsidRDefault="005A23FD" w:rsidP="005A23FD">
                            <w:pPr>
                              <w:spacing w:after="0"/>
                            </w:pPr>
                            <w:r w:rsidRPr="00D826AA">
                              <w:rPr>
                                <w:color w:val="4EA72E" w:themeColor="accent6"/>
                              </w:rPr>
                              <w:t>Focus Areas for Alliance:</w:t>
                            </w:r>
                            <w:r>
                              <w:t xml:space="preserve"> </w:t>
                            </w:r>
                            <w:r w:rsidR="00A27857">
                              <w:t xml:space="preserve">Revitalizing cultural corridors with a focus on preservation and entrepreneurship </w:t>
                            </w:r>
                          </w:p>
                          <w:p w14:paraId="1C1F952E" w14:textId="36DC27E5" w:rsidR="005A23FD" w:rsidRDefault="00C62717" w:rsidP="005A23FD">
                            <w:pPr>
                              <w:spacing w:after="0"/>
                              <w:rPr>
                                <w:color w:val="4EA72E" w:themeColor="accent6"/>
                              </w:rPr>
                            </w:pPr>
                            <w:r>
                              <w:rPr>
                                <w:color w:val="4EA72E" w:themeColor="accent6"/>
                              </w:rPr>
                              <w:t>Economic Activity Summary</w:t>
                            </w:r>
                            <w:r w:rsidR="005A23FD" w:rsidRPr="00E90117">
                              <w:rPr>
                                <w:color w:val="4EA72E" w:themeColor="accent6"/>
                              </w:rPr>
                              <w:t>:</w:t>
                            </w:r>
                            <w:r w:rsidR="005A23FD" w:rsidRPr="00D826AA">
                              <w:rPr>
                                <w:color w:val="4EA72E" w:themeColor="accent6"/>
                              </w:rPr>
                              <w:t xml:space="preserve"> </w:t>
                            </w:r>
                          </w:p>
                          <w:p w14:paraId="2C1F11C9" w14:textId="3D3A4D1C" w:rsidR="00C62717" w:rsidRDefault="00C62717" w:rsidP="009A434E">
                            <w:pPr>
                              <w:pStyle w:val="ListParagraph"/>
                              <w:numPr>
                                <w:ilvl w:val="0"/>
                                <w:numId w:val="137"/>
                              </w:numPr>
                              <w:spacing w:after="0"/>
                              <w:ind w:left="180" w:hanging="180"/>
                            </w:pPr>
                            <w:r>
                              <w:t>More than 150 businesses served</w:t>
                            </w:r>
                            <w:r w:rsidR="003C0F46">
                              <w:t xml:space="preserve"> </w:t>
                            </w:r>
                          </w:p>
                          <w:p w14:paraId="63227CAB" w14:textId="48DBE930" w:rsidR="007F1881" w:rsidRDefault="007F1881" w:rsidP="009A434E">
                            <w:pPr>
                              <w:pStyle w:val="ListParagraph"/>
                              <w:numPr>
                                <w:ilvl w:val="0"/>
                                <w:numId w:val="137"/>
                              </w:numPr>
                              <w:spacing w:after="0"/>
                              <w:ind w:left="180" w:hanging="180"/>
                            </w:pPr>
                            <w:r>
                              <w:t xml:space="preserve">Raised </w:t>
                            </w:r>
                            <w:r w:rsidR="00703C40">
                              <w:t xml:space="preserve">$120,000 to provide access to capital to local businesses </w:t>
                            </w:r>
                          </w:p>
                          <w:p w14:paraId="37B9F2A2" w14:textId="36F33AAF" w:rsidR="00484B60" w:rsidRPr="00CD7709" w:rsidRDefault="009A434E" w:rsidP="009A434E">
                            <w:pPr>
                              <w:pStyle w:val="ListParagraph"/>
                              <w:numPr>
                                <w:ilvl w:val="0"/>
                                <w:numId w:val="137"/>
                              </w:numPr>
                              <w:spacing w:after="0"/>
                              <w:ind w:left="180" w:hanging="180"/>
                            </w:pPr>
                            <w:r w:rsidRPr="009A434E">
                              <w:t>Developing a coordinated business support ecosystem and creating a sustainable funding strategy</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A46DFE" id="_x0000_s1035" type="#_x0000_t202" style="position:absolute;left:0;text-align:left;margin-left:134.8pt;margin-top:15pt;width:186pt;height:110.6pt;z-index:2516986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">
                <v:textbox style="mso-fit-shape-to-text:t">
                  <w:txbxContent>
                    <w:p w14:paraId="3E72B1AC" w14:textId="77777777" w:rsidR="005A23FD" w:rsidRPr="00CF71C4" w:rsidRDefault="005A23FD" w:rsidP="005A23FD">
                      <w:pPr>
                        <w:rPr>
                          <w:b/>
                          <w:bCs/>
                        </w:rPr>
                      </w:pPr>
                      <w:r w:rsidRPr="00CF71C4">
                        <w:rPr>
                          <w:b/>
                          <w:bCs/>
                        </w:rPr>
                        <w:t xml:space="preserve">At a Glance </w:t>
                      </w:r>
                    </w:p>
                    <w:p w14:paraId="5116D68B" w14:textId="296B10AA" w:rsidR="005A23FD" w:rsidRDefault="005A23FD" w:rsidP="005A23FD">
                      <w:pPr>
                        <w:spacing w:after="0"/>
                      </w:pPr>
                      <w:r w:rsidRPr="00D826AA">
                        <w:rPr>
                          <w:color w:val="4EA72E" w:themeColor="accent6"/>
                        </w:rPr>
                        <w:t xml:space="preserve">City, State: </w:t>
                      </w:r>
                      <w:r w:rsidR="00176375">
                        <w:t xml:space="preserve">New Orleans, Louisiana </w:t>
                      </w:r>
                    </w:p>
                    <w:p w14:paraId="74318223" w14:textId="5EBBCAC4" w:rsidR="005A23FD" w:rsidRDefault="00176375" w:rsidP="005A23FD">
                      <w:pPr>
                        <w:spacing w:after="0"/>
                      </w:pPr>
                      <w:r w:rsidRPr="00D826AA">
                        <w:rPr>
                          <w:color w:val="4EA72E" w:themeColor="accent6"/>
                        </w:rPr>
                        <w:t xml:space="preserve">2025 </w:t>
                      </w:r>
                      <w:r w:rsidR="005A23FD" w:rsidRPr="00D826AA">
                        <w:rPr>
                          <w:color w:val="4EA72E" w:themeColor="accent6"/>
                        </w:rPr>
                        <w:t xml:space="preserve">City Population: </w:t>
                      </w:r>
                      <w:r>
                        <w:t>362,700</w:t>
                      </w:r>
                    </w:p>
                    <w:p w14:paraId="2A5A6B48" w14:textId="3A812F5A" w:rsidR="005A23FD" w:rsidRDefault="005A23FD" w:rsidP="005A23FD">
                      <w:pPr>
                        <w:spacing w:after="0"/>
                      </w:pPr>
                      <w:r w:rsidRPr="00D826AA">
                        <w:rPr>
                          <w:color w:val="4EA72E" w:themeColor="accent6"/>
                        </w:rPr>
                        <w:t xml:space="preserve">Major Economic Sectors: </w:t>
                      </w:r>
                      <w:r w:rsidR="00176375">
                        <w:t xml:space="preserve">Tourism &amp; hospitality, </w:t>
                      </w:r>
                      <w:r w:rsidR="005F1B33">
                        <w:t xml:space="preserve">oil/gas &amp; maritime/port operations, healthcare &amp; education services </w:t>
                      </w:r>
                    </w:p>
                    <w:p w14:paraId="4A6B9428" w14:textId="2418165F" w:rsidR="005A23FD" w:rsidRDefault="005A23FD" w:rsidP="005A23FD">
                      <w:pPr>
                        <w:spacing w:after="0"/>
                      </w:pPr>
                      <w:r w:rsidRPr="00D826AA">
                        <w:rPr>
                          <w:color w:val="4EA72E" w:themeColor="accent6"/>
                        </w:rPr>
                        <w:t>Focus Areas for Alliance:</w:t>
                      </w:r>
                      <w:r>
                        <w:t xml:space="preserve"> </w:t>
                      </w:r>
                      <w:r w:rsidR="00A27857">
                        <w:t xml:space="preserve">Revitalizing cultural corridors with a focus on preservation and entrepreneurship </w:t>
                      </w:r>
                    </w:p>
                    <w:p w14:paraId="1C1F952E" w14:textId="36DC27E5" w:rsidR="005A23FD" w:rsidRDefault="00C62717" w:rsidP="005A23FD">
                      <w:pPr>
                        <w:spacing w:after="0"/>
                        <w:rPr>
                          <w:color w:val="4EA72E" w:themeColor="accent6"/>
                        </w:rPr>
                      </w:pPr>
                      <w:r>
                        <w:rPr>
                          <w:color w:val="4EA72E" w:themeColor="accent6"/>
                        </w:rPr>
                        <w:t>Economic Activity Summary</w:t>
                      </w:r>
                      <w:r w:rsidR="005A23FD" w:rsidRPr="00E90117">
                        <w:rPr>
                          <w:color w:val="4EA72E" w:themeColor="accent6"/>
                        </w:rPr>
                        <w:t>:</w:t>
                      </w:r>
                      <w:r w:rsidR="005A23FD" w:rsidRPr="00D826AA">
                        <w:rPr>
                          <w:color w:val="4EA72E" w:themeColor="accent6"/>
                        </w:rPr>
                        <w:t xml:space="preserve"> </w:t>
                      </w:r>
                    </w:p>
                    <w:p w14:paraId="2C1F11C9" w14:textId="3D3A4D1C" w:rsidR="00C62717" w:rsidRDefault="00C62717" w:rsidP="009A434E">
                      <w:pPr>
                        <w:pStyle w:val="ListParagraph"/>
                        <w:numPr>
                          <w:ilvl w:val="0"/>
                          <w:numId w:val="137"/>
                        </w:numPr>
                        <w:spacing w:after="0"/>
                        <w:ind w:left="180" w:hanging="180"/>
                      </w:pPr>
                      <w:r>
                        <w:t>More than 150 businesses served</w:t>
                      </w:r>
                      <w:r w:rsidR="003C0F46">
                        <w:t xml:space="preserve"> </w:t>
                      </w:r>
                    </w:p>
                    <w:p w14:paraId="63227CAB" w14:textId="48DBE930" w:rsidR="007F1881" w:rsidRDefault="007F1881" w:rsidP="009A434E">
                      <w:pPr>
                        <w:pStyle w:val="ListParagraph"/>
                        <w:numPr>
                          <w:ilvl w:val="0"/>
                          <w:numId w:val="137"/>
                        </w:numPr>
                        <w:spacing w:after="0"/>
                        <w:ind w:left="180" w:hanging="180"/>
                      </w:pPr>
                      <w:r>
                        <w:t xml:space="preserve">Raised </w:t>
                      </w:r>
                      <w:r w:rsidR="00703C40">
                        <w:t xml:space="preserve">$120,000 to provide access to capital to local businesses </w:t>
                      </w:r>
                    </w:p>
                    <w:p w14:paraId="37B9F2A2" w14:textId="36F33AAF" w:rsidR="00484B60" w:rsidRPr="00CD7709" w:rsidRDefault="009A434E" w:rsidP="009A434E">
                      <w:pPr>
                        <w:pStyle w:val="ListParagraph"/>
                        <w:numPr>
                          <w:ilvl w:val="0"/>
                          <w:numId w:val="137"/>
                        </w:numPr>
                        <w:spacing w:after="0"/>
                        <w:ind w:left="180" w:hanging="180"/>
                      </w:pPr>
                      <w:r w:rsidRPr="009A434E">
                        <w:t>Developing a coordinated business support ecosystem and creating a sustainable funding strategy</w:t>
                      </w:r>
                      <w:r>
                        <w:t xml:space="preserve"> </w:t>
                      </w:r>
                    </w:p>
                  </w:txbxContent>
                </v:textbox>
                <w10:wrap type="square" anchorx="margin"/>
              </v:shape>
            </w:pict>
          </mc:Fallback>
        </mc:AlternateContent>
      </w:r>
      <w:r w:rsidR="002E71CB" w:rsidRPr="00E510F9">
        <w:rPr>
          <w:rFonts w:ascii="Arial" w:hAnsi="Arial" w:cs="Arial"/>
          <w:color w:val="000000"/>
        </w:rPr>
        <w:t>The New Orleans partnership brings together three long-standing entities that have worked for years to strengthen local business development and community investment in the Claiborne Corridor. Ujamaa Economic Development Corporation leads efforts to support small businesses, coordinate investment, and promote sustainable neighborhood growth. The Greater Treme Consortium contributes its deep roots in the community, advancing housing stability, small business support, and neighborhood revitalization in one of New Orleans’ most historic areas. The City of New Orleans Office of Economic Development provides technical guidance, policy alignment, and access to funding and city resources that help move projects from concept to implementation. Together, these organizations form a coordinated partnership that connects community expertise, nonprofit leadership, and municipal capacity to create a stronger, more connected framework for business support and economic development in Treme and the Claiborne Corridor.</w:t>
      </w:r>
    </w:p>
    <w:p w14:paraId="55F4A507" w14:textId="77777777" w:rsidR="002E71CB" w:rsidRDefault="002E71CB" w:rsidP="002E71CB">
      <w:pPr>
        <w:pStyle w:val="Heading2"/>
      </w:pPr>
      <w:bookmarkStart w:id="204" w:name="_Toc214880844"/>
      <w:bookmarkStart w:id="205" w:name="_Toc217153053"/>
      <w:r w:rsidRPr="00E510F9">
        <w:t>Community Context</w:t>
      </w:r>
      <w:bookmarkEnd w:id="204"/>
      <w:bookmarkEnd w:id="205"/>
    </w:p>
    <w:p w14:paraId="7E8A99A4" w14:textId="5E3FF05A" w:rsidR="002E71CB" w:rsidRPr="00E510F9" w:rsidRDefault="002E71CB" w:rsidP="002E71CB">
      <w:pPr>
        <w:spacing w:before="100" w:beforeAutospacing="1" w:after="100" w:afterAutospacing="1" w:line="240" w:lineRule="auto"/>
        <w:jc w:val="both"/>
        <w:rPr>
          <w:rFonts w:ascii="Arial" w:eastAsia="Times New Roman" w:hAnsi="Arial" w:cs="Arial"/>
        </w:rPr>
      </w:pPr>
      <w:r w:rsidRPr="00E510F9">
        <w:rPr>
          <w:rFonts w:ascii="Arial" w:eastAsia="Times New Roman" w:hAnsi="Arial" w:cs="Arial"/>
        </w:rPr>
        <w:t>The partnership works in Treme and the Claiborne Corridor, an area that has experienced extensive planning efforts but limited sustained progress. Local leaders have worked for years to restore businesses and attract investment while protecting the character and affordability of the neighborhood. Many organizations and agencies have pursued overlapping goals in this corridor, often without a clear structure for collaboration. The coalition entered this landscape determined to create a predictable, transparent, and lasting framework for redevelopment.</w:t>
      </w:r>
    </w:p>
    <w:p w14:paraId="576BE92F" w14:textId="77777777" w:rsidR="002E71CB" w:rsidRDefault="002E71CB" w:rsidP="002E71CB">
      <w:pPr>
        <w:pStyle w:val="Heading2"/>
      </w:pPr>
      <w:bookmarkStart w:id="206" w:name="_Toc214880845"/>
      <w:bookmarkStart w:id="207" w:name="_Toc217153054"/>
      <w:r w:rsidRPr="00E510F9">
        <w:t>Type of Project</w:t>
      </w:r>
      <w:bookmarkEnd w:id="206"/>
      <w:bookmarkEnd w:id="207"/>
    </w:p>
    <w:p w14:paraId="26351467" w14:textId="09C14B21" w:rsidR="002E71CB" w:rsidRPr="00E510F9" w:rsidRDefault="002E71CB" w:rsidP="002E71CB">
      <w:pPr>
        <w:pStyle w:val="NormalWeb"/>
        <w:jc w:val="both"/>
        <w:rPr>
          <w:rFonts w:ascii="Arial" w:hAnsi="Arial" w:cs="Arial"/>
          <w:color w:val="000000"/>
        </w:rPr>
      </w:pPr>
      <w:r w:rsidRPr="00E510F9">
        <w:rPr>
          <w:rFonts w:ascii="Arial" w:hAnsi="Arial" w:cs="Arial"/>
          <w:color w:val="000000"/>
        </w:rPr>
        <w:t>During the first phase of collaboration, the partners focused on understanding the existing landscape of businesses, organizations, and support services within the Treme and Claiborne Corridor. Through this effort, the team completed a detailed asset map identifying key business clusters, community assets, and available technical assistance resources. This work provided a clear picture of how businesses are currently supported and where gaps exist, setting the stage for more coordinated action.</w:t>
      </w:r>
    </w:p>
    <w:p w14:paraId="5D5C7594" w14:textId="77777777" w:rsidR="002E71CB" w:rsidRPr="00E510F9" w:rsidRDefault="002E71CB" w:rsidP="002E71CB">
      <w:pPr>
        <w:pStyle w:val="NormalWeb"/>
        <w:jc w:val="both"/>
        <w:rPr>
          <w:rFonts w:ascii="Arial" w:hAnsi="Arial" w:cs="Arial"/>
          <w:color w:val="000000"/>
        </w:rPr>
      </w:pPr>
      <w:r w:rsidRPr="00E510F9">
        <w:rPr>
          <w:rFonts w:ascii="Arial" w:hAnsi="Arial" w:cs="Arial"/>
          <w:color w:val="000000"/>
        </w:rPr>
        <w:lastRenderedPageBreak/>
        <w:t>Building on that foundation, the partnership is now focused on two major deliverables: developing a coordinated business support ecosystem and creating a sustainable funding strategy. The ecosystem effort is aimed at aligning the work of business support organizations, lenders, and training providers so that local entrepreneurs can access services more easily and efficiently. This includes designing a framework for collaboration, clarifying the roles of each partner, and identifying opportunities for shared outreach and communication.</w:t>
      </w:r>
    </w:p>
    <w:p w14:paraId="3F179784" w14:textId="77777777" w:rsidR="002E71CB" w:rsidRPr="00E510F9" w:rsidRDefault="002E71CB" w:rsidP="002E71CB">
      <w:pPr>
        <w:pStyle w:val="NormalWeb"/>
        <w:jc w:val="both"/>
        <w:rPr>
          <w:rFonts w:ascii="Arial" w:hAnsi="Arial" w:cs="Arial"/>
          <w:color w:val="000000"/>
        </w:rPr>
      </w:pPr>
      <w:r w:rsidRPr="00E510F9">
        <w:rPr>
          <w:rFonts w:ascii="Arial" w:hAnsi="Arial" w:cs="Arial"/>
          <w:color w:val="000000"/>
        </w:rPr>
        <w:t>The second deliverable centers on building a comprehensive fundraising and grant development strategy that will sustain this work over time. The coalition, with consultant support, will prepare a funding landscape analysis, develop reusable grant templates, and produce a submission-ready grant package to strengthen future applications. Together, these efforts will create a seamless system that connects small businesses to the technical assistance, capital, and long-term support they need to thrive.</w:t>
      </w:r>
    </w:p>
    <w:p w14:paraId="64F4E188" w14:textId="77777777" w:rsidR="002E71CB" w:rsidRDefault="002E71CB" w:rsidP="002E71CB">
      <w:pPr>
        <w:pStyle w:val="Heading2"/>
      </w:pPr>
      <w:bookmarkStart w:id="208" w:name="_Toc214880846"/>
      <w:bookmarkStart w:id="209" w:name="_Toc217153055"/>
      <w:r w:rsidRPr="00E510F9">
        <w:t>Alliance Interventions</w:t>
      </w:r>
      <w:bookmarkEnd w:id="208"/>
      <w:bookmarkEnd w:id="209"/>
    </w:p>
    <w:p w14:paraId="071C7A40" w14:textId="19A8348E" w:rsidR="002E71CB" w:rsidRPr="00E510F9" w:rsidRDefault="002E71CB" w:rsidP="002E71CB">
      <w:pPr>
        <w:pStyle w:val="NormalWeb"/>
        <w:jc w:val="both"/>
        <w:rPr>
          <w:rFonts w:ascii="Arial" w:hAnsi="Arial" w:cs="Arial"/>
          <w:color w:val="000000"/>
        </w:rPr>
      </w:pPr>
      <w:r w:rsidRPr="00E510F9">
        <w:rPr>
          <w:rFonts w:ascii="Arial" w:hAnsi="Arial" w:cs="Arial"/>
          <w:color w:val="000000"/>
        </w:rPr>
        <w:t>Facilitation through the Alliance provided the structure and consistency that helped the partnership move from planning to implementation. Regular meetings established accountability, while the site visit and asset mapping sessions clarified each organization’s contributions and strengths. The Alliance also created a steady process for follow-up, ensuring that tasks carried over between meetings and that all partners had clear next steps.</w:t>
      </w:r>
    </w:p>
    <w:p w14:paraId="6A8A8DD0" w14:textId="77777777" w:rsidR="002E71CB" w:rsidRPr="00E510F9" w:rsidRDefault="002E71CB" w:rsidP="002E71CB">
      <w:pPr>
        <w:pStyle w:val="NormalWeb"/>
        <w:jc w:val="both"/>
        <w:rPr>
          <w:rFonts w:ascii="Arial" w:hAnsi="Arial" w:cs="Arial"/>
          <w:color w:val="000000"/>
        </w:rPr>
      </w:pPr>
      <w:r w:rsidRPr="00E510F9">
        <w:rPr>
          <w:rFonts w:ascii="Arial" w:hAnsi="Arial" w:cs="Arial"/>
          <w:color w:val="000000"/>
        </w:rPr>
        <w:t>This structured approach helped the group manage complex coordination among community organizations, business networks, and city agencies. The facilitation emphasized practical problem-solving and helped partners establish patterns of communication and documentation that now guide the ecosystem and funding strategy work.</w:t>
      </w:r>
    </w:p>
    <w:p w14:paraId="77FDD8E6" w14:textId="77777777" w:rsidR="002E71CB" w:rsidRDefault="002E71CB" w:rsidP="002E71CB">
      <w:pPr>
        <w:pStyle w:val="Heading2"/>
      </w:pPr>
      <w:bookmarkStart w:id="210" w:name="_Toc214880847"/>
      <w:bookmarkStart w:id="211" w:name="_Toc217153056"/>
      <w:r w:rsidRPr="00E510F9">
        <w:t>Challenges Faced</w:t>
      </w:r>
      <w:bookmarkEnd w:id="210"/>
      <w:bookmarkEnd w:id="211"/>
    </w:p>
    <w:p w14:paraId="5C07577A" w14:textId="633550F0" w:rsidR="002E71CB" w:rsidRDefault="002E71CB" w:rsidP="002E71CB">
      <w:pPr>
        <w:pStyle w:val="NormalWeb"/>
        <w:rPr>
          <w:rFonts w:ascii="Arial" w:hAnsi="Arial" w:cs="Arial"/>
          <w:color w:val="000000"/>
        </w:rPr>
      </w:pPr>
      <w:r w:rsidRPr="00E510F9">
        <w:rPr>
          <w:rFonts w:ascii="Arial" w:hAnsi="Arial" w:cs="Arial"/>
          <w:color w:val="000000"/>
        </w:rPr>
        <w:t>The partners encountered several practical challenges during the first half of the program.</w:t>
      </w:r>
    </w:p>
    <w:p w14:paraId="2A66DFD4" w14:textId="22B19CA7"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Limited capacity and time. Smaller organizations such as Ujamaa and the Greater Treme Consortium have limited staff capacity, making it difficult to balance daily operations with broader strategic work.</w:t>
      </w:r>
    </w:p>
    <w:p w14:paraId="288B8D6F" w14:textId="12D38086"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Sustaining participation. Competing workloads made it difficult to maintain steady engagement. The team addressed this through shorter, more focused meetings and shared administrative responsibilities.</w:t>
      </w:r>
    </w:p>
    <w:p w14:paraId="606F56FA" w14:textId="56F63D97" w:rsidR="002E71CB" w:rsidRPr="00E510F9"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Coordination across systems. The City’s procedural requirements sometimes slowed progress, but facilitation helped align timelines and maintain forward momentum.</w:t>
      </w:r>
    </w:p>
    <w:p w14:paraId="00003E72" w14:textId="77777777" w:rsidR="002E71CB" w:rsidRDefault="002E71CB" w:rsidP="002E71CB">
      <w:pPr>
        <w:pStyle w:val="Heading2"/>
      </w:pPr>
      <w:bookmarkStart w:id="212" w:name="_Toc214880848"/>
      <w:bookmarkStart w:id="213" w:name="_Toc217153057"/>
      <w:r w:rsidRPr="00E510F9">
        <w:lastRenderedPageBreak/>
        <w:t>Successes and Outcomes</w:t>
      </w:r>
      <w:bookmarkEnd w:id="212"/>
      <w:bookmarkEnd w:id="213"/>
    </w:p>
    <w:p w14:paraId="2A689CAC" w14:textId="43F3EE0D" w:rsidR="002E71CB" w:rsidRPr="00E510F9" w:rsidRDefault="002E71CB" w:rsidP="002E71CB">
      <w:pPr>
        <w:pStyle w:val="NormalWeb"/>
        <w:jc w:val="both"/>
        <w:rPr>
          <w:rFonts w:ascii="Arial" w:hAnsi="Arial" w:cs="Arial"/>
          <w:color w:val="000000"/>
        </w:rPr>
      </w:pPr>
      <w:r w:rsidRPr="00E510F9">
        <w:rPr>
          <w:rFonts w:ascii="Arial" w:hAnsi="Arial" w:cs="Arial"/>
          <w:color w:val="000000"/>
        </w:rPr>
        <w:t>By the six-month mark, the partnership had achieved significant progress. The asset map created an organized and comprehensive view of the business landscape, while the Alliance provided the structure and consistency to keep the work advancing. The partnership now has regular meetings, a project manager ensuring accountability, and clear communication between the City and community partners.</w:t>
      </w:r>
    </w:p>
    <w:p w14:paraId="0A4F42E3" w14:textId="77777777" w:rsidR="002E71CB" w:rsidRPr="00E510F9" w:rsidRDefault="002E71CB" w:rsidP="002E71CB">
      <w:pPr>
        <w:pStyle w:val="NormalWeb"/>
        <w:jc w:val="both"/>
        <w:rPr>
          <w:rFonts w:ascii="Arial" w:hAnsi="Arial" w:cs="Arial"/>
          <w:color w:val="000000"/>
        </w:rPr>
      </w:pPr>
      <w:r w:rsidRPr="00E510F9">
        <w:rPr>
          <w:rFonts w:ascii="Arial" w:hAnsi="Arial" w:cs="Arial"/>
          <w:color w:val="000000"/>
        </w:rPr>
        <w:t>The City of New Orleans is also expanding its outreach and engagement with partner organizations as part of the next phase of work, helping to build participation in the broader business support ecosystem. One notable milestone was the partnership’s inclusion in the National League of Cities Southern Cities program, which further aligns local efforts with regional resources.</w:t>
      </w:r>
    </w:p>
    <w:p w14:paraId="1DC5AE1F" w14:textId="77777777" w:rsidR="002E71CB" w:rsidRPr="00E510F9" w:rsidRDefault="002E71CB" w:rsidP="002E71CB">
      <w:pPr>
        <w:pStyle w:val="NormalWeb"/>
        <w:jc w:val="both"/>
        <w:rPr>
          <w:rFonts w:ascii="Arial" w:hAnsi="Arial" w:cs="Arial"/>
          <w:color w:val="000000"/>
        </w:rPr>
      </w:pPr>
      <w:r w:rsidRPr="00E510F9">
        <w:rPr>
          <w:rFonts w:ascii="Arial" w:hAnsi="Arial" w:cs="Arial"/>
          <w:color w:val="000000"/>
        </w:rPr>
        <w:t>The next stage will formalize this structure into a seamless ecosystem for small business support that connects entrepreneurs to training, lending, and funding opportunities while reducing duplication among service providers. More than a redevelopment effort, this work is building a long-term system for business growth and coordination that will continue beyond the Alliance program.</w:t>
      </w:r>
    </w:p>
    <w:p w14:paraId="6714893A" w14:textId="77777777" w:rsidR="002E71CB" w:rsidRDefault="002E71CB" w:rsidP="002E71CB">
      <w:pPr>
        <w:pStyle w:val="Heading2"/>
      </w:pPr>
      <w:bookmarkStart w:id="214" w:name="_Toc214880849"/>
      <w:bookmarkStart w:id="215" w:name="_Toc217153058"/>
      <w:r w:rsidRPr="00E510F9">
        <w:t>Lessons Learned</w:t>
      </w:r>
      <w:bookmarkEnd w:id="214"/>
      <w:bookmarkEnd w:id="215"/>
    </w:p>
    <w:p w14:paraId="43B5A2D1" w14:textId="3B19C7D8" w:rsidR="002E71CB" w:rsidRPr="00E510F9" w:rsidRDefault="002E71CB" w:rsidP="002E71CB">
      <w:pPr>
        <w:pStyle w:val="NormalWeb"/>
        <w:jc w:val="both"/>
        <w:rPr>
          <w:rFonts w:ascii="Arial" w:hAnsi="Arial" w:cs="Arial"/>
          <w:color w:val="000000"/>
        </w:rPr>
      </w:pPr>
      <w:r w:rsidRPr="00E510F9">
        <w:rPr>
          <w:rFonts w:ascii="Arial" w:hAnsi="Arial" w:cs="Arial"/>
          <w:color w:val="000000"/>
        </w:rPr>
        <w:t>The New Orleans experience demonstrates that lasting collaboration depends on structure, trust, and consistent communication. Predictable meeting schedules, clear agendas, and documented follow-up allowed partners to balance heavy workloads while maintaining progress. The time invested in building relationships proved as valuable as any technical milestone, helping partners create a shared language and approach that continues to guide their work. The process showed that strong partnerships can sustain progress even when projects, leadership, or funding cycles change. Establishing structure early through meeting protocols, shared tools, and written agreements ensures that collective efforts remain steady and coordinated over time.</w:t>
      </w:r>
    </w:p>
    <w:p w14:paraId="2A3417AD" w14:textId="77777777" w:rsidR="002E71CB" w:rsidRPr="00E510F9" w:rsidRDefault="002E71CB" w:rsidP="002E71CB">
      <w:pPr>
        <w:pStyle w:val="Heading2"/>
      </w:pPr>
      <w:bookmarkStart w:id="216" w:name="_Toc214880850"/>
      <w:bookmarkStart w:id="217" w:name="_Toc217153059"/>
      <w:r w:rsidRPr="00E510F9">
        <w:t>Do’s and Don’ts for Practitioners and Funders</w:t>
      </w:r>
      <w:bookmarkEnd w:id="216"/>
      <w:bookmarkEnd w:id="217"/>
    </w:p>
    <w:p w14:paraId="1A454784" w14:textId="77777777" w:rsidR="002E71CB" w:rsidRDefault="002E71CB" w:rsidP="002E71CB">
      <w:pPr>
        <w:pStyle w:val="Heading2"/>
      </w:pPr>
      <w:bookmarkStart w:id="218" w:name="_Toc214880851"/>
      <w:bookmarkStart w:id="219" w:name="_Toc217153060"/>
      <w:r w:rsidRPr="00E510F9">
        <w:t>Do’s</w:t>
      </w:r>
      <w:bookmarkEnd w:id="218"/>
      <w:bookmarkEnd w:id="219"/>
    </w:p>
    <w:p w14:paraId="0B542996" w14:textId="0CAD934E"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invest time in building partnerships, shared language, and trust before pursuing funding or projects.</w:t>
      </w:r>
    </w:p>
    <w:p w14:paraId="33F50E32" w14:textId="79F8C557"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establish clear protocols for bringing in new partners, including shared visioning and alignment discussions.</w:t>
      </w:r>
    </w:p>
    <w:p w14:paraId="58439293" w14:textId="57B788AD"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document agreements through tools such as MOUs to preserve continuity beyond individual relationships.</w:t>
      </w:r>
    </w:p>
    <w:p w14:paraId="12440B22" w14:textId="3703283E"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maintain consistent meeting schedules, agendas, and responsibilities to create accountability.</w:t>
      </w:r>
    </w:p>
    <w:p w14:paraId="70D9F316" w14:textId="0F2BB2BC"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use asset mapping early to identify overlapping goals and clarify priorities.</w:t>
      </w:r>
    </w:p>
    <w:p w14:paraId="10D8BCDD" w14:textId="1A749278"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 communicate openly about capacity and distribute responsibilities based on each partner’s strengths.</w:t>
      </w:r>
    </w:p>
    <w:p w14:paraId="2B7D02F8" w14:textId="0523B39B" w:rsidR="002E71CB" w:rsidRPr="00E510F9"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lastRenderedPageBreak/>
        <w:t>Do celebrate process milestones to reinforce motivation and demonstrate progress to stakeholders.</w:t>
      </w:r>
    </w:p>
    <w:p w14:paraId="53D59FAD" w14:textId="77777777" w:rsidR="002E71CB" w:rsidRDefault="002E71CB" w:rsidP="002E71CB">
      <w:pPr>
        <w:pStyle w:val="Heading2"/>
      </w:pPr>
      <w:bookmarkStart w:id="220" w:name="_Toc214880852"/>
      <w:bookmarkStart w:id="221" w:name="_Toc217153061"/>
      <w:r w:rsidRPr="00E510F9">
        <w:t>Don’ts</w:t>
      </w:r>
      <w:bookmarkEnd w:id="220"/>
      <w:bookmarkEnd w:id="221"/>
    </w:p>
    <w:p w14:paraId="6988BF8A" w14:textId="7E719D92"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Don’t assume collaboration will evolve naturally without structure or facilitation.</w:t>
      </w:r>
    </w:p>
    <w:p w14:paraId="0742F7B2" w14:textId="67B6F687"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Don’t underestimate the time required to manage and sustain partnerships.</w:t>
      </w:r>
    </w:p>
    <w:p w14:paraId="402CAC96" w14:textId="711C890F"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Don’t let differences in pace or procedures delay progress; flexibility and communication are key.</w:t>
      </w:r>
    </w:p>
    <w:p w14:paraId="1DC661C2" w14:textId="6EC2F37E" w:rsidR="002E71CB"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Don’t rely on one source of funding; diversify to maintain stability.</w:t>
      </w:r>
    </w:p>
    <w:p w14:paraId="75E7A3A1" w14:textId="48040A1B" w:rsidR="002E71CB" w:rsidRPr="00E510F9" w:rsidRDefault="002E71CB" w:rsidP="002E71CB">
      <w:pPr>
        <w:pStyle w:val="NormalWeb"/>
        <w:numPr>
          <w:ilvl w:val="1"/>
          <w:numId w:val="32"/>
        </w:numPr>
        <w:ind w:left="720"/>
        <w:rPr>
          <w:rFonts w:ascii="Arial" w:hAnsi="Arial" w:cs="Arial"/>
          <w:color w:val="000000"/>
        </w:rPr>
      </w:pPr>
      <w:r w:rsidRPr="00E510F9">
        <w:rPr>
          <w:rFonts w:ascii="Arial" w:hAnsi="Arial" w:cs="Arial"/>
          <w:color w:val="000000"/>
        </w:rPr>
        <w:t>Don’t measure success only through projects completed; building a strong and lasting partnership is an equally meaningful result.</w:t>
      </w:r>
    </w:p>
    <w:p w14:paraId="527D58E3" w14:textId="77777777" w:rsidR="002E71CB" w:rsidRPr="006B544A" w:rsidRDefault="002E71CB" w:rsidP="002E71CB">
      <w:pPr>
        <w:spacing w:before="100" w:beforeAutospacing="1" w:after="100" w:afterAutospacing="1" w:line="240" w:lineRule="auto"/>
        <w:ind w:left="720"/>
        <w:rPr>
          <w:rFonts w:ascii="Arial" w:eastAsia="Times New Roman" w:hAnsi="Arial" w:cs="Arial"/>
        </w:rPr>
      </w:pPr>
    </w:p>
    <w:p w14:paraId="3FD71DA2" w14:textId="44728D24" w:rsidR="00D47BF2" w:rsidRDefault="00D47BF2">
      <w:r>
        <w:br w:type="page"/>
      </w:r>
    </w:p>
    <w:p w14:paraId="799D7478" w14:textId="72407DE2" w:rsidR="00E95104" w:rsidRDefault="005A23FD" w:rsidP="00D86D64">
      <w:pPr>
        <w:pStyle w:val="Title"/>
      </w:pPr>
      <w:r>
        <w:lastRenderedPageBreak/>
        <w:t>Part III: T</w:t>
      </w:r>
      <w:r w:rsidR="00D86D64">
        <w:t xml:space="preserve">ools </w:t>
      </w:r>
      <w:r>
        <w:t>&amp; Resources</w:t>
      </w:r>
      <w:r w:rsidR="00D86D64">
        <w:t xml:space="preserve"> </w:t>
      </w:r>
    </w:p>
    <w:p w14:paraId="7D152597" w14:textId="77777777" w:rsidR="00D86D64" w:rsidRDefault="00D86D64" w:rsidP="00CB6DE0"/>
    <w:p w14:paraId="385E11AB" w14:textId="77777777" w:rsidR="00D86D64" w:rsidRPr="004B13B1" w:rsidRDefault="00D86D64" w:rsidP="00D86D64">
      <w:pPr>
        <w:pStyle w:val="Heading1"/>
      </w:pPr>
      <w:bookmarkStart w:id="222" w:name="_Tool_1:_Coalition"/>
      <w:bookmarkStart w:id="223" w:name="_Toc217153062"/>
      <w:bookmarkEnd w:id="222"/>
      <w:r w:rsidRPr="004B13B1">
        <w:rPr>
          <w:rStyle w:val="Strong"/>
          <w:b/>
          <w:bCs w:val="0"/>
        </w:rPr>
        <w:t>Tool 1: Coalition Continuity Framework</w:t>
      </w:r>
      <w:bookmarkEnd w:id="223"/>
    </w:p>
    <w:p w14:paraId="0BD89C2D" w14:textId="77777777" w:rsidR="00D86D64" w:rsidRPr="00F414D5" w:rsidRDefault="00D86D64" w:rsidP="00D86D64">
      <w:pPr>
        <w:pStyle w:val="NormalWeb"/>
        <w:jc w:val="both"/>
        <w:rPr>
          <w:rFonts w:ascii="Arial" w:hAnsi="Arial" w:cs="Arial"/>
          <w:color w:val="000000"/>
        </w:rPr>
      </w:pPr>
      <w:r w:rsidRPr="00F414D5">
        <w:rPr>
          <w:rFonts w:ascii="Arial" w:hAnsi="Arial" w:cs="Arial"/>
          <w:color w:val="000000"/>
        </w:rPr>
        <w:t>Coalitions succeed or fail not only because of resources but because of their ability to withstand disruption. Staff leave, leadership changes, and funding cycles end. Without preparation, institutional memory disappears, commitments lapse, and partners lose trust. The Coalition Continuity Framework helps keep work moving through change by documenting what matters most: purpose, roles, agreements, and deliverables. It also gives new leaders a clear way to step into responsibility with confidence.</w:t>
      </w:r>
    </w:p>
    <w:p w14:paraId="0FEC0FAA"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How to Use</w:t>
      </w:r>
    </w:p>
    <w:p w14:paraId="6E21B1C4" w14:textId="77777777" w:rsidR="00D86D64" w:rsidRPr="00F414D5" w:rsidRDefault="00D86D64" w:rsidP="003B3816">
      <w:pPr>
        <w:pStyle w:val="NormalWeb"/>
        <w:numPr>
          <w:ilvl w:val="0"/>
          <w:numId w:val="53"/>
        </w:numPr>
        <w:spacing w:line="240" w:lineRule="auto"/>
        <w:jc w:val="both"/>
        <w:rPr>
          <w:rFonts w:ascii="Arial" w:hAnsi="Arial" w:cs="Arial"/>
          <w:color w:val="000000"/>
        </w:rPr>
      </w:pPr>
      <w:r w:rsidRPr="00F414D5">
        <w:rPr>
          <w:rStyle w:val="Strong"/>
          <w:rFonts w:ascii="Arial" w:eastAsiaTheme="majorEastAsia" w:hAnsi="Arial" w:cs="Arial"/>
          <w:color w:val="000000"/>
        </w:rPr>
        <w:t>Complete collectively.</w:t>
      </w:r>
      <w:r w:rsidRPr="00F414D5">
        <w:rPr>
          <w:rStyle w:val="apple-converted-space"/>
          <w:rFonts w:ascii="Arial" w:eastAsiaTheme="majorEastAsia" w:hAnsi="Arial" w:cs="Arial"/>
          <w:color w:val="000000"/>
        </w:rPr>
        <w:t> </w:t>
      </w:r>
      <w:r w:rsidRPr="00F414D5">
        <w:rPr>
          <w:rFonts w:ascii="Arial" w:hAnsi="Arial" w:cs="Arial"/>
          <w:color w:val="000000"/>
        </w:rPr>
        <w:t>Fill this out during a coalition retreat or facilitated session. Every lead partner should contribute, and smaller partners should be consulted.</w:t>
      </w:r>
    </w:p>
    <w:p w14:paraId="1DAD9135" w14:textId="77777777" w:rsidR="00D86D64" w:rsidRPr="00F414D5" w:rsidRDefault="00D86D64" w:rsidP="003B3816">
      <w:pPr>
        <w:pStyle w:val="NormalWeb"/>
        <w:numPr>
          <w:ilvl w:val="0"/>
          <w:numId w:val="53"/>
        </w:numPr>
        <w:spacing w:line="240" w:lineRule="auto"/>
        <w:jc w:val="both"/>
        <w:rPr>
          <w:rFonts w:ascii="Arial" w:hAnsi="Arial" w:cs="Arial"/>
          <w:color w:val="000000"/>
        </w:rPr>
      </w:pPr>
      <w:r w:rsidRPr="00F414D5">
        <w:rPr>
          <w:rStyle w:val="Strong"/>
          <w:rFonts w:ascii="Arial" w:eastAsiaTheme="majorEastAsia" w:hAnsi="Arial" w:cs="Arial"/>
          <w:color w:val="000000"/>
        </w:rPr>
        <w:t>Revisit routinely.</w:t>
      </w:r>
      <w:r w:rsidRPr="00F414D5">
        <w:rPr>
          <w:rStyle w:val="apple-converted-space"/>
          <w:rFonts w:ascii="Arial" w:eastAsiaTheme="majorEastAsia" w:hAnsi="Arial" w:cs="Arial"/>
          <w:color w:val="000000"/>
        </w:rPr>
        <w:t> </w:t>
      </w:r>
      <w:r w:rsidRPr="00F414D5">
        <w:rPr>
          <w:rFonts w:ascii="Arial" w:hAnsi="Arial" w:cs="Arial"/>
          <w:color w:val="000000"/>
        </w:rPr>
        <w:t>Complete during coalition launch, update annually, and refresh whenever leadership, staff, or funding changes.</w:t>
      </w:r>
    </w:p>
    <w:p w14:paraId="26A87266" w14:textId="77777777" w:rsidR="00D86D64" w:rsidRPr="00F414D5" w:rsidRDefault="00D86D64" w:rsidP="003B3816">
      <w:pPr>
        <w:pStyle w:val="NormalWeb"/>
        <w:numPr>
          <w:ilvl w:val="0"/>
          <w:numId w:val="53"/>
        </w:numPr>
        <w:spacing w:line="240" w:lineRule="auto"/>
        <w:jc w:val="both"/>
        <w:rPr>
          <w:rFonts w:ascii="Arial" w:hAnsi="Arial" w:cs="Arial"/>
          <w:color w:val="000000"/>
        </w:rPr>
      </w:pPr>
      <w:r w:rsidRPr="00F414D5">
        <w:rPr>
          <w:rStyle w:val="Strong"/>
          <w:rFonts w:ascii="Arial" w:eastAsiaTheme="majorEastAsia" w:hAnsi="Arial" w:cs="Arial"/>
          <w:color w:val="000000"/>
        </w:rPr>
        <w:t>Store accessibly.</w:t>
      </w:r>
      <w:r w:rsidRPr="00F414D5">
        <w:rPr>
          <w:rStyle w:val="apple-converted-space"/>
          <w:rFonts w:ascii="Arial" w:eastAsiaTheme="majorEastAsia" w:hAnsi="Arial" w:cs="Arial"/>
          <w:color w:val="000000"/>
        </w:rPr>
        <w:t> </w:t>
      </w:r>
      <w:r w:rsidRPr="00F414D5">
        <w:rPr>
          <w:rFonts w:ascii="Arial" w:hAnsi="Arial" w:cs="Arial"/>
          <w:color w:val="000000"/>
        </w:rPr>
        <w:t>Maintain one master copy in a shared cloud folder that all lead partners can edit.</w:t>
      </w:r>
    </w:p>
    <w:p w14:paraId="27398C39" w14:textId="77777777" w:rsidR="00D86D64" w:rsidRPr="00F414D5" w:rsidRDefault="00D86D64" w:rsidP="003B3816">
      <w:pPr>
        <w:pStyle w:val="NormalWeb"/>
        <w:numPr>
          <w:ilvl w:val="0"/>
          <w:numId w:val="53"/>
        </w:numPr>
        <w:spacing w:line="240" w:lineRule="auto"/>
        <w:jc w:val="both"/>
        <w:rPr>
          <w:rFonts w:ascii="Arial" w:hAnsi="Arial" w:cs="Arial"/>
          <w:color w:val="000000"/>
        </w:rPr>
      </w:pPr>
      <w:r w:rsidRPr="00F414D5">
        <w:rPr>
          <w:rStyle w:val="Strong"/>
          <w:rFonts w:ascii="Arial" w:eastAsiaTheme="majorEastAsia" w:hAnsi="Arial" w:cs="Arial"/>
          <w:color w:val="000000"/>
        </w:rPr>
        <w:t>Assign stewardship.</w:t>
      </w:r>
      <w:r w:rsidRPr="00F414D5">
        <w:rPr>
          <w:rStyle w:val="apple-converted-space"/>
          <w:rFonts w:ascii="Arial" w:eastAsiaTheme="majorEastAsia" w:hAnsi="Arial" w:cs="Arial"/>
          <w:color w:val="000000"/>
        </w:rPr>
        <w:t> </w:t>
      </w:r>
      <w:r w:rsidRPr="00F414D5">
        <w:rPr>
          <w:rFonts w:ascii="Arial" w:hAnsi="Arial" w:cs="Arial"/>
          <w:color w:val="000000"/>
        </w:rPr>
        <w:t>The convener or fiscal sponsor should manage and track updates.</w:t>
      </w:r>
    </w:p>
    <w:p w14:paraId="65C52006" w14:textId="780B5E82" w:rsidR="00D86D64" w:rsidRPr="00F414D5" w:rsidRDefault="00D86D64" w:rsidP="003B3816">
      <w:pPr>
        <w:pStyle w:val="NormalWeb"/>
        <w:numPr>
          <w:ilvl w:val="0"/>
          <w:numId w:val="53"/>
        </w:numPr>
        <w:spacing w:line="240" w:lineRule="auto"/>
        <w:jc w:val="both"/>
        <w:rPr>
          <w:rFonts w:ascii="Arial" w:hAnsi="Arial" w:cs="Arial"/>
          <w:color w:val="000000"/>
        </w:rPr>
      </w:pPr>
      <w:r w:rsidRPr="765498B6">
        <w:rPr>
          <w:rStyle w:val="Strong"/>
          <w:rFonts w:ascii="Arial" w:eastAsiaTheme="majorEastAsia" w:hAnsi="Arial" w:cs="Arial"/>
          <w:color w:val="000000" w:themeColor="text1"/>
        </w:rPr>
        <w:t>Apply practically.</w:t>
      </w:r>
      <w:r w:rsidRPr="765498B6">
        <w:rPr>
          <w:rStyle w:val="apple-converted-space"/>
          <w:rFonts w:ascii="Arial" w:eastAsiaTheme="majorEastAsia" w:hAnsi="Arial" w:cs="Arial"/>
          <w:color w:val="000000" w:themeColor="text1"/>
        </w:rPr>
        <w:t> </w:t>
      </w:r>
      <w:r w:rsidRPr="765498B6">
        <w:rPr>
          <w:rFonts w:ascii="Arial" w:hAnsi="Arial" w:cs="Arial"/>
          <w:color w:val="000000" w:themeColor="text1"/>
        </w:rPr>
        <w:t>When staff exit, hand this document to their successor. When funders ask about sustainability, share a summary version</w:t>
      </w:r>
      <w:r w:rsidR="326189ED" w:rsidRPr="765498B6">
        <w:rPr>
          <w:rFonts w:ascii="Arial" w:hAnsi="Arial" w:cs="Arial"/>
          <w:color w:val="000000" w:themeColor="text1"/>
        </w:rPr>
        <w:t>.</w:t>
      </w:r>
    </w:p>
    <w:p w14:paraId="566A84A8"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 Coalition Overview</w:t>
      </w:r>
    </w:p>
    <w:p w14:paraId="4F70123F" w14:textId="77777777" w:rsidR="00D86D64" w:rsidRPr="00F414D5" w:rsidRDefault="00D86D64" w:rsidP="00D86D64">
      <w:pPr>
        <w:pStyle w:val="NormalWeb"/>
        <w:jc w:val="both"/>
        <w:rPr>
          <w:rFonts w:ascii="Arial" w:hAnsi="Arial" w:cs="Arial"/>
          <w:color w:val="000000"/>
        </w:rPr>
      </w:pPr>
      <w:r w:rsidRPr="00F414D5">
        <w:rPr>
          <w:rFonts w:ascii="Arial" w:hAnsi="Arial" w:cs="Arial"/>
          <w:color w:val="000000"/>
        </w:rPr>
        <w:t>This section functions like an identity card. It should orient anyone new to the work quickly and describe why the coalition exists, who is involved, and what it’s trying to achieve.</w:t>
      </w:r>
    </w:p>
    <w:p w14:paraId="1978E656" w14:textId="77777777" w:rsidR="00D86D64" w:rsidRPr="00F414D5" w:rsidRDefault="00D86D64" w:rsidP="00D86D64">
      <w:pPr>
        <w:pStyle w:val="NormalWeb"/>
        <w:jc w:val="both"/>
        <w:rPr>
          <w:rFonts w:ascii="Arial" w:hAnsi="Arial" w:cs="Arial"/>
          <w:color w:val="000000"/>
        </w:rPr>
      </w:pPr>
      <w:r w:rsidRPr="00F414D5">
        <w:rPr>
          <w:rStyle w:val="Strong"/>
          <w:rFonts w:ascii="Arial" w:eastAsiaTheme="majorEastAsia" w:hAnsi="Arial" w:cs="Arial"/>
          <w:color w:val="000000"/>
        </w:rPr>
        <w:t>Key Information</w:t>
      </w:r>
    </w:p>
    <w:p w14:paraId="4E2936DA" w14:textId="77777777" w:rsidR="00D86D64" w:rsidRPr="00F414D5" w:rsidRDefault="00D86D64" w:rsidP="003B3816">
      <w:pPr>
        <w:pStyle w:val="NormalWeb"/>
        <w:numPr>
          <w:ilvl w:val="0"/>
          <w:numId w:val="54"/>
        </w:numPr>
        <w:spacing w:line="240" w:lineRule="auto"/>
        <w:jc w:val="both"/>
        <w:rPr>
          <w:rFonts w:ascii="Arial" w:hAnsi="Arial" w:cs="Arial"/>
          <w:color w:val="000000"/>
        </w:rPr>
      </w:pPr>
      <w:r w:rsidRPr="00F414D5">
        <w:rPr>
          <w:rFonts w:ascii="Arial" w:hAnsi="Arial" w:cs="Arial"/>
          <w:color w:val="000000"/>
        </w:rPr>
        <w:t>Coalition name and duration</w:t>
      </w:r>
    </w:p>
    <w:p w14:paraId="1E2A1939" w14:textId="77777777" w:rsidR="00D86D64" w:rsidRPr="00F414D5" w:rsidRDefault="00D86D64" w:rsidP="003B3816">
      <w:pPr>
        <w:pStyle w:val="NormalWeb"/>
        <w:numPr>
          <w:ilvl w:val="0"/>
          <w:numId w:val="54"/>
        </w:numPr>
        <w:spacing w:line="240" w:lineRule="auto"/>
        <w:jc w:val="both"/>
        <w:rPr>
          <w:rFonts w:ascii="Arial" w:hAnsi="Arial" w:cs="Arial"/>
          <w:color w:val="000000"/>
        </w:rPr>
      </w:pPr>
      <w:r w:rsidRPr="00F414D5">
        <w:rPr>
          <w:rFonts w:ascii="Arial" w:hAnsi="Arial" w:cs="Arial"/>
          <w:color w:val="000000"/>
        </w:rPr>
        <w:t>Core purpose in two or three sentences</w:t>
      </w:r>
    </w:p>
    <w:p w14:paraId="501652E2" w14:textId="77777777" w:rsidR="00D86D64" w:rsidRPr="00F414D5" w:rsidRDefault="00D86D64" w:rsidP="003B3816">
      <w:pPr>
        <w:pStyle w:val="NormalWeb"/>
        <w:numPr>
          <w:ilvl w:val="0"/>
          <w:numId w:val="54"/>
        </w:numPr>
        <w:spacing w:line="240" w:lineRule="auto"/>
        <w:jc w:val="both"/>
        <w:rPr>
          <w:rFonts w:ascii="Arial" w:hAnsi="Arial" w:cs="Arial"/>
          <w:color w:val="000000"/>
        </w:rPr>
      </w:pPr>
      <w:r w:rsidRPr="00F414D5">
        <w:rPr>
          <w:rFonts w:ascii="Arial" w:hAnsi="Arial" w:cs="Arial"/>
          <w:color w:val="000000"/>
        </w:rPr>
        <w:t>Primary funding sources and points of contact</w:t>
      </w:r>
    </w:p>
    <w:p w14:paraId="03768444" w14:textId="77777777" w:rsidR="00D86D64" w:rsidRPr="00F414D5" w:rsidRDefault="00D86D64" w:rsidP="003B3816">
      <w:pPr>
        <w:pStyle w:val="NormalWeb"/>
        <w:numPr>
          <w:ilvl w:val="0"/>
          <w:numId w:val="54"/>
        </w:numPr>
        <w:spacing w:line="240" w:lineRule="auto"/>
        <w:jc w:val="both"/>
        <w:rPr>
          <w:rFonts w:ascii="Arial" w:hAnsi="Arial" w:cs="Arial"/>
          <w:color w:val="000000"/>
        </w:rPr>
      </w:pPr>
      <w:r w:rsidRPr="00F414D5">
        <w:rPr>
          <w:rFonts w:ascii="Arial" w:hAnsi="Arial" w:cs="Arial"/>
          <w:color w:val="000000"/>
        </w:rPr>
        <w:t>Lead organizations and their roles (convener, fiscal sponsor, technical lead)</w:t>
      </w:r>
    </w:p>
    <w:p w14:paraId="74BCE836" w14:textId="77777777" w:rsidR="00D86D64" w:rsidRPr="00F414D5" w:rsidRDefault="00D86D64" w:rsidP="003B3816">
      <w:pPr>
        <w:pStyle w:val="NormalWeb"/>
        <w:numPr>
          <w:ilvl w:val="0"/>
          <w:numId w:val="54"/>
        </w:numPr>
        <w:spacing w:line="240" w:lineRule="auto"/>
        <w:jc w:val="both"/>
        <w:rPr>
          <w:rFonts w:ascii="Arial" w:hAnsi="Arial" w:cs="Arial"/>
          <w:color w:val="000000"/>
        </w:rPr>
      </w:pPr>
      <w:r w:rsidRPr="00F414D5">
        <w:rPr>
          <w:rFonts w:ascii="Arial" w:hAnsi="Arial" w:cs="Arial"/>
          <w:color w:val="000000"/>
        </w:rPr>
        <w:t>Participating organizations listed by type (housing, workforce, anchor institutions, resident-led CBOs)</w:t>
      </w:r>
    </w:p>
    <w:p w14:paraId="0E2552B6" w14:textId="77777777" w:rsidR="00D86D64" w:rsidRPr="00F414D5" w:rsidRDefault="00D86D64" w:rsidP="00D86D64">
      <w:pPr>
        <w:pStyle w:val="NormalWeb"/>
        <w:jc w:val="both"/>
        <w:rPr>
          <w:rFonts w:ascii="Arial" w:hAnsi="Arial" w:cs="Arial"/>
          <w:color w:val="000000"/>
        </w:rPr>
      </w:pPr>
      <w:r w:rsidRPr="00F414D5">
        <w:rPr>
          <w:rFonts w:ascii="Arial" w:hAnsi="Arial" w:cs="Arial"/>
          <w:color w:val="000000"/>
        </w:rPr>
        <w:lastRenderedPageBreak/>
        <w:t>Keep the purpose broad enough to survive project or staffing changes. Treat this section as a public summary that can be shared with funders or city officials.</w:t>
      </w:r>
    </w:p>
    <w:p w14:paraId="48E2C398"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II: Knowledge Transfer Log</w:t>
      </w:r>
      <w:r>
        <w:rPr>
          <w:rFonts w:ascii="Arial" w:hAnsi="Arial" w:cs="Arial"/>
          <w:b/>
          <w:bCs/>
          <w:color w:val="000000"/>
        </w:rPr>
        <w:t xml:space="preserve">: </w:t>
      </w:r>
      <w:r w:rsidRPr="00F414D5">
        <w:rPr>
          <w:rFonts w:ascii="Arial" w:hAnsi="Arial" w:cs="Arial"/>
          <w:color w:val="000000"/>
        </w:rPr>
        <w:t>The most common failure in coalitions is losing track of where information lives. During transitions, use this section to make sure no critical knowledge is lost. Be specific and include access details.</w:t>
      </w:r>
    </w:p>
    <w:p w14:paraId="60AF5737"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Information to Capture</w:t>
      </w:r>
    </w:p>
    <w:p w14:paraId="41B1CD92" w14:textId="77777777" w:rsidR="00D86D64" w:rsidRPr="00F414D5" w:rsidRDefault="00D86D64" w:rsidP="003B3816">
      <w:pPr>
        <w:pStyle w:val="NormalWeb"/>
        <w:numPr>
          <w:ilvl w:val="0"/>
          <w:numId w:val="55"/>
        </w:numPr>
        <w:spacing w:line="240" w:lineRule="auto"/>
        <w:rPr>
          <w:rFonts w:ascii="Arial" w:hAnsi="Arial" w:cs="Arial"/>
          <w:color w:val="000000"/>
        </w:rPr>
      </w:pPr>
      <w:r w:rsidRPr="00F414D5">
        <w:rPr>
          <w:rFonts w:ascii="Arial" w:hAnsi="Arial" w:cs="Arial"/>
          <w:color w:val="000000"/>
        </w:rPr>
        <w:t>Departing role and estimated departure date</w:t>
      </w:r>
    </w:p>
    <w:p w14:paraId="5D2825CA" w14:textId="77777777" w:rsidR="00D86D64" w:rsidRPr="00F414D5" w:rsidRDefault="00D86D64" w:rsidP="003B3816">
      <w:pPr>
        <w:pStyle w:val="NormalWeb"/>
        <w:numPr>
          <w:ilvl w:val="0"/>
          <w:numId w:val="55"/>
        </w:numPr>
        <w:spacing w:line="240" w:lineRule="auto"/>
        <w:rPr>
          <w:rFonts w:ascii="Arial" w:hAnsi="Arial" w:cs="Arial"/>
          <w:color w:val="000000"/>
        </w:rPr>
      </w:pPr>
      <w:r w:rsidRPr="00F414D5">
        <w:rPr>
          <w:rFonts w:ascii="Arial" w:hAnsi="Arial" w:cs="Arial"/>
          <w:color w:val="000000"/>
        </w:rPr>
        <w:t>Successor identified and onboarding contact</w:t>
      </w:r>
    </w:p>
    <w:p w14:paraId="683EA8B9" w14:textId="77777777" w:rsidR="00D86D64" w:rsidRPr="00F414D5" w:rsidRDefault="00D86D64" w:rsidP="003B3816">
      <w:pPr>
        <w:pStyle w:val="NormalWeb"/>
        <w:numPr>
          <w:ilvl w:val="0"/>
          <w:numId w:val="55"/>
        </w:numPr>
        <w:spacing w:line="240" w:lineRule="auto"/>
        <w:rPr>
          <w:rFonts w:ascii="Arial" w:hAnsi="Arial" w:cs="Arial"/>
          <w:color w:val="000000"/>
        </w:rPr>
      </w:pPr>
      <w:r w:rsidRPr="00F414D5">
        <w:rPr>
          <w:rFonts w:ascii="Arial" w:hAnsi="Arial" w:cs="Arial"/>
          <w:color w:val="000000"/>
        </w:rPr>
        <w:t>Files and folders to transfer (meeting notes, dashboards, MOUs)</w:t>
      </w:r>
    </w:p>
    <w:p w14:paraId="46DBA217" w14:textId="77777777" w:rsidR="00D86D64" w:rsidRPr="00F414D5" w:rsidRDefault="00D86D64" w:rsidP="003B3816">
      <w:pPr>
        <w:pStyle w:val="NormalWeb"/>
        <w:numPr>
          <w:ilvl w:val="0"/>
          <w:numId w:val="55"/>
        </w:numPr>
        <w:spacing w:line="240" w:lineRule="auto"/>
        <w:rPr>
          <w:rFonts w:ascii="Arial" w:hAnsi="Arial" w:cs="Arial"/>
          <w:color w:val="000000"/>
        </w:rPr>
      </w:pPr>
      <w:r w:rsidRPr="00F414D5">
        <w:rPr>
          <w:rFonts w:ascii="Arial" w:hAnsi="Arial" w:cs="Arial"/>
          <w:color w:val="000000"/>
        </w:rPr>
        <w:t>Active commitments and deadlines (reports, grant deliverables)</w:t>
      </w:r>
    </w:p>
    <w:p w14:paraId="72E620DF"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Tip: Name the location for every document, not just the file name. For example: “Meeting notes folder in Google Drive &gt; Coalition &gt; 2024–2025.”</w:t>
      </w:r>
    </w:p>
    <w:p w14:paraId="01880706"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III: Core Agreements and Protocols</w:t>
      </w:r>
    </w:p>
    <w:p w14:paraId="5A8215F8" w14:textId="77777777" w:rsidR="00D86D64" w:rsidRPr="00F414D5" w:rsidRDefault="00D86D64" w:rsidP="00D86D64">
      <w:pPr>
        <w:pStyle w:val="NormalWeb"/>
        <w:jc w:val="both"/>
        <w:rPr>
          <w:rFonts w:ascii="Arial" w:hAnsi="Arial" w:cs="Arial"/>
          <w:color w:val="000000"/>
        </w:rPr>
      </w:pPr>
      <w:r w:rsidRPr="00F414D5">
        <w:rPr>
          <w:rFonts w:ascii="Arial" w:hAnsi="Arial" w:cs="Arial"/>
          <w:color w:val="000000"/>
        </w:rPr>
        <w:t>Coalitions thrive when everyone knows the rules of engagement. This section outlines how decisions are made, how communication happens, and how conflict is handled.</w:t>
      </w:r>
    </w:p>
    <w:p w14:paraId="4B91AC0D" w14:textId="77777777" w:rsidR="00D86D64" w:rsidRPr="00F414D5" w:rsidRDefault="00D86D64" w:rsidP="00D86D64">
      <w:pPr>
        <w:pStyle w:val="NormalWeb"/>
        <w:jc w:val="both"/>
        <w:rPr>
          <w:rFonts w:ascii="Arial" w:hAnsi="Arial" w:cs="Arial"/>
          <w:color w:val="000000"/>
        </w:rPr>
      </w:pPr>
      <w:r w:rsidRPr="00F414D5">
        <w:rPr>
          <w:rStyle w:val="Strong"/>
          <w:rFonts w:ascii="Arial" w:eastAsiaTheme="majorEastAsia" w:hAnsi="Arial" w:cs="Arial"/>
          <w:color w:val="000000"/>
        </w:rPr>
        <w:t>Topics to Clarify</w:t>
      </w:r>
    </w:p>
    <w:p w14:paraId="2E8255AD" w14:textId="77777777" w:rsidR="00D86D64" w:rsidRPr="00F414D5" w:rsidRDefault="00D86D64" w:rsidP="003B3816">
      <w:pPr>
        <w:pStyle w:val="NormalWeb"/>
        <w:numPr>
          <w:ilvl w:val="0"/>
          <w:numId w:val="56"/>
        </w:numPr>
        <w:spacing w:line="240" w:lineRule="auto"/>
        <w:jc w:val="both"/>
        <w:rPr>
          <w:rFonts w:ascii="Arial" w:hAnsi="Arial" w:cs="Arial"/>
          <w:color w:val="000000"/>
        </w:rPr>
      </w:pPr>
      <w:r w:rsidRPr="00F414D5">
        <w:rPr>
          <w:rFonts w:ascii="Arial" w:hAnsi="Arial" w:cs="Arial"/>
          <w:color w:val="000000"/>
        </w:rPr>
        <w:t>Meeting cadence: monthly, quarterly, or as needed</w:t>
      </w:r>
    </w:p>
    <w:p w14:paraId="591D975A" w14:textId="77777777" w:rsidR="00D86D64" w:rsidRPr="00F414D5" w:rsidRDefault="00D86D64" w:rsidP="003B3816">
      <w:pPr>
        <w:pStyle w:val="NormalWeb"/>
        <w:numPr>
          <w:ilvl w:val="0"/>
          <w:numId w:val="56"/>
        </w:numPr>
        <w:spacing w:line="240" w:lineRule="auto"/>
        <w:jc w:val="both"/>
        <w:rPr>
          <w:rFonts w:ascii="Arial" w:hAnsi="Arial" w:cs="Arial"/>
          <w:color w:val="000000"/>
        </w:rPr>
      </w:pPr>
      <w:r w:rsidRPr="00F414D5">
        <w:rPr>
          <w:rFonts w:ascii="Arial" w:hAnsi="Arial" w:cs="Arial"/>
          <w:color w:val="000000"/>
        </w:rPr>
        <w:t>Decision-making model: consensus, majority, delegated authority</w:t>
      </w:r>
    </w:p>
    <w:p w14:paraId="5F4438CD" w14:textId="77777777" w:rsidR="00D86D64" w:rsidRPr="00F414D5" w:rsidRDefault="00D86D64" w:rsidP="003B3816">
      <w:pPr>
        <w:pStyle w:val="NormalWeb"/>
        <w:numPr>
          <w:ilvl w:val="0"/>
          <w:numId w:val="56"/>
        </w:numPr>
        <w:spacing w:line="240" w:lineRule="auto"/>
        <w:jc w:val="both"/>
        <w:rPr>
          <w:rFonts w:ascii="Arial" w:hAnsi="Arial" w:cs="Arial"/>
          <w:color w:val="000000"/>
        </w:rPr>
      </w:pPr>
      <w:r w:rsidRPr="00F414D5">
        <w:rPr>
          <w:rFonts w:ascii="Arial" w:hAnsi="Arial" w:cs="Arial"/>
          <w:color w:val="000000"/>
        </w:rPr>
        <w:t>Communication platform: email, shared drive, Slack or Teams</w:t>
      </w:r>
    </w:p>
    <w:p w14:paraId="5743F9E5" w14:textId="77777777" w:rsidR="00D86D64" w:rsidRPr="00F414D5" w:rsidRDefault="00D86D64" w:rsidP="003B3816">
      <w:pPr>
        <w:pStyle w:val="NormalWeb"/>
        <w:numPr>
          <w:ilvl w:val="0"/>
          <w:numId w:val="56"/>
        </w:numPr>
        <w:spacing w:line="240" w:lineRule="auto"/>
        <w:jc w:val="both"/>
        <w:rPr>
          <w:rFonts w:ascii="Arial" w:hAnsi="Arial" w:cs="Arial"/>
          <w:color w:val="000000"/>
        </w:rPr>
      </w:pPr>
      <w:r w:rsidRPr="00F414D5">
        <w:rPr>
          <w:rFonts w:ascii="Arial" w:hAnsi="Arial" w:cs="Arial"/>
          <w:color w:val="000000"/>
        </w:rPr>
        <w:t>Conflict escalation protocol: brief steps for mediation and resolution</w:t>
      </w:r>
    </w:p>
    <w:p w14:paraId="65D6B5D5" w14:textId="77777777" w:rsidR="00D86D64" w:rsidRPr="00F414D5" w:rsidRDefault="00D86D64" w:rsidP="003B3816">
      <w:pPr>
        <w:pStyle w:val="NormalWeb"/>
        <w:numPr>
          <w:ilvl w:val="0"/>
          <w:numId w:val="56"/>
        </w:numPr>
        <w:spacing w:line="240" w:lineRule="auto"/>
        <w:jc w:val="both"/>
        <w:rPr>
          <w:rFonts w:ascii="Arial" w:hAnsi="Arial" w:cs="Arial"/>
          <w:color w:val="000000"/>
        </w:rPr>
      </w:pPr>
      <w:r w:rsidRPr="00F414D5">
        <w:rPr>
          <w:rFonts w:ascii="Arial" w:hAnsi="Arial" w:cs="Arial"/>
          <w:color w:val="000000"/>
        </w:rPr>
        <w:t>Shared metrics: how the coalition measures progress</w:t>
      </w:r>
    </w:p>
    <w:p w14:paraId="790A9EF1" w14:textId="77777777" w:rsidR="00D86D64" w:rsidRPr="00F414D5" w:rsidRDefault="00D86D64" w:rsidP="00D86D64">
      <w:pPr>
        <w:pStyle w:val="NormalWeb"/>
        <w:jc w:val="both"/>
        <w:rPr>
          <w:rFonts w:ascii="Arial" w:hAnsi="Arial" w:cs="Arial"/>
          <w:color w:val="000000"/>
        </w:rPr>
      </w:pPr>
      <w:r w:rsidRPr="00F414D5">
        <w:rPr>
          <w:rStyle w:val="Strong"/>
          <w:rFonts w:ascii="Arial" w:eastAsiaTheme="majorEastAsia" w:hAnsi="Arial" w:cs="Arial"/>
          <w:color w:val="000000"/>
        </w:rPr>
        <w:t>What This Looks Like in Practice</w:t>
      </w:r>
    </w:p>
    <w:p w14:paraId="27807957" w14:textId="77777777" w:rsidR="00D86D64" w:rsidRPr="00F414D5" w:rsidRDefault="00D86D64" w:rsidP="003B3816">
      <w:pPr>
        <w:pStyle w:val="NormalWeb"/>
        <w:numPr>
          <w:ilvl w:val="0"/>
          <w:numId w:val="57"/>
        </w:numPr>
        <w:spacing w:line="240" w:lineRule="auto"/>
        <w:jc w:val="both"/>
        <w:rPr>
          <w:rFonts w:ascii="Arial" w:hAnsi="Arial" w:cs="Arial"/>
          <w:color w:val="000000"/>
        </w:rPr>
      </w:pPr>
      <w:r w:rsidRPr="00F414D5">
        <w:rPr>
          <w:rFonts w:ascii="Arial" w:hAnsi="Arial" w:cs="Arial"/>
          <w:color w:val="000000"/>
        </w:rPr>
        <w:t>At the start of meetings, the facilitator reviews which decisions are advisory versus binding.</w:t>
      </w:r>
    </w:p>
    <w:p w14:paraId="06BBC6C4" w14:textId="77777777" w:rsidR="00D86D64" w:rsidRPr="00F414D5" w:rsidRDefault="00D86D64" w:rsidP="003B3816">
      <w:pPr>
        <w:pStyle w:val="NormalWeb"/>
        <w:numPr>
          <w:ilvl w:val="0"/>
          <w:numId w:val="57"/>
        </w:numPr>
        <w:spacing w:line="240" w:lineRule="auto"/>
        <w:jc w:val="both"/>
        <w:rPr>
          <w:rFonts w:ascii="Arial" w:hAnsi="Arial" w:cs="Arial"/>
          <w:color w:val="000000"/>
        </w:rPr>
      </w:pPr>
      <w:r w:rsidRPr="00F414D5">
        <w:rPr>
          <w:rFonts w:ascii="Arial" w:hAnsi="Arial" w:cs="Arial"/>
          <w:color w:val="000000"/>
        </w:rPr>
        <w:t>If disagreement persists for two meetings, a neutral party mediates a short session to reach closure.</w:t>
      </w:r>
    </w:p>
    <w:p w14:paraId="6CC4FD9B" w14:textId="77777777" w:rsidR="00D86D64" w:rsidRPr="00F414D5" w:rsidRDefault="00D86D64" w:rsidP="003B3816">
      <w:pPr>
        <w:pStyle w:val="NormalWeb"/>
        <w:numPr>
          <w:ilvl w:val="0"/>
          <w:numId w:val="57"/>
        </w:numPr>
        <w:spacing w:line="240" w:lineRule="auto"/>
        <w:jc w:val="both"/>
        <w:rPr>
          <w:rFonts w:ascii="Arial" w:hAnsi="Arial" w:cs="Arial"/>
          <w:color w:val="000000"/>
        </w:rPr>
      </w:pPr>
      <w:r w:rsidRPr="00F414D5">
        <w:rPr>
          <w:rFonts w:ascii="Arial" w:hAnsi="Arial" w:cs="Arial"/>
          <w:color w:val="000000"/>
        </w:rPr>
        <w:t>A five-minute accountability check-in opens every meeting to review open actions and responsible partners.</w:t>
      </w:r>
    </w:p>
    <w:p w14:paraId="5C420A2F" w14:textId="77777777" w:rsidR="00D86D64" w:rsidRPr="00F414D5" w:rsidRDefault="00D86D64" w:rsidP="003B3816">
      <w:pPr>
        <w:pStyle w:val="NormalWeb"/>
        <w:numPr>
          <w:ilvl w:val="0"/>
          <w:numId w:val="57"/>
        </w:numPr>
        <w:spacing w:line="240" w:lineRule="auto"/>
        <w:jc w:val="both"/>
        <w:rPr>
          <w:rFonts w:ascii="Arial" w:hAnsi="Arial" w:cs="Arial"/>
          <w:color w:val="000000"/>
        </w:rPr>
      </w:pPr>
      <w:r w:rsidRPr="00F414D5">
        <w:rPr>
          <w:rFonts w:ascii="Arial" w:hAnsi="Arial" w:cs="Arial"/>
          <w:color w:val="000000"/>
        </w:rPr>
        <w:t>The shared drive includes notes, metrics, and signed agreements so new members can immediately see how the coalition operates.</w:t>
      </w:r>
    </w:p>
    <w:p w14:paraId="6C8D960C" w14:textId="702C07F7" w:rsidR="00D86D64" w:rsidRPr="00F414D5" w:rsidRDefault="00D86D64" w:rsidP="00D86D64">
      <w:pPr>
        <w:pStyle w:val="NormalWeb"/>
        <w:jc w:val="both"/>
        <w:rPr>
          <w:rFonts w:ascii="Arial" w:hAnsi="Arial" w:cs="Arial"/>
          <w:color w:val="000000"/>
        </w:rPr>
      </w:pPr>
      <w:r w:rsidRPr="00F414D5">
        <w:rPr>
          <w:rFonts w:ascii="Arial" w:hAnsi="Arial" w:cs="Arial"/>
          <w:color w:val="000000"/>
        </w:rPr>
        <w:t xml:space="preserve">Reflection question: If a new partner </w:t>
      </w:r>
      <w:r w:rsidR="006842EC" w:rsidRPr="00F414D5">
        <w:rPr>
          <w:rFonts w:ascii="Arial" w:hAnsi="Arial" w:cs="Arial"/>
          <w:color w:val="000000"/>
        </w:rPr>
        <w:t>joins</w:t>
      </w:r>
      <w:r w:rsidRPr="00F414D5">
        <w:rPr>
          <w:rFonts w:ascii="Arial" w:hAnsi="Arial" w:cs="Arial"/>
          <w:color w:val="000000"/>
        </w:rPr>
        <w:t xml:space="preserve"> tomorrow, could they understand how this coalition makes decisions and where to find evidence of those decisions?</w:t>
      </w:r>
    </w:p>
    <w:p w14:paraId="0EC2368F"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IV: Partner Roles and Accountability</w:t>
      </w:r>
    </w:p>
    <w:p w14:paraId="4BB3CA84"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Responsibilities often get assumed but not written. Use this section to clarify who owns what and who can step in as backup. Review quarterly.</w:t>
      </w:r>
    </w:p>
    <w:p w14:paraId="4B6CF721"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lastRenderedPageBreak/>
        <w:t>Typical Areas of Responsibility</w:t>
      </w:r>
    </w:p>
    <w:p w14:paraId="2E518A47" w14:textId="77777777" w:rsidR="00D86D64" w:rsidRPr="00F414D5" w:rsidRDefault="00D86D64" w:rsidP="003B3816">
      <w:pPr>
        <w:pStyle w:val="NormalWeb"/>
        <w:numPr>
          <w:ilvl w:val="0"/>
          <w:numId w:val="58"/>
        </w:numPr>
        <w:spacing w:line="240" w:lineRule="auto"/>
        <w:rPr>
          <w:rFonts w:ascii="Arial" w:hAnsi="Arial" w:cs="Arial"/>
          <w:color w:val="000000"/>
        </w:rPr>
      </w:pPr>
      <w:r w:rsidRPr="00F414D5">
        <w:rPr>
          <w:rFonts w:ascii="Arial" w:hAnsi="Arial" w:cs="Arial"/>
          <w:color w:val="000000"/>
        </w:rPr>
        <w:t>Fiscal management</w:t>
      </w:r>
    </w:p>
    <w:p w14:paraId="09327EBE" w14:textId="77777777" w:rsidR="00D86D64" w:rsidRPr="00F414D5" w:rsidRDefault="00D86D64" w:rsidP="003B3816">
      <w:pPr>
        <w:pStyle w:val="NormalWeb"/>
        <w:numPr>
          <w:ilvl w:val="0"/>
          <w:numId w:val="58"/>
        </w:numPr>
        <w:spacing w:line="240" w:lineRule="auto"/>
        <w:rPr>
          <w:rFonts w:ascii="Arial" w:hAnsi="Arial" w:cs="Arial"/>
          <w:color w:val="000000"/>
        </w:rPr>
      </w:pPr>
      <w:r w:rsidRPr="00F414D5">
        <w:rPr>
          <w:rFonts w:ascii="Arial" w:hAnsi="Arial" w:cs="Arial"/>
          <w:color w:val="000000"/>
        </w:rPr>
        <w:t>Communications and storytelling</w:t>
      </w:r>
    </w:p>
    <w:p w14:paraId="7134F44B" w14:textId="77777777" w:rsidR="00D86D64" w:rsidRPr="00F414D5" w:rsidRDefault="00D86D64" w:rsidP="003B3816">
      <w:pPr>
        <w:pStyle w:val="NormalWeb"/>
        <w:numPr>
          <w:ilvl w:val="0"/>
          <w:numId w:val="58"/>
        </w:numPr>
        <w:spacing w:line="240" w:lineRule="auto"/>
        <w:rPr>
          <w:rFonts w:ascii="Arial" w:hAnsi="Arial" w:cs="Arial"/>
          <w:color w:val="000000"/>
        </w:rPr>
      </w:pPr>
      <w:r w:rsidRPr="00F414D5">
        <w:rPr>
          <w:rFonts w:ascii="Arial" w:hAnsi="Arial" w:cs="Arial"/>
          <w:color w:val="000000"/>
        </w:rPr>
        <w:t>Community engagement</w:t>
      </w:r>
    </w:p>
    <w:p w14:paraId="178CE712" w14:textId="77777777" w:rsidR="00D86D64" w:rsidRPr="00F414D5" w:rsidRDefault="00D86D64" w:rsidP="003B3816">
      <w:pPr>
        <w:pStyle w:val="NormalWeb"/>
        <w:numPr>
          <w:ilvl w:val="0"/>
          <w:numId w:val="58"/>
        </w:numPr>
        <w:spacing w:line="240" w:lineRule="auto"/>
        <w:rPr>
          <w:rFonts w:ascii="Arial" w:hAnsi="Arial" w:cs="Arial"/>
          <w:color w:val="000000"/>
        </w:rPr>
      </w:pPr>
      <w:r w:rsidRPr="00F414D5">
        <w:rPr>
          <w:rFonts w:ascii="Arial" w:hAnsi="Arial" w:cs="Arial"/>
          <w:color w:val="000000"/>
        </w:rPr>
        <w:t>Convening and facilitation</w:t>
      </w:r>
    </w:p>
    <w:p w14:paraId="138960E7" w14:textId="77777777" w:rsidR="00D86D64" w:rsidRPr="00F414D5" w:rsidRDefault="00D86D64" w:rsidP="003B3816">
      <w:pPr>
        <w:pStyle w:val="NormalWeb"/>
        <w:numPr>
          <w:ilvl w:val="0"/>
          <w:numId w:val="58"/>
        </w:numPr>
        <w:spacing w:line="240" w:lineRule="auto"/>
        <w:rPr>
          <w:rFonts w:ascii="Arial" w:hAnsi="Arial" w:cs="Arial"/>
          <w:color w:val="000000"/>
        </w:rPr>
      </w:pPr>
      <w:r w:rsidRPr="00F414D5">
        <w:rPr>
          <w:rFonts w:ascii="Arial" w:hAnsi="Arial" w:cs="Arial"/>
          <w:color w:val="000000"/>
        </w:rPr>
        <w:t>Research and data management</w:t>
      </w:r>
    </w:p>
    <w:p w14:paraId="18573CB6"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List one organization or staff lead for each, along with a secondary backup. Keep the list visible in meeting notes so that accountability stays shared and transparent.</w:t>
      </w:r>
    </w:p>
    <w:p w14:paraId="65C0CDD5"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V: Contingency Planning</w:t>
      </w:r>
      <w:r>
        <w:rPr>
          <w:rFonts w:ascii="Arial" w:hAnsi="Arial" w:cs="Arial"/>
          <w:b/>
          <w:bCs/>
          <w:color w:val="000000"/>
        </w:rPr>
        <w:t xml:space="preserve">: </w:t>
      </w:r>
      <w:r w:rsidRPr="00F414D5">
        <w:rPr>
          <w:rFonts w:ascii="Arial" w:hAnsi="Arial" w:cs="Arial"/>
          <w:color w:val="000000"/>
        </w:rPr>
        <w:t>When something changes suddenly, this section prevents paralysis. Discuss these prompts together and record your answers.</w:t>
      </w:r>
    </w:p>
    <w:p w14:paraId="30A55BAA"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Prompts</w:t>
      </w:r>
    </w:p>
    <w:p w14:paraId="52BA6931" w14:textId="77777777" w:rsidR="00D86D64" w:rsidRPr="00F414D5" w:rsidRDefault="00D86D64" w:rsidP="003B3816">
      <w:pPr>
        <w:pStyle w:val="NormalWeb"/>
        <w:numPr>
          <w:ilvl w:val="0"/>
          <w:numId w:val="59"/>
        </w:numPr>
        <w:spacing w:line="240" w:lineRule="auto"/>
        <w:rPr>
          <w:rFonts w:ascii="Arial" w:hAnsi="Arial" w:cs="Arial"/>
          <w:color w:val="000000"/>
        </w:rPr>
      </w:pPr>
      <w:r w:rsidRPr="00F414D5">
        <w:rPr>
          <w:rFonts w:ascii="Arial" w:hAnsi="Arial" w:cs="Arial"/>
          <w:color w:val="000000"/>
        </w:rPr>
        <w:t>If the lead convener steps down, what happens next and who fills the role?</w:t>
      </w:r>
    </w:p>
    <w:p w14:paraId="54624DDF" w14:textId="77777777" w:rsidR="00D86D64" w:rsidRPr="00F414D5" w:rsidRDefault="00D86D64" w:rsidP="003B3816">
      <w:pPr>
        <w:pStyle w:val="NormalWeb"/>
        <w:numPr>
          <w:ilvl w:val="0"/>
          <w:numId w:val="59"/>
        </w:numPr>
        <w:spacing w:line="240" w:lineRule="auto"/>
        <w:rPr>
          <w:rFonts w:ascii="Arial" w:hAnsi="Arial" w:cs="Arial"/>
          <w:color w:val="000000"/>
        </w:rPr>
      </w:pPr>
      <w:r w:rsidRPr="00F414D5">
        <w:rPr>
          <w:rFonts w:ascii="Arial" w:hAnsi="Arial" w:cs="Arial"/>
          <w:color w:val="000000"/>
        </w:rPr>
        <w:t>If funding is delayed or lost, which core activities continue and how?</w:t>
      </w:r>
    </w:p>
    <w:p w14:paraId="5A525261" w14:textId="77777777" w:rsidR="00D86D64" w:rsidRPr="00F414D5" w:rsidRDefault="00D86D64" w:rsidP="003B3816">
      <w:pPr>
        <w:pStyle w:val="NormalWeb"/>
        <w:numPr>
          <w:ilvl w:val="0"/>
          <w:numId w:val="59"/>
        </w:numPr>
        <w:spacing w:line="240" w:lineRule="auto"/>
        <w:rPr>
          <w:rFonts w:ascii="Arial" w:hAnsi="Arial" w:cs="Arial"/>
          <w:color w:val="000000"/>
        </w:rPr>
      </w:pPr>
      <w:r w:rsidRPr="00F414D5">
        <w:rPr>
          <w:rFonts w:ascii="Arial" w:hAnsi="Arial" w:cs="Arial"/>
          <w:color w:val="000000"/>
        </w:rPr>
        <w:t>Who has archival access to notes, deliverables, and MOUs?</w:t>
      </w:r>
    </w:p>
    <w:p w14:paraId="232F426F" w14:textId="77777777" w:rsidR="00D86D64" w:rsidRPr="00F414D5" w:rsidRDefault="00D86D64" w:rsidP="003B3816">
      <w:pPr>
        <w:pStyle w:val="NormalWeb"/>
        <w:numPr>
          <w:ilvl w:val="0"/>
          <w:numId w:val="59"/>
        </w:numPr>
        <w:spacing w:line="240" w:lineRule="auto"/>
        <w:rPr>
          <w:rFonts w:ascii="Arial" w:hAnsi="Arial" w:cs="Arial"/>
          <w:color w:val="000000"/>
        </w:rPr>
      </w:pPr>
      <w:r w:rsidRPr="00F414D5">
        <w:rPr>
          <w:rFonts w:ascii="Arial" w:hAnsi="Arial" w:cs="Arial"/>
          <w:color w:val="000000"/>
        </w:rPr>
        <w:t>What is the last confirmed shared vision or goal statement?</w:t>
      </w:r>
    </w:p>
    <w:p w14:paraId="67146514"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Be realistic, not aspirational. The goal is to describe what would actually happen, not what should happen in an ideal world.</w:t>
      </w:r>
    </w:p>
    <w:p w14:paraId="1476986B"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VI: First 90 Days for New Staff</w:t>
      </w:r>
    </w:p>
    <w:p w14:paraId="24C206C8"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This is a short checklist to help new coalition members or staff transition smoothly and avoid missing deadlines.</w:t>
      </w:r>
    </w:p>
    <w:p w14:paraId="428AEC31"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Examples</w:t>
      </w:r>
    </w:p>
    <w:p w14:paraId="6693DCDB" w14:textId="77777777" w:rsidR="00D86D64" w:rsidRPr="00F414D5" w:rsidRDefault="00D86D64" w:rsidP="003B3816">
      <w:pPr>
        <w:pStyle w:val="NormalWeb"/>
        <w:numPr>
          <w:ilvl w:val="0"/>
          <w:numId w:val="60"/>
        </w:numPr>
        <w:spacing w:line="240" w:lineRule="auto"/>
        <w:rPr>
          <w:rFonts w:ascii="Arial" w:hAnsi="Arial" w:cs="Arial"/>
          <w:color w:val="000000"/>
        </w:rPr>
      </w:pPr>
      <w:r w:rsidRPr="00F414D5">
        <w:rPr>
          <w:rFonts w:ascii="Arial" w:hAnsi="Arial" w:cs="Arial"/>
          <w:color w:val="000000"/>
        </w:rPr>
        <w:t>Days 0–30: Submit reports due this month, update funders or partners</w:t>
      </w:r>
    </w:p>
    <w:p w14:paraId="518C9B38" w14:textId="77777777" w:rsidR="00D86D64" w:rsidRPr="00F414D5" w:rsidRDefault="00D86D64" w:rsidP="003B3816">
      <w:pPr>
        <w:pStyle w:val="NormalWeb"/>
        <w:numPr>
          <w:ilvl w:val="0"/>
          <w:numId w:val="60"/>
        </w:numPr>
        <w:spacing w:line="240" w:lineRule="auto"/>
        <w:rPr>
          <w:rFonts w:ascii="Arial" w:hAnsi="Arial" w:cs="Arial"/>
          <w:color w:val="000000"/>
        </w:rPr>
      </w:pPr>
      <w:r w:rsidRPr="00F414D5">
        <w:rPr>
          <w:rFonts w:ascii="Arial" w:hAnsi="Arial" w:cs="Arial"/>
          <w:color w:val="000000"/>
        </w:rPr>
        <w:t>Days 31–60: Schedule community or partner meetings</w:t>
      </w:r>
    </w:p>
    <w:p w14:paraId="1A2B8F22" w14:textId="77777777" w:rsidR="00D86D64" w:rsidRPr="00F414D5" w:rsidRDefault="00D86D64" w:rsidP="003B3816">
      <w:pPr>
        <w:pStyle w:val="NormalWeb"/>
        <w:numPr>
          <w:ilvl w:val="0"/>
          <w:numId w:val="60"/>
        </w:numPr>
        <w:spacing w:line="240" w:lineRule="auto"/>
        <w:rPr>
          <w:rFonts w:ascii="Arial" w:hAnsi="Arial" w:cs="Arial"/>
          <w:color w:val="000000"/>
        </w:rPr>
      </w:pPr>
      <w:r w:rsidRPr="00F414D5">
        <w:rPr>
          <w:rFonts w:ascii="Arial" w:hAnsi="Arial" w:cs="Arial"/>
          <w:color w:val="000000"/>
        </w:rPr>
        <w:t>Days 61–90: Finalize pending proposals or projects, identify next milestones</w:t>
      </w:r>
    </w:p>
    <w:p w14:paraId="141ED263"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Having this ready ensures that even during turnover, progress continues.</w:t>
      </w:r>
    </w:p>
    <w:p w14:paraId="7D79DAEE"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VII: Core Metrics of Success</w:t>
      </w:r>
    </w:p>
    <w:p w14:paraId="46D0DACA"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Success should outlive any one person. Choose indicators that track both process and impact.</w:t>
      </w:r>
    </w:p>
    <w:p w14:paraId="55665AD0"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Process Indicators</w:t>
      </w:r>
    </w:p>
    <w:p w14:paraId="52B6B8D3" w14:textId="77777777" w:rsidR="00D86D64" w:rsidRPr="00F414D5" w:rsidRDefault="00D86D64" w:rsidP="003B3816">
      <w:pPr>
        <w:pStyle w:val="NormalWeb"/>
        <w:numPr>
          <w:ilvl w:val="0"/>
          <w:numId w:val="61"/>
        </w:numPr>
        <w:spacing w:line="240" w:lineRule="auto"/>
        <w:rPr>
          <w:rFonts w:ascii="Arial" w:hAnsi="Arial" w:cs="Arial"/>
          <w:color w:val="000000"/>
        </w:rPr>
      </w:pPr>
      <w:r w:rsidRPr="00F414D5">
        <w:rPr>
          <w:rFonts w:ascii="Arial" w:hAnsi="Arial" w:cs="Arial"/>
          <w:color w:val="000000"/>
        </w:rPr>
        <w:t>Regular meeting attendance and participation</w:t>
      </w:r>
    </w:p>
    <w:p w14:paraId="46DD59A2" w14:textId="77777777" w:rsidR="00D86D64" w:rsidRPr="00F414D5" w:rsidRDefault="00D86D64" w:rsidP="003B3816">
      <w:pPr>
        <w:pStyle w:val="NormalWeb"/>
        <w:numPr>
          <w:ilvl w:val="0"/>
          <w:numId w:val="61"/>
        </w:numPr>
        <w:spacing w:line="240" w:lineRule="auto"/>
        <w:rPr>
          <w:rFonts w:ascii="Arial" w:hAnsi="Arial" w:cs="Arial"/>
          <w:color w:val="000000"/>
        </w:rPr>
      </w:pPr>
      <w:r w:rsidRPr="00F414D5">
        <w:rPr>
          <w:rFonts w:ascii="Arial" w:hAnsi="Arial" w:cs="Arial"/>
          <w:color w:val="000000"/>
        </w:rPr>
        <w:t>Signed MOA or charter</w:t>
      </w:r>
    </w:p>
    <w:p w14:paraId="34C473AB" w14:textId="77777777" w:rsidR="00D86D64" w:rsidRPr="00F414D5" w:rsidRDefault="00D86D64" w:rsidP="003B3816">
      <w:pPr>
        <w:pStyle w:val="NormalWeb"/>
        <w:numPr>
          <w:ilvl w:val="0"/>
          <w:numId w:val="61"/>
        </w:numPr>
        <w:spacing w:line="240" w:lineRule="auto"/>
        <w:rPr>
          <w:rFonts w:ascii="Arial" w:hAnsi="Arial" w:cs="Arial"/>
          <w:color w:val="000000"/>
        </w:rPr>
      </w:pPr>
      <w:r w:rsidRPr="00F414D5">
        <w:rPr>
          <w:rFonts w:ascii="Arial" w:hAnsi="Arial" w:cs="Arial"/>
          <w:color w:val="000000"/>
        </w:rPr>
        <w:t>Trust or satisfaction survey results</w:t>
      </w:r>
    </w:p>
    <w:p w14:paraId="6F963C76" w14:textId="77777777" w:rsidR="00D86D64" w:rsidRDefault="00D86D64" w:rsidP="00D86D64">
      <w:pPr>
        <w:pStyle w:val="NormalWeb"/>
        <w:rPr>
          <w:rStyle w:val="Strong"/>
          <w:rFonts w:ascii="Arial" w:eastAsiaTheme="majorEastAsia" w:hAnsi="Arial" w:cs="Arial"/>
          <w:color w:val="000000"/>
        </w:rPr>
      </w:pPr>
    </w:p>
    <w:p w14:paraId="719A76CC"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Outcome Indicators</w:t>
      </w:r>
    </w:p>
    <w:p w14:paraId="4DCC5ABB" w14:textId="77777777" w:rsidR="00D86D64" w:rsidRPr="00F414D5" w:rsidRDefault="00D86D64" w:rsidP="003B3816">
      <w:pPr>
        <w:pStyle w:val="NormalWeb"/>
        <w:numPr>
          <w:ilvl w:val="0"/>
          <w:numId w:val="62"/>
        </w:numPr>
        <w:spacing w:line="240" w:lineRule="auto"/>
        <w:rPr>
          <w:rFonts w:ascii="Arial" w:hAnsi="Arial" w:cs="Arial"/>
          <w:color w:val="000000"/>
        </w:rPr>
      </w:pPr>
      <w:r w:rsidRPr="00F414D5">
        <w:rPr>
          <w:rFonts w:ascii="Arial" w:hAnsi="Arial" w:cs="Arial"/>
          <w:color w:val="000000"/>
        </w:rPr>
        <w:t>Funding leveraged or projects completed</w:t>
      </w:r>
    </w:p>
    <w:p w14:paraId="33C1A40E" w14:textId="77777777" w:rsidR="00D86D64" w:rsidRPr="00F414D5" w:rsidRDefault="00D86D64" w:rsidP="003B3816">
      <w:pPr>
        <w:pStyle w:val="NormalWeb"/>
        <w:numPr>
          <w:ilvl w:val="0"/>
          <w:numId w:val="62"/>
        </w:numPr>
        <w:spacing w:line="240" w:lineRule="auto"/>
        <w:rPr>
          <w:rFonts w:ascii="Arial" w:hAnsi="Arial" w:cs="Arial"/>
          <w:color w:val="000000"/>
        </w:rPr>
      </w:pPr>
      <w:r w:rsidRPr="00F414D5">
        <w:rPr>
          <w:rFonts w:ascii="Arial" w:hAnsi="Arial" w:cs="Arial"/>
          <w:color w:val="000000"/>
        </w:rPr>
        <w:t>Residents or partners engaged</w:t>
      </w:r>
    </w:p>
    <w:p w14:paraId="26BF8B0C" w14:textId="77777777" w:rsidR="00D86D64" w:rsidRPr="00F414D5" w:rsidRDefault="00D86D64" w:rsidP="003B3816">
      <w:pPr>
        <w:pStyle w:val="NormalWeb"/>
        <w:numPr>
          <w:ilvl w:val="0"/>
          <w:numId w:val="62"/>
        </w:numPr>
        <w:spacing w:line="240" w:lineRule="auto"/>
        <w:rPr>
          <w:rFonts w:ascii="Arial" w:hAnsi="Arial" w:cs="Arial"/>
          <w:color w:val="000000"/>
        </w:rPr>
      </w:pPr>
      <w:r w:rsidRPr="00F414D5">
        <w:rPr>
          <w:rFonts w:ascii="Arial" w:hAnsi="Arial" w:cs="Arial"/>
          <w:color w:val="000000"/>
        </w:rPr>
        <w:t>Collaborative applications submitted</w:t>
      </w:r>
    </w:p>
    <w:p w14:paraId="1D461CA9"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Review metrics annually and adjust if coalition goals or context shift.</w:t>
      </w:r>
    </w:p>
    <w:p w14:paraId="25C635F2"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Best Practices</w:t>
      </w:r>
    </w:p>
    <w:p w14:paraId="40104162" w14:textId="77777777" w:rsidR="00D86D64" w:rsidRPr="00F414D5" w:rsidRDefault="00D86D64" w:rsidP="003B3816">
      <w:pPr>
        <w:pStyle w:val="NormalWeb"/>
        <w:numPr>
          <w:ilvl w:val="0"/>
          <w:numId w:val="63"/>
        </w:numPr>
        <w:spacing w:line="240" w:lineRule="auto"/>
        <w:rPr>
          <w:rFonts w:ascii="Arial" w:hAnsi="Arial" w:cs="Arial"/>
          <w:color w:val="000000"/>
        </w:rPr>
      </w:pPr>
      <w:r w:rsidRPr="00F414D5">
        <w:rPr>
          <w:rFonts w:ascii="Arial" w:hAnsi="Arial" w:cs="Arial"/>
          <w:color w:val="000000"/>
        </w:rPr>
        <w:t>Integrate this framework into your annual retreat so it becomes routine rather than reactive.</w:t>
      </w:r>
    </w:p>
    <w:p w14:paraId="4AA9167B" w14:textId="36285189" w:rsidR="00D86D64" w:rsidRPr="00F414D5" w:rsidRDefault="00D86D64" w:rsidP="003B3816">
      <w:pPr>
        <w:pStyle w:val="NormalWeb"/>
        <w:numPr>
          <w:ilvl w:val="0"/>
          <w:numId w:val="63"/>
        </w:numPr>
        <w:spacing w:line="240" w:lineRule="auto"/>
        <w:rPr>
          <w:rFonts w:ascii="Arial" w:hAnsi="Arial" w:cs="Arial"/>
          <w:color w:val="000000"/>
        </w:rPr>
      </w:pPr>
      <w:r w:rsidRPr="00F414D5">
        <w:rPr>
          <w:rFonts w:ascii="Arial" w:hAnsi="Arial" w:cs="Arial"/>
          <w:color w:val="000000"/>
        </w:rPr>
        <w:t xml:space="preserve">Assign one lead organization to update </w:t>
      </w:r>
      <w:r w:rsidR="006842EC" w:rsidRPr="00F414D5">
        <w:rPr>
          <w:rFonts w:ascii="Arial" w:hAnsi="Arial" w:cs="Arial"/>
          <w:color w:val="000000"/>
        </w:rPr>
        <w:t>it but</w:t>
      </w:r>
      <w:r w:rsidRPr="00F414D5">
        <w:rPr>
          <w:rFonts w:ascii="Arial" w:hAnsi="Arial" w:cs="Arial"/>
          <w:color w:val="000000"/>
        </w:rPr>
        <w:t xml:space="preserve"> require all partners to review and sign off.</w:t>
      </w:r>
    </w:p>
    <w:p w14:paraId="53D04A45" w14:textId="77777777" w:rsidR="00D86D64" w:rsidRPr="00F414D5" w:rsidRDefault="00D86D64" w:rsidP="003B3816">
      <w:pPr>
        <w:pStyle w:val="NormalWeb"/>
        <w:numPr>
          <w:ilvl w:val="0"/>
          <w:numId w:val="63"/>
        </w:numPr>
        <w:spacing w:line="240" w:lineRule="auto"/>
        <w:rPr>
          <w:rFonts w:ascii="Arial" w:hAnsi="Arial" w:cs="Arial"/>
          <w:color w:val="000000"/>
        </w:rPr>
      </w:pPr>
      <w:r w:rsidRPr="00F414D5">
        <w:rPr>
          <w:rFonts w:ascii="Arial" w:hAnsi="Arial" w:cs="Arial"/>
          <w:color w:val="000000"/>
        </w:rPr>
        <w:t>Pair it with the coalition’s MOA or charter for full continuity.</w:t>
      </w:r>
    </w:p>
    <w:p w14:paraId="78BE0DE2" w14:textId="77777777" w:rsidR="00D86D64" w:rsidRPr="00F414D5" w:rsidRDefault="00D86D64" w:rsidP="003B3816">
      <w:pPr>
        <w:pStyle w:val="NormalWeb"/>
        <w:numPr>
          <w:ilvl w:val="0"/>
          <w:numId w:val="63"/>
        </w:numPr>
        <w:spacing w:line="240" w:lineRule="auto"/>
        <w:rPr>
          <w:rFonts w:ascii="Arial" w:hAnsi="Arial" w:cs="Arial"/>
          <w:color w:val="000000"/>
        </w:rPr>
      </w:pPr>
      <w:r w:rsidRPr="00F414D5">
        <w:rPr>
          <w:rFonts w:ascii="Arial" w:hAnsi="Arial" w:cs="Arial"/>
          <w:color w:val="000000"/>
        </w:rPr>
        <w:t>Use it as part of staff and partner onboarding.</w:t>
      </w:r>
    </w:p>
    <w:p w14:paraId="2E27889F" w14:textId="77777777" w:rsidR="00D86D64" w:rsidRPr="00F414D5" w:rsidRDefault="00D86D64" w:rsidP="003B3816">
      <w:pPr>
        <w:pStyle w:val="NormalWeb"/>
        <w:numPr>
          <w:ilvl w:val="0"/>
          <w:numId w:val="63"/>
        </w:numPr>
        <w:spacing w:line="240" w:lineRule="auto"/>
        <w:rPr>
          <w:rFonts w:ascii="Arial" w:hAnsi="Arial" w:cs="Arial"/>
          <w:color w:val="000000"/>
        </w:rPr>
      </w:pPr>
      <w:r w:rsidRPr="00F414D5">
        <w:rPr>
          <w:rFonts w:ascii="Arial" w:hAnsi="Arial" w:cs="Arial"/>
          <w:color w:val="000000"/>
        </w:rPr>
        <w:t>Record the date, name, and summary of every update at the end of the document.</w:t>
      </w:r>
    </w:p>
    <w:p w14:paraId="3DB0F66E"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Reflection Prompts</w:t>
      </w:r>
    </w:p>
    <w:p w14:paraId="48EABC6B" w14:textId="77777777" w:rsidR="00D86D64" w:rsidRPr="00F414D5" w:rsidRDefault="00D86D64" w:rsidP="003B3816">
      <w:pPr>
        <w:pStyle w:val="NormalWeb"/>
        <w:numPr>
          <w:ilvl w:val="0"/>
          <w:numId w:val="64"/>
        </w:numPr>
        <w:spacing w:line="240" w:lineRule="auto"/>
        <w:rPr>
          <w:rFonts w:ascii="Arial" w:hAnsi="Arial" w:cs="Arial"/>
          <w:color w:val="000000"/>
        </w:rPr>
      </w:pPr>
      <w:r w:rsidRPr="00F414D5">
        <w:rPr>
          <w:rFonts w:ascii="Arial" w:hAnsi="Arial" w:cs="Arial"/>
          <w:color w:val="000000"/>
        </w:rPr>
        <w:t>What would continue if our lead left tomorrow, and what would stop?</w:t>
      </w:r>
    </w:p>
    <w:p w14:paraId="704B2245" w14:textId="77777777" w:rsidR="00D86D64" w:rsidRPr="00F414D5" w:rsidRDefault="00D86D64" w:rsidP="003B3816">
      <w:pPr>
        <w:pStyle w:val="NormalWeb"/>
        <w:numPr>
          <w:ilvl w:val="0"/>
          <w:numId w:val="64"/>
        </w:numPr>
        <w:spacing w:line="240" w:lineRule="auto"/>
        <w:rPr>
          <w:rFonts w:ascii="Arial" w:hAnsi="Arial" w:cs="Arial"/>
          <w:color w:val="000000"/>
        </w:rPr>
      </w:pPr>
      <w:r w:rsidRPr="00F414D5">
        <w:rPr>
          <w:rFonts w:ascii="Arial" w:hAnsi="Arial" w:cs="Arial"/>
          <w:color w:val="000000"/>
        </w:rPr>
        <w:t>Who knows the coalition’s story well enough to tell it accurately six months from now?</w:t>
      </w:r>
    </w:p>
    <w:p w14:paraId="0D6EA343" w14:textId="77777777" w:rsidR="00D86D64" w:rsidRPr="00F414D5" w:rsidRDefault="00D86D64" w:rsidP="003B3816">
      <w:pPr>
        <w:pStyle w:val="NormalWeb"/>
        <w:numPr>
          <w:ilvl w:val="0"/>
          <w:numId w:val="64"/>
        </w:numPr>
        <w:spacing w:line="240" w:lineRule="auto"/>
        <w:rPr>
          <w:rFonts w:ascii="Arial" w:hAnsi="Arial" w:cs="Arial"/>
          <w:color w:val="000000"/>
        </w:rPr>
      </w:pPr>
      <w:r w:rsidRPr="00F414D5">
        <w:rPr>
          <w:rFonts w:ascii="Arial" w:hAnsi="Arial" w:cs="Arial"/>
          <w:color w:val="000000"/>
        </w:rPr>
        <w:t>What systems or habits have helped us maintain trust through past transitions?</w:t>
      </w:r>
    </w:p>
    <w:p w14:paraId="6879EDEC" w14:textId="77777777" w:rsidR="00D86D64" w:rsidRPr="00F414D5" w:rsidRDefault="00D86D64" w:rsidP="00D86D64">
      <w:pPr>
        <w:rPr>
          <w:rFonts w:ascii="Arial" w:hAnsi="Arial" w:cs="Arial"/>
        </w:rPr>
      </w:pPr>
    </w:p>
    <w:p w14:paraId="3637DE62" w14:textId="77777777" w:rsidR="00D86D64" w:rsidRPr="004B13B1" w:rsidRDefault="00D86D64" w:rsidP="00D86D64">
      <w:pPr>
        <w:pStyle w:val="Heading1"/>
      </w:pPr>
      <w:bookmarkStart w:id="224" w:name="_Tool_2:_Rapid"/>
      <w:bookmarkStart w:id="225" w:name="_Toc212737013"/>
      <w:bookmarkStart w:id="226" w:name="_Toc217153063"/>
      <w:bookmarkEnd w:id="224"/>
      <w:r w:rsidRPr="004B13B1">
        <w:t>Tool 2: Rapid Action Planning Template</w:t>
      </w:r>
      <w:bookmarkEnd w:id="225"/>
      <w:bookmarkEnd w:id="226"/>
    </w:p>
    <w:p w14:paraId="185B2219" w14:textId="2D46C8BA" w:rsidR="00D86D64" w:rsidRPr="00F414D5" w:rsidRDefault="00D86D64" w:rsidP="00D86D64">
      <w:pPr>
        <w:pStyle w:val="NormalWeb"/>
        <w:jc w:val="both"/>
        <w:rPr>
          <w:rFonts w:ascii="Arial" w:hAnsi="Arial" w:cs="Arial"/>
          <w:color w:val="000000"/>
        </w:rPr>
      </w:pPr>
      <w:r w:rsidRPr="00F414D5">
        <w:rPr>
          <w:rFonts w:ascii="Arial" w:hAnsi="Arial" w:cs="Arial"/>
          <w:color w:val="000000"/>
        </w:rPr>
        <w:t xml:space="preserve">Coalitions often get stuck between idea and implementation. The Rapid Action Planning Template helps teams move from discussion to action by designing short-term projects, typically 3 to 6 months, </w:t>
      </w:r>
      <w:r w:rsidR="00B37C03" w:rsidRPr="00F414D5">
        <w:rPr>
          <w:rFonts w:ascii="Arial" w:hAnsi="Arial" w:cs="Arial"/>
          <w:color w:val="000000"/>
        </w:rPr>
        <w:t>which</w:t>
      </w:r>
      <w:r w:rsidRPr="00F414D5">
        <w:rPr>
          <w:rFonts w:ascii="Arial" w:hAnsi="Arial" w:cs="Arial"/>
          <w:color w:val="000000"/>
        </w:rPr>
        <w:t xml:space="preserve"> build momentum, test ideas, and produce visible progress. It is intentionally lightweight: fast enough to pilot, structured enough to ensure clarity, accountability, and learning.</w:t>
      </w:r>
    </w:p>
    <w:p w14:paraId="7B37CEBA"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How to Use</w:t>
      </w:r>
    </w:p>
    <w:p w14:paraId="2702B7DF" w14:textId="77777777" w:rsidR="00D86D64" w:rsidRPr="00F414D5" w:rsidRDefault="00D86D64" w:rsidP="003B3816">
      <w:pPr>
        <w:pStyle w:val="NormalWeb"/>
        <w:numPr>
          <w:ilvl w:val="0"/>
          <w:numId w:val="65"/>
        </w:numPr>
        <w:spacing w:line="240" w:lineRule="auto"/>
        <w:rPr>
          <w:rFonts w:ascii="Arial" w:hAnsi="Arial" w:cs="Arial"/>
          <w:color w:val="000000"/>
        </w:rPr>
      </w:pPr>
      <w:r w:rsidRPr="00F414D5">
        <w:rPr>
          <w:rFonts w:ascii="Arial" w:hAnsi="Arial" w:cs="Arial"/>
          <w:color w:val="000000"/>
        </w:rPr>
        <w:t>Bring this tool to coalition or community meetings when a new idea emerges or a project needs to restart.</w:t>
      </w:r>
    </w:p>
    <w:p w14:paraId="2E54BB0F" w14:textId="77777777" w:rsidR="00D86D64" w:rsidRPr="00F414D5" w:rsidRDefault="00D86D64" w:rsidP="003B3816">
      <w:pPr>
        <w:pStyle w:val="NormalWeb"/>
        <w:numPr>
          <w:ilvl w:val="0"/>
          <w:numId w:val="65"/>
        </w:numPr>
        <w:spacing w:line="240" w:lineRule="auto"/>
        <w:rPr>
          <w:rFonts w:ascii="Arial" w:hAnsi="Arial" w:cs="Arial"/>
          <w:color w:val="000000"/>
        </w:rPr>
      </w:pPr>
      <w:r w:rsidRPr="00F414D5">
        <w:rPr>
          <w:rFonts w:ascii="Arial" w:hAnsi="Arial" w:cs="Arial"/>
          <w:color w:val="000000"/>
        </w:rPr>
        <w:t>Complete it collectively with at least two partner organizations and, if possible, resident voices.</w:t>
      </w:r>
    </w:p>
    <w:p w14:paraId="0398E826" w14:textId="77777777" w:rsidR="00D86D64" w:rsidRPr="00F414D5" w:rsidRDefault="00D86D64" w:rsidP="003B3816">
      <w:pPr>
        <w:pStyle w:val="NormalWeb"/>
        <w:numPr>
          <w:ilvl w:val="0"/>
          <w:numId w:val="65"/>
        </w:numPr>
        <w:spacing w:line="240" w:lineRule="auto"/>
        <w:rPr>
          <w:rFonts w:ascii="Arial" w:hAnsi="Arial" w:cs="Arial"/>
          <w:color w:val="000000"/>
        </w:rPr>
      </w:pPr>
      <w:r w:rsidRPr="00F414D5">
        <w:rPr>
          <w:rFonts w:ascii="Arial" w:hAnsi="Arial" w:cs="Arial"/>
          <w:color w:val="000000"/>
        </w:rPr>
        <w:t>Keep pilots manageable, no more than three to five activities and one to three clear outputs.</w:t>
      </w:r>
    </w:p>
    <w:p w14:paraId="1C0EA80A" w14:textId="77777777" w:rsidR="00D86D64" w:rsidRPr="00F414D5" w:rsidRDefault="00D86D64" w:rsidP="003B3816">
      <w:pPr>
        <w:pStyle w:val="NormalWeb"/>
        <w:numPr>
          <w:ilvl w:val="0"/>
          <w:numId w:val="65"/>
        </w:numPr>
        <w:spacing w:line="240" w:lineRule="auto"/>
        <w:rPr>
          <w:rFonts w:ascii="Arial" w:hAnsi="Arial" w:cs="Arial"/>
          <w:color w:val="000000"/>
        </w:rPr>
      </w:pPr>
      <w:r w:rsidRPr="00F414D5">
        <w:rPr>
          <w:rFonts w:ascii="Arial" w:hAnsi="Arial" w:cs="Arial"/>
          <w:color w:val="000000"/>
        </w:rPr>
        <w:t>Update as you go. Treat it as a living plan that can adjust mid-project and be debriefed at the end.</w:t>
      </w:r>
    </w:p>
    <w:p w14:paraId="79513DE1" w14:textId="77777777" w:rsidR="00D86D64" w:rsidRPr="00F414D5" w:rsidRDefault="00D86D64" w:rsidP="003B3816">
      <w:pPr>
        <w:pStyle w:val="NormalWeb"/>
        <w:numPr>
          <w:ilvl w:val="0"/>
          <w:numId w:val="65"/>
        </w:numPr>
        <w:spacing w:line="240" w:lineRule="auto"/>
        <w:rPr>
          <w:rFonts w:ascii="Arial" w:hAnsi="Arial" w:cs="Arial"/>
          <w:color w:val="000000"/>
        </w:rPr>
      </w:pPr>
      <w:r w:rsidRPr="00F414D5">
        <w:rPr>
          <w:rFonts w:ascii="Arial" w:hAnsi="Arial" w:cs="Arial"/>
          <w:color w:val="000000"/>
        </w:rPr>
        <w:t>Use the final version to report back to partners, funders, or residents about what was tested and what was learned.</w:t>
      </w:r>
    </w:p>
    <w:p w14:paraId="3CBFCE0F"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lastRenderedPageBreak/>
        <w:t>Section I: Project Snapshot</w:t>
      </w:r>
    </w:p>
    <w:p w14:paraId="2550EFE4" w14:textId="1C1D8C1A" w:rsidR="00D86D64" w:rsidRPr="00F414D5" w:rsidRDefault="00D86D64" w:rsidP="00D86D64">
      <w:pPr>
        <w:pStyle w:val="NormalWeb"/>
        <w:rPr>
          <w:rFonts w:ascii="Arial" w:hAnsi="Arial" w:cs="Arial"/>
          <w:color w:val="000000"/>
        </w:rPr>
      </w:pPr>
      <w:r w:rsidRPr="00F414D5">
        <w:rPr>
          <w:rFonts w:ascii="Arial" w:hAnsi="Arial" w:cs="Arial"/>
          <w:color w:val="000000"/>
        </w:rPr>
        <w:t xml:space="preserve">This section provides </w:t>
      </w:r>
      <w:r w:rsidR="00017003" w:rsidRPr="00F414D5">
        <w:rPr>
          <w:rFonts w:ascii="Arial" w:hAnsi="Arial" w:cs="Arial"/>
          <w:color w:val="000000"/>
        </w:rPr>
        <w:t>quick</w:t>
      </w:r>
      <w:r w:rsidRPr="00F414D5">
        <w:rPr>
          <w:rFonts w:ascii="Arial" w:hAnsi="Arial" w:cs="Arial"/>
          <w:color w:val="000000"/>
        </w:rPr>
        <w:t xml:space="preserve"> facts: who, what, and when.</w:t>
      </w:r>
    </w:p>
    <w:p w14:paraId="2D0FBA86"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Information to Capture</w:t>
      </w:r>
    </w:p>
    <w:p w14:paraId="4F735F1A" w14:textId="77777777" w:rsidR="00D86D64" w:rsidRPr="00F414D5" w:rsidRDefault="00D86D64" w:rsidP="003B3816">
      <w:pPr>
        <w:pStyle w:val="NormalWeb"/>
        <w:numPr>
          <w:ilvl w:val="0"/>
          <w:numId w:val="66"/>
        </w:numPr>
        <w:spacing w:line="240" w:lineRule="auto"/>
        <w:rPr>
          <w:rFonts w:ascii="Arial" w:hAnsi="Arial" w:cs="Arial"/>
          <w:color w:val="000000"/>
        </w:rPr>
      </w:pPr>
      <w:r w:rsidRPr="00F414D5">
        <w:rPr>
          <w:rFonts w:ascii="Arial" w:hAnsi="Arial" w:cs="Arial"/>
          <w:color w:val="000000"/>
        </w:rPr>
        <w:t>Project title: keep it clear and descriptive, for example,</w:t>
      </w:r>
      <w:r w:rsidRPr="00F414D5">
        <w:rPr>
          <w:rStyle w:val="apple-converted-space"/>
          <w:rFonts w:ascii="Arial" w:eastAsiaTheme="majorEastAsia" w:hAnsi="Arial" w:cs="Arial"/>
          <w:color w:val="000000"/>
        </w:rPr>
        <w:t> </w:t>
      </w:r>
      <w:r w:rsidRPr="00F414D5">
        <w:rPr>
          <w:rStyle w:val="Emphasis"/>
          <w:rFonts w:ascii="Arial" w:eastAsiaTheme="majorEastAsia" w:hAnsi="Arial" w:cs="Arial"/>
          <w:color w:val="000000"/>
        </w:rPr>
        <w:t>Pop-Up Market Pilot</w:t>
      </w:r>
    </w:p>
    <w:p w14:paraId="181439AC" w14:textId="77777777" w:rsidR="00D86D64" w:rsidRPr="00F414D5" w:rsidRDefault="00D86D64" w:rsidP="003B3816">
      <w:pPr>
        <w:pStyle w:val="NormalWeb"/>
        <w:numPr>
          <w:ilvl w:val="0"/>
          <w:numId w:val="66"/>
        </w:numPr>
        <w:spacing w:line="240" w:lineRule="auto"/>
        <w:rPr>
          <w:rFonts w:ascii="Arial" w:hAnsi="Arial" w:cs="Arial"/>
          <w:color w:val="000000"/>
        </w:rPr>
      </w:pPr>
      <w:r w:rsidRPr="00F414D5">
        <w:rPr>
          <w:rFonts w:ascii="Arial" w:hAnsi="Arial" w:cs="Arial"/>
          <w:color w:val="000000"/>
        </w:rPr>
        <w:t>Primary purpose: one or two sentences explaining what you’re testing or learning</w:t>
      </w:r>
    </w:p>
    <w:p w14:paraId="5AF52B10" w14:textId="77777777" w:rsidR="00D86D64" w:rsidRPr="00F414D5" w:rsidRDefault="00D86D64" w:rsidP="003B3816">
      <w:pPr>
        <w:pStyle w:val="NormalWeb"/>
        <w:numPr>
          <w:ilvl w:val="0"/>
          <w:numId w:val="66"/>
        </w:numPr>
        <w:spacing w:line="240" w:lineRule="auto"/>
        <w:rPr>
          <w:rFonts w:ascii="Arial" w:hAnsi="Arial" w:cs="Arial"/>
          <w:color w:val="000000"/>
        </w:rPr>
      </w:pPr>
      <w:r w:rsidRPr="00F414D5">
        <w:rPr>
          <w:rFonts w:ascii="Arial" w:hAnsi="Arial" w:cs="Arial"/>
          <w:color w:val="000000"/>
        </w:rPr>
        <w:t>Timeframe: specify start and end dates, limited to 3–6 months</w:t>
      </w:r>
    </w:p>
    <w:p w14:paraId="0A81EBC4" w14:textId="77777777" w:rsidR="00D86D64" w:rsidRPr="00F414D5" w:rsidRDefault="00D86D64" w:rsidP="003B3816">
      <w:pPr>
        <w:pStyle w:val="NormalWeb"/>
        <w:numPr>
          <w:ilvl w:val="0"/>
          <w:numId w:val="66"/>
        </w:numPr>
        <w:spacing w:line="240" w:lineRule="auto"/>
        <w:rPr>
          <w:rFonts w:ascii="Arial" w:hAnsi="Arial" w:cs="Arial"/>
          <w:color w:val="000000"/>
        </w:rPr>
      </w:pPr>
      <w:r w:rsidRPr="00F414D5">
        <w:rPr>
          <w:rFonts w:ascii="Arial" w:hAnsi="Arial" w:cs="Arial"/>
          <w:color w:val="000000"/>
        </w:rPr>
        <w:t>Lead partners: one or two coordinating organizations</w:t>
      </w:r>
    </w:p>
    <w:p w14:paraId="353E87B5" w14:textId="77777777" w:rsidR="00D86D64" w:rsidRPr="00F414D5" w:rsidRDefault="00D86D64" w:rsidP="003B3816">
      <w:pPr>
        <w:pStyle w:val="NormalWeb"/>
        <w:numPr>
          <w:ilvl w:val="0"/>
          <w:numId w:val="66"/>
        </w:numPr>
        <w:spacing w:line="240" w:lineRule="auto"/>
        <w:rPr>
          <w:rFonts w:ascii="Arial" w:hAnsi="Arial" w:cs="Arial"/>
          <w:color w:val="000000"/>
        </w:rPr>
      </w:pPr>
      <w:r w:rsidRPr="00F414D5">
        <w:rPr>
          <w:rFonts w:ascii="Arial" w:hAnsi="Arial" w:cs="Arial"/>
          <w:color w:val="000000"/>
        </w:rPr>
        <w:t>Key participants: CBOs, residents, small businesses, or technical partners</w:t>
      </w:r>
    </w:p>
    <w:p w14:paraId="3AE90BDD"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Tip: Avoid jargon. A good title and purpose statement should make sense to a community member unfamiliar with the coalition.</w:t>
      </w:r>
    </w:p>
    <w:p w14:paraId="1978E059"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II: Scope and Deliverables</w:t>
      </w:r>
      <w:r>
        <w:rPr>
          <w:rFonts w:ascii="Arial" w:hAnsi="Arial" w:cs="Arial"/>
          <w:b/>
          <w:bCs/>
          <w:color w:val="000000"/>
        </w:rPr>
        <w:t xml:space="preserve">: </w:t>
      </w:r>
      <w:r w:rsidRPr="00F414D5">
        <w:rPr>
          <w:rFonts w:ascii="Arial" w:hAnsi="Arial" w:cs="Arial"/>
          <w:color w:val="000000"/>
        </w:rPr>
        <w:t>Clarify what the project will do and what success will look like in tangible terms.</w:t>
      </w:r>
    </w:p>
    <w:tbl>
      <w:tblPr>
        <w:tblStyle w:val="GridTable4-Accent1"/>
        <w:tblW w:w="0" w:type="auto"/>
        <w:tblLook w:val="04A0" w:firstRow="1" w:lastRow="0" w:firstColumn="1" w:lastColumn="0" w:noHBand="0" w:noVBand="1"/>
      </w:tblPr>
      <w:tblGrid>
        <w:gridCol w:w="2253"/>
        <w:gridCol w:w="7097"/>
      </w:tblGrid>
      <w:tr w:rsidR="00D86D64" w:rsidRPr="00F414D5" w14:paraId="1B5BD196"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7F9D" w14:textId="77777777" w:rsidR="00D86D64" w:rsidRPr="00F414D5" w:rsidRDefault="00D86D64" w:rsidP="00B10574">
            <w:pPr>
              <w:jc w:val="center"/>
              <w:rPr>
                <w:rFonts w:ascii="Arial" w:hAnsi="Arial" w:cs="Arial"/>
                <w:color w:val="auto"/>
              </w:rPr>
            </w:pPr>
            <w:r w:rsidRPr="00F414D5">
              <w:rPr>
                <w:rFonts w:ascii="Arial" w:hAnsi="Arial" w:cs="Arial"/>
                <w:b w:val="0"/>
                <w:bCs w:val="0"/>
              </w:rPr>
              <w:t>Focus Area</w:t>
            </w:r>
          </w:p>
        </w:tc>
        <w:tc>
          <w:tcPr>
            <w:tcW w:w="0" w:type="auto"/>
            <w:hideMark/>
          </w:tcPr>
          <w:p w14:paraId="3183763D"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What to Include</w:t>
            </w:r>
          </w:p>
        </w:tc>
      </w:tr>
      <w:tr w:rsidR="00D86D64" w:rsidRPr="00F414D5" w14:paraId="2C68FB6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42FA6" w14:textId="77777777" w:rsidR="00D86D64" w:rsidRPr="00F414D5" w:rsidRDefault="00D86D64" w:rsidP="00B10574">
            <w:pPr>
              <w:rPr>
                <w:rFonts w:ascii="Arial" w:hAnsi="Arial" w:cs="Arial"/>
                <w:b w:val="0"/>
                <w:bCs w:val="0"/>
              </w:rPr>
            </w:pPr>
            <w:r w:rsidRPr="00F414D5">
              <w:rPr>
                <w:rStyle w:val="Strong"/>
                <w:rFonts w:ascii="Arial" w:hAnsi="Arial" w:cs="Arial"/>
              </w:rPr>
              <w:t>Problem or Opportunity</w:t>
            </w:r>
          </w:p>
        </w:tc>
        <w:tc>
          <w:tcPr>
            <w:tcW w:w="0" w:type="auto"/>
            <w:hideMark/>
          </w:tcPr>
          <w:p w14:paraId="6624CA1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Describe what makes this urgent or timely. Example: “Vacant lots in the corridor are underused and discourage pedestrian traffic.”</w:t>
            </w:r>
          </w:p>
        </w:tc>
      </w:tr>
      <w:tr w:rsidR="00D86D64" w:rsidRPr="00F414D5" w14:paraId="72472EC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281FA68" w14:textId="77777777" w:rsidR="00D86D64" w:rsidRPr="00F414D5" w:rsidRDefault="00D86D64" w:rsidP="00B10574">
            <w:pPr>
              <w:rPr>
                <w:rFonts w:ascii="Arial" w:hAnsi="Arial" w:cs="Arial"/>
              </w:rPr>
            </w:pPr>
            <w:r w:rsidRPr="00F414D5">
              <w:rPr>
                <w:rStyle w:val="Strong"/>
                <w:rFonts w:ascii="Arial" w:hAnsi="Arial" w:cs="Arial"/>
              </w:rPr>
              <w:t>Scale or Context</w:t>
            </w:r>
          </w:p>
        </w:tc>
        <w:tc>
          <w:tcPr>
            <w:tcW w:w="0" w:type="auto"/>
            <w:hideMark/>
          </w:tcPr>
          <w:p w14:paraId="5F704D02"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Add a few key data points or narrative context. Example: “Unemployment in the neighborhood is 3% higher than the city average.”</w:t>
            </w:r>
          </w:p>
        </w:tc>
      </w:tr>
      <w:tr w:rsidR="00D86D64" w:rsidRPr="00F414D5" w14:paraId="10439A7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A5519" w14:textId="77777777" w:rsidR="00D86D64" w:rsidRPr="00F414D5" w:rsidRDefault="00D86D64" w:rsidP="00B10574">
            <w:pPr>
              <w:rPr>
                <w:rFonts w:ascii="Arial" w:hAnsi="Arial" w:cs="Arial"/>
              </w:rPr>
            </w:pPr>
            <w:r w:rsidRPr="00F414D5">
              <w:rPr>
                <w:rStyle w:val="Strong"/>
                <w:rFonts w:ascii="Arial" w:hAnsi="Arial" w:cs="Arial"/>
              </w:rPr>
              <w:t>Planned Activities</w:t>
            </w:r>
          </w:p>
        </w:tc>
        <w:tc>
          <w:tcPr>
            <w:tcW w:w="0" w:type="auto"/>
            <w:hideMark/>
          </w:tcPr>
          <w:p w14:paraId="65FF5A99"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List 3–5 actions, such as: “Hold two focus groups, draft vendor outreach toolkit, host one pilot market.”</w:t>
            </w:r>
          </w:p>
        </w:tc>
      </w:tr>
      <w:tr w:rsidR="00D86D64" w:rsidRPr="00F414D5" w14:paraId="30D52421"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C899CE1" w14:textId="77777777" w:rsidR="00D86D64" w:rsidRPr="00F414D5" w:rsidRDefault="00D86D64" w:rsidP="00B10574">
            <w:pPr>
              <w:rPr>
                <w:rFonts w:ascii="Arial" w:hAnsi="Arial" w:cs="Arial"/>
              </w:rPr>
            </w:pPr>
            <w:r w:rsidRPr="00F414D5">
              <w:rPr>
                <w:rStyle w:val="Strong"/>
                <w:rFonts w:ascii="Arial" w:hAnsi="Arial" w:cs="Arial"/>
              </w:rPr>
              <w:t>Expected Deliverables</w:t>
            </w:r>
          </w:p>
        </w:tc>
        <w:tc>
          <w:tcPr>
            <w:tcW w:w="0" w:type="auto"/>
            <w:hideMark/>
          </w:tcPr>
          <w:p w14:paraId="1654087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Identify 1–3 visible outputs: “Market event, short report of lessons learned, list of new vendor partners.”</w:t>
            </w:r>
          </w:p>
        </w:tc>
      </w:tr>
      <w:tr w:rsidR="00D86D64" w:rsidRPr="00F414D5" w14:paraId="40ECA7FC"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7E598" w14:textId="77777777" w:rsidR="00D86D64" w:rsidRPr="00F414D5" w:rsidRDefault="00D86D64" w:rsidP="00B10574">
            <w:pPr>
              <w:rPr>
                <w:rFonts w:ascii="Arial" w:hAnsi="Arial" w:cs="Arial"/>
              </w:rPr>
            </w:pPr>
            <w:r w:rsidRPr="00F414D5">
              <w:rPr>
                <w:rStyle w:val="Strong"/>
                <w:rFonts w:ascii="Arial" w:hAnsi="Arial" w:cs="Arial"/>
              </w:rPr>
              <w:t>Geographic or Thematic Focus</w:t>
            </w:r>
          </w:p>
        </w:tc>
        <w:tc>
          <w:tcPr>
            <w:tcW w:w="0" w:type="auto"/>
            <w:hideMark/>
          </w:tcPr>
          <w:p w14:paraId="248FEFB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Note whether the project focuses on a corridor, neighborhood, or topic like workforce or small business.</w:t>
            </w:r>
          </w:p>
        </w:tc>
      </w:tr>
    </w:tbl>
    <w:p w14:paraId="51F53A39" w14:textId="32B7EA66" w:rsidR="00D86D64" w:rsidRPr="00F414D5" w:rsidRDefault="00D86D64" w:rsidP="00D86D64">
      <w:pPr>
        <w:pStyle w:val="NormalWeb"/>
        <w:rPr>
          <w:rFonts w:ascii="Arial" w:hAnsi="Arial" w:cs="Arial"/>
          <w:color w:val="000000"/>
        </w:rPr>
      </w:pPr>
      <w:r w:rsidRPr="00F414D5">
        <w:rPr>
          <w:rFonts w:ascii="Arial" w:hAnsi="Arial" w:cs="Arial"/>
          <w:color w:val="000000"/>
        </w:rPr>
        <w:t xml:space="preserve">Keep this section concise. If a project takes longer to describe, it is </w:t>
      </w:r>
      <w:r w:rsidR="006E4A6C" w:rsidRPr="00F414D5">
        <w:rPr>
          <w:rFonts w:ascii="Arial" w:hAnsi="Arial" w:cs="Arial"/>
          <w:color w:val="000000"/>
        </w:rPr>
        <w:t>too</w:t>
      </w:r>
      <w:r w:rsidRPr="00F414D5">
        <w:rPr>
          <w:rFonts w:ascii="Arial" w:hAnsi="Arial" w:cs="Arial"/>
          <w:color w:val="000000"/>
        </w:rPr>
        <w:t xml:space="preserve"> large for a rapid cycle.</w:t>
      </w:r>
    </w:p>
    <w:p w14:paraId="47C78814"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III: Roles and Responsibilities</w:t>
      </w:r>
    </w:p>
    <w:p w14:paraId="4CBC4C45"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Use this table to capture who is doing what and when. Keep timelines realistic and note a backup for each role.</w:t>
      </w:r>
    </w:p>
    <w:tbl>
      <w:tblPr>
        <w:tblStyle w:val="GridTable4-Accent1"/>
        <w:tblW w:w="0" w:type="auto"/>
        <w:tblLook w:val="04A0" w:firstRow="1" w:lastRow="0" w:firstColumn="1" w:lastColumn="0" w:noHBand="0" w:noVBand="1"/>
      </w:tblPr>
      <w:tblGrid>
        <w:gridCol w:w="2420"/>
        <w:gridCol w:w="2360"/>
        <w:gridCol w:w="1599"/>
        <w:gridCol w:w="2971"/>
      </w:tblGrid>
      <w:tr w:rsidR="00D86D64" w:rsidRPr="00F414D5" w14:paraId="42DFD3D8"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6C735" w14:textId="77777777" w:rsidR="00D86D64" w:rsidRPr="00F414D5" w:rsidRDefault="00D86D64" w:rsidP="00B10574">
            <w:pPr>
              <w:jc w:val="center"/>
              <w:rPr>
                <w:rFonts w:ascii="Arial" w:hAnsi="Arial" w:cs="Arial"/>
                <w:color w:val="auto"/>
              </w:rPr>
            </w:pPr>
            <w:r w:rsidRPr="00F414D5">
              <w:rPr>
                <w:rFonts w:ascii="Arial" w:hAnsi="Arial" w:cs="Arial"/>
                <w:b w:val="0"/>
                <w:bCs w:val="0"/>
              </w:rPr>
              <w:t>Task or Function</w:t>
            </w:r>
          </w:p>
        </w:tc>
        <w:tc>
          <w:tcPr>
            <w:tcW w:w="0" w:type="auto"/>
            <w:hideMark/>
          </w:tcPr>
          <w:p w14:paraId="5AD53BC8"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Lead / Support</w:t>
            </w:r>
          </w:p>
        </w:tc>
        <w:tc>
          <w:tcPr>
            <w:tcW w:w="0" w:type="auto"/>
            <w:hideMark/>
          </w:tcPr>
          <w:p w14:paraId="4163477D"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Timeframe</w:t>
            </w:r>
          </w:p>
        </w:tc>
        <w:tc>
          <w:tcPr>
            <w:tcW w:w="0" w:type="auto"/>
            <w:hideMark/>
          </w:tcPr>
          <w:p w14:paraId="18BA6C77"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Notes or Approach</w:t>
            </w:r>
          </w:p>
        </w:tc>
      </w:tr>
      <w:tr w:rsidR="00D86D64" w:rsidRPr="00F414D5" w14:paraId="63B0C7AC"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ECB4E" w14:textId="77777777" w:rsidR="00D86D64" w:rsidRPr="00F414D5" w:rsidRDefault="00D86D64" w:rsidP="00B10574">
            <w:pPr>
              <w:rPr>
                <w:rFonts w:ascii="Arial" w:hAnsi="Arial" w:cs="Arial"/>
                <w:b w:val="0"/>
                <w:bCs w:val="0"/>
              </w:rPr>
            </w:pPr>
            <w:r w:rsidRPr="00F414D5">
              <w:rPr>
                <w:rFonts w:ascii="Arial" w:hAnsi="Arial" w:cs="Arial"/>
              </w:rPr>
              <w:t>Community outreach</w:t>
            </w:r>
          </w:p>
        </w:tc>
        <w:tc>
          <w:tcPr>
            <w:tcW w:w="0" w:type="auto"/>
            <w:hideMark/>
          </w:tcPr>
          <w:p w14:paraId="5B5A2DE6"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[Lead org] + resident volunteers</w:t>
            </w:r>
          </w:p>
        </w:tc>
        <w:tc>
          <w:tcPr>
            <w:tcW w:w="0" w:type="auto"/>
            <w:hideMark/>
          </w:tcPr>
          <w:p w14:paraId="2D9FC418"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[MM/DD–MM/DD]</w:t>
            </w:r>
          </w:p>
        </w:tc>
        <w:tc>
          <w:tcPr>
            <w:tcW w:w="0" w:type="auto"/>
            <w:hideMark/>
          </w:tcPr>
          <w:p w14:paraId="6532AA01"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Flyers, social media, door-to-door outreach</w:t>
            </w:r>
          </w:p>
        </w:tc>
      </w:tr>
      <w:tr w:rsidR="00D86D64" w:rsidRPr="00F414D5" w14:paraId="4F21E32F"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FE8ED20" w14:textId="77777777" w:rsidR="00D86D64" w:rsidRPr="00F414D5" w:rsidRDefault="00D86D64" w:rsidP="00B10574">
            <w:pPr>
              <w:rPr>
                <w:rFonts w:ascii="Arial" w:hAnsi="Arial" w:cs="Arial"/>
              </w:rPr>
            </w:pPr>
            <w:r w:rsidRPr="00F414D5">
              <w:rPr>
                <w:rFonts w:ascii="Arial" w:hAnsi="Arial" w:cs="Arial"/>
              </w:rPr>
              <w:t>Event setup and facilitation</w:t>
            </w:r>
          </w:p>
        </w:tc>
        <w:tc>
          <w:tcPr>
            <w:tcW w:w="0" w:type="auto"/>
            <w:hideMark/>
          </w:tcPr>
          <w:p w14:paraId="75DD9DB8"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[Partner org]</w:t>
            </w:r>
          </w:p>
        </w:tc>
        <w:tc>
          <w:tcPr>
            <w:tcW w:w="0" w:type="auto"/>
            <w:hideMark/>
          </w:tcPr>
          <w:p w14:paraId="51F8856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[MM/DD–MM/DD]</w:t>
            </w:r>
          </w:p>
        </w:tc>
        <w:tc>
          <w:tcPr>
            <w:tcW w:w="0" w:type="auto"/>
            <w:hideMark/>
          </w:tcPr>
          <w:p w14:paraId="4623312A"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Coordinate logistics, signage, materials</w:t>
            </w:r>
          </w:p>
        </w:tc>
      </w:tr>
      <w:tr w:rsidR="00D86D64" w:rsidRPr="00F414D5" w14:paraId="2C164FA4"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5747D" w14:textId="77777777" w:rsidR="00D86D64" w:rsidRPr="00F414D5" w:rsidRDefault="00D86D64" w:rsidP="00B10574">
            <w:pPr>
              <w:rPr>
                <w:rFonts w:ascii="Arial" w:hAnsi="Arial" w:cs="Arial"/>
              </w:rPr>
            </w:pPr>
            <w:r w:rsidRPr="00F414D5">
              <w:rPr>
                <w:rFonts w:ascii="Arial" w:hAnsi="Arial" w:cs="Arial"/>
              </w:rPr>
              <w:t>Content or tool development</w:t>
            </w:r>
          </w:p>
        </w:tc>
        <w:tc>
          <w:tcPr>
            <w:tcW w:w="0" w:type="auto"/>
            <w:hideMark/>
          </w:tcPr>
          <w:p w14:paraId="6C22C74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[Org or consultant]</w:t>
            </w:r>
          </w:p>
        </w:tc>
        <w:tc>
          <w:tcPr>
            <w:tcW w:w="0" w:type="auto"/>
            <w:hideMark/>
          </w:tcPr>
          <w:p w14:paraId="0D4325BE"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[MM/DD–MM/DD]</w:t>
            </w:r>
          </w:p>
        </w:tc>
        <w:tc>
          <w:tcPr>
            <w:tcW w:w="0" w:type="auto"/>
            <w:hideMark/>
          </w:tcPr>
          <w:p w14:paraId="640B99C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Draft simple toolkit with resident input</w:t>
            </w:r>
          </w:p>
        </w:tc>
      </w:tr>
      <w:tr w:rsidR="00D86D64" w:rsidRPr="00F414D5" w14:paraId="06ECB5CF"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EFA07D7" w14:textId="77777777" w:rsidR="00D86D64" w:rsidRPr="00F414D5" w:rsidRDefault="00D86D64" w:rsidP="00B10574">
            <w:pPr>
              <w:rPr>
                <w:rFonts w:ascii="Arial" w:hAnsi="Arial" w:cs="Arial"/>
              </w:rPr>
            </w:pPr>
            <w:r w:rsidRPr="00F414D5">
              <w:rPr>
                <w:rFonts w:ascii="Arial" w:hAnsi="Arial" w:cs="Arial"/>
              </w:rPr>
              <w:t>Feedback collection</w:t>
            </w:r>
          </w:p>
        </w:tc>
        <w:tc>
          <w:tcPr>
            <w:tcW w:w="0" w:type="auto"/>
            <w:hideMark/>
          </w:tcPr>
          <w:p w14:paraId="090BA4F7"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[Org or staff]</w:t>
            </w:r>
          </w:p>
        </w:tc>
        <w:tc>
          <w:tcPr>
            <w:tcW w:w="0" w:type="auto"/>
            <w:hideMark/>
          </w:tcPr>
          <w:p w14:paraId="1EC453E6"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[MM/DD–MM/DD]</w:t>
            </w:r>
          </w:p>
        </w:tc>
        <w:tc>
          <w:tcPr>
            <w:tcW w:w="0" w:type="auto"/>
            <w:hideMark/>
          </w:tcPr>
          <w:p w14:paraId="6CD372EC"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Surveys, interviews, short debrief</w:t>
            </w:r>
          </w:p>
        </w:tc>
      </w:tr>
    </w:tbl>
    <w:p w14:paraId="4207733B"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Keep it flexible. Rapid pilots should adjust quickly if roles or capacity change.</w:t>
      </w:r>
    </w:p>
    <w:p w14:paraId="32DC7EA5"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lastRenderedPageBreak/>
        <w:t>Section IV: Learning and Feedback</w:t>
      </w:r>
    </w:p>
    <w:p w14:paraId="4FF33C1C"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This is where the real value lies. Capture insights that connect this pilot to the coalition’s broader goals.</w:t>
      </w:r>
    </w:p>
    <w:p w14:paraId="4155D28B"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Reflection Prompts</w:t>
      </w:r>
    </w:p>
    <w:p w14:paraId="147AE635" w14:textId="77777777" w:rsidR="00D86D64" w:rsidRPr="00F414D5" w:rsidRDefault="00D86D64" w:rsidP="003B3816">
      <w:pPr>
        <w:pStyle w:val="NormalWeb"/>
        <w:numPr>
          <w:ilvl w:val="0"/>
          <w:numId w:val="67"/>
        </w:numPr>
        <w:spacing w:line="240" w:lineRule="auto"/>
        <w:rPr>
          <w:rFonts w:ascii="Arial" w:hAnsi="Arial" w:cs="Arial"/>
          <w:color w:val="000000"/>
        </w:rPr>
      </w:pPr>
      <w:r w:rsidRPr="00F414D5">
        <w:rPr>
          <w:rFonts w:ascii="Arial" w:hAnsi="Arial" w:cs="Arial"/>
          <w:color w:val="000000"/>
        </w:rPr>
        <w:t>What assumption are you testing?</w:t>
      </w:r>
      <w:r w:rsidRPr="00F414D5">
        <w:rPr>
          <w:rFonts w:ascii="Arial" w:hAnsi="Arial" w:cs="Arial"/>
          <w:color w:val="000000"/>
        </w:rPr>
        <w:br/>
        <w:t>Example: “Residents will attend if events feature local vendors.”</w:t>
      </w:r>
    </w:p>
    <w:p w14:paraId="49DE2C36" w14:textId="77777777" w:rsidR="00D86D64" w:rsidRPr="00F414D5" w:rsidRDefault="00D86D64" w:rsidP="003B3816">
      <w:pPr>
        <w:pStyle w:val="NormalWeb"/>
        <w:numPr>
          <w:ilvl w:val="0"/>
          <w:numId w:val="67"/>
        </w:numPr>
        <w:spacing w:line="240" w:lineRule="auto"/>
        <w:rPr>
          <w:rFonts w:ascii="Arial" w:hAnsi="Arial" w:cs="Arial"/>
          <w:color w:val="000000"/>
        </w:rPr>
      </w:pPr>
      <w:r w:rsidRPr="00F414D5">
        <w:rPr>
          <w:rFonts w:ascii="Arial" w:hAnsi="Arial" w:cs="Arial"/>
          <w:color w:val="000000"/>
        </w:rPr>
        <w:t>What does success look like?</w:t>
      </w:r>
      <w:r w:rsidRPr="00F414D5">
        <w:rPr>
          <w:rFonts w:ascii="Arial" w:hAnsi="Arial" w:cs="Arial"/>
          <w:color w:val="000000"/>
        </w:rPr>
        <w:br/>
        <w:t>Example: “Ten vendors participate and half express interest in repeating.”</w:t>
      </w:r>
    </w:p>
    <w:p w14:paraId="6B52ECDB" w14:textId="77777777" w:rsidR="00D86D64" w:rsidRPr="00F414D5" w:rsidRDefault="00D86D64" w:rsidP="003B3816">
      <w:pPr>
        <w:pStyle w:val="NormalWeb"/>
        <w:numPr>
          <w:ilvl w:val="0"/>
          <w:numId w:val="67"/>
        </w:numPr>
        <w:spacing w:line="240" w:lineRule="auto"/>
        <w:rPr>
          <w:rFonts w:ascii="Arial" w:hAnsi="Arial" w:cs="Arial"/>
          <w:color w:val="000000"/>
        </w:rPr>
      </w:pPr>
      <w:r w:rsidRPr="00F414D5">
        <w:rPr>
          <w:rFonts w:ascii="Arial" w:hAnsi="Arial" w:cs="Arial"/>
          <w:color w:val="000000"/>
        </w:rPr>
        <w:t>How will you capture what you learn?</w:t>
      </w:r>
      <w:r w:rsidRPr="00F414D5">
        <w:rPr>
          <w:rFonts w:ascii="Arial" w:hAnsi="Arial" w:cs="Arial"/>
          <w:color w:val="000000"/>
        </w:rPr>
        <w:br/>
        <w:t>Example: “Survey vendors, conduct short debrief, summarize in one-page memo.”</w:t>
      </w:r>
    </w:p>
    <w:p w14:paraId="67557435" w14:textId="77777777" w:rsidR="00D86D64" w:rsidRPr="00F414D5" w:rsidRDefault="00D86D64" w:rsidP="003B3816">
      <w:pPr>
        <w:pStyle w:val="NormalWeb"/>
        <w:numPr>
          <w:ilvl w:val="0"/>
          <w:numId w:val="67"/>
        </w:numPr>
        <w:spacing w:line="240" w:lineRule="auto"/>
        <w:rPr>
          <w:rFonts w:ascii="Arial" w:hAnsi="Arial" w:cs="Arial"/>
          <w:color w:val="000000"/>
        </w:rPr>
      </w:pPr>
      <w:r w:rsidRPr="00F414D5">
        <w:rPr>
          <w:rFonts w:ascii="Arial" w:hAnsi="Arial" w:cs="Arial"/>
          <w:color w:val="000000"/>
        </w:rPr>
        <w:t>How does this project inform the coalition’s long-term strategy?</w:t>
      </w:r>
      <w:r w:rsidRPr="00F414D5">
        <w:rPr>
          <w:rFonts w:ascii="Arial" w:hAnsi="Arial" w:cs="Arial"/>
          <w:color w:val="000000"/>
        </w:rPr>
        <w:br/>
        <w:t>Example: “Findings will shape next year’s corridor activation plan.”</w:t>
      </w:r>
    </w:p>
    <w:p w14:paraId="54580FC3"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Success isn’t always scale. Sometimes it means discovering barriers, learning who to engage differently, or strengthening relationships.</w:t>
      </w:r>
    </w:p>
    <w:p w14:paraId="51618501"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V: Risks and Adaptation</w:t>
      </w:r>
    </w:p>
    <w:p w14:paraId="2538570C"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Every project has risks. Naming them early helps the group plan realistic responses.</w:t>
      </w:r>
    </w:p>
    <w:tbl>
      <w:tblPr>
        <w:tblStyle w:val="GridTable4-Accent1"/>
        <w:tblW w:w="0" w:type="auto"/>
        <w:tblLook w:val="04A0" w:firstRow="1" w:lastRow="0" w:firstColumn="1" w:lastColumn="0" w:noHBand="0" w:noVBand="1"/>
      </w:tblPr>
      <w:tblGrid>
        <w:gridCol w:w="2667"/>
        <w:gridCol w:w="6683"/>
      </w:tblGrid>
      <w:tr w:rsidR="00D86D64" w:rsidRPr="00F414D5" w14:paraId="6ED3E181"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03F79" w14:textId="77777777" w:rsidR="00D86D64" w:rsidRPr="00F414D5" w:rsidRDefault="00D86D64" w:rsidP="00B10574">
            <w:pPr>
              <w:jc w:val="center"/>
              <w:rPr>
                <w:rFonts w:ascii="Arial" w:hAnsi="Arial" w:cs="Arial"/>
                <w:color w:val="auto"/>
              </w:rPr>
            </w:pPr>
            <w:r w:rsidRPr="00F414D5">
              <w:rPr>
                <w:rFonts w:ascii="Arial" w:hAnsi="Arial" w:cs="Arial"/>
                <w:b w:val="0"/>
                <w:bCs w:val="0"/>
              </w:rPr>
              <w:t>Potential Risk</w:t>
            </w:r>
          </w:p>
        </w:tc>
        <w:tc>
          <w:tcPr>
            <w:tcW w:w="0" w:type="auto"/>
            <w:hideMark/>
          </w:tcPr>
          <w:p w14:paraId="563FF62C"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Contingency Plan</w:t>
            </w:r>
          </w:p>
        </w:tc>
      </w:tr>
      <w:tr w:rsidR="00D86D64" w:rsidRPr="00F414D5" w14:paraId="33F5D251"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F04CD" w14:textId="77777777" w:rsidR="00D86D64" w:rsidRPr="00F414D5" w:rsidRDefault="00D86D64" w:rsidP="00B10574">
            <w:pPr>
              <w:rPr>
                <w:rFonts w:ascii="Arial" w:hAnsi="Arial" w:cs="Arial"/>
                <w:b w:val="0"/>
                <w:bCs w:val="0"/>
              </w:rPr>
            </w:pPr>
            <w:r w:rsidRPr="00F414D5">
              <w:rPr>
                <w:rFonts w:ascii="Arial" w:hAnsi="Arial" w:cs="Arial"/>
              </w:rPr>
              <w:t>Low turnout</w:t>
            </w:r>
          </w:p>
        </w:tc>
        <w:tc>
          <w:tcPr>
            <w:tcW w:w="0" w:type="auto"/>
            <w:hideMark/>
          </w:tcPr>
          <w:p w14:paraId="10E81EE4"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Partner with resident ambassadors and canvass early. Offer food or incentives.</w:t>
            </w:r>
          </w:p>
        </w:tc>
      </w:tr>
      <w:tr w:rsidR="00D86D64" w:rsidRPr="00F414D5" w14:paraId="385F970B"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8923DD2" w14:textId="77777777" w:rsidR="00D86D64" w:rsidRPr="00F414D5" w:rsidRDefault="00D86D64" w:rsidP="00B10574">
            <w:pPr>
              <w:rPr>
                <w:rFonts w:ascii="Arial" w:hAnsi="Arial" w:cs="Arial"/>
              </w:rPr>
            </w:pPr>
            <w:r w:rsidRPr="00F414D5">
              <w:rPr>
                <w:rFonts w:ascii="Arial" w:hAnsi="Arial" w:cs="Arial"/>
              </w:rPr>
              <w:t>Staff turnover</w:t>
            </w:r>
          </w:p>
        </w:tc>
        <w:tc>
          <w:tcPr>
            <w:tcW w:w="0" w:type="auto"/>
            <w:hideMark/>
          </w:tcPr>
          <w:p w14:paraId="1D5A9DAC"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Assign a backup lead and keep all notes in a shared folder.</w:t>
            </w:r>
          </w:p>
        </w:tc>
      </w:tr>
      <w:tr w:rsidR="00D86D64" w:rsidRPr="00F414D5" w14:paraId="7B00F0BE"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24661" w14:textId="77777777" w:rsidR="00D86D64" w:rsidRPr="00F414D5" w:rsidRDefault="00D86D64" w:rsidP="00B10574">
            <w:pPr>
              <w:rPr>
                <w:rFonts w:ascii="Arial" w:hAnsi="Arial" w:cs="Arial"/>
              </w:rPr>
            </w:pPr>
            <w:r w:rsidRPr="00F414D5">
              <w:rPr>
                <w:rFonts w:ascii="Arial" w:hAnsi="Arial" w:cs="Arial"/>
              </w:rPr>
              <w:t>Funding delay</w:t>
            </w:r>
          </w:p>
        </w:tc>
        <w:tc>
          <w:tcPr>
            <w:tcW w:w="0" w:type="auto"/>
            <w:hideMark/>
          </w:tcPr>
          <w:p w14:paraId="11C2D8B9"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Narrow the scope to one deliverable or seek in-kind support.</w:t>
            </w:r>
          </w:p>
        </w:tc>
      </w:tr>
      <w:tr w:rsidR="00D86D64" w:rsidRPr="00F414D5" w14:paraId="3318BB9C"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E20AA6C" w14:textId="77777777" w:rsidR="00D86D64" w:rsidRPr="00F414D5" w:rsidRDefault="00D86D64" w:rsidP="00B10574">
            <w:pPr>
              <w:rPr>
                <w:rFonts w:ascii="Arial" w:hAnsi="Arial" w:cs="Arial"/>
              </w:rPr>
            </w:pPr>
            <w:r w:rsidRPr="00F414D5">
              <w:rPr>
                <w:rFonts w:ascii="Arial" w:hAnsi="Arial" w:cs="Arial"/>
              </w:rPr>
              <w:t>Weather or logistics issues</w:t>
            </w:r>
          </w:p>
        </w:tc>
        <w:tc>
          <w:tcPr>
            <w:tcW w:w="0" w:type="auto"/>
            <w:hideMark/>
          </w:tcPr>
          <w:p w14:paraId="7636E5BF"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Identify alternate venue or backup date.</w:t>
            </w:r>
          </w:p>
        </w:tc>
      </w:tr>
    </w:tbl>
    <w:p w14:paraId="56E226D0"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Each partner should own at least one contingency plan. Adaptation is part of learning.</w:t>
      </w:r>
    </w:p>
    <w:p w14:paraId="3CF7DCEB"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t>Section VI: Check-In and Reflection Plan</w:t>
      </w:r>
    </w:p>
    <w:p w14:paraId="0BE2F7AB"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Schedule short check-ins from the start. Even a brief call can prevent drift.</w:t>
      </w:r>
    </w:p>
    <w:tbl>
      <w:tblPr>
        <w:tblStyle w:val="GridTable4-Accent1"/>
        <w:tblW w:w="0" w:type="auto"/>
        <w:tblLook w:val="04A0" w:firstRow="1" w:lastRow="0" w:firstColumn="1" w:lastColumn="0" w:noHBand="0" w:noVBand="1"/>
      </w:tblPr>
      <w:tblGrid>
        <w:gridCol w:w="1470"/>
        <w:gridCol w:w="4198"/>
        <w:gridCol w:w="3682"/>
      </w:tblGrid>
      <w:tr w:rsidR="00D86D64" w:rsidRPr="00F414D5" w14:paraId="0FC7807B"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41BDD" w14:textId="77777777" w:rsidR="00D86D64" w:rsidRPr="00F414D5" w:rsidRDefault="00D86D64" w:rsidP="00B10574">
            <w:pPr>
              <w:jc w:val="center"/>
              <w:rPr>
                <w:rFonts w:ascii="Arial" w:hAnsi="Arial" w:cs="Arial"/>
                <w:color w:val="auto"/>
              </w:rPr>
            </w:pPr>
            <w:r w:rsidRPr="00F414D5">
              <w:rPr>
                <w:rFonts w:ascii="Arial" w:hAnsi="Arial" w:cs="Arial"/>
                <w:b w:val="0"/>
                <w:bCs w:val="0"/>
              </w:rPr>
              <w:t>Timing</w:t>
            </w:r>
          </w:p>
        </w:tc>
        <w:tc>
          <w:tcPr>
            <w:tcW w:w="0" w:type="auto"/>
            <w:hideMark/>
          </w:tcPr>
          <w:p w14:paraId="58ED9E5D"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Focus</w:t>
            </w:r>
          </w:p>
        </w:tc>
        <w:tc>
          <w:tcPr>
            <w:tcW w:w="0" w:type="auto"/>
            <w:hideMark/>
          </w:tcPr>
          <w:p w14:paraId="2EE12EA7"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414D5">
              <w:rPr>
                <w:rFonts w:ascii="Arial" w:hAnsi="Arial" w:cs="Arial"/>
                <w:b w:val="0"/>
                <w:bCs w:val="0"/>
              </w:rPr>
              <w:t>Participants</w:t>
            </w:r>
          </w:p>
        </w:tc>
      </w:tr>
      <w:tr w:rsidR="00D86D64" w:rsidRPr="00F414D5" w14:paraId="7460063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8B0EB" w14:textId="77777777" w:rsidR="00D86D64" w:rsidRPr="00F414D5" w:rsidRDefault="00D86D64" w:rsidP="00B10574">
            <w:pPr>
              <w:rPr>
                <w:rFonts w:ascii="Arial" w:hAnsi="Arial" w:cs="Arial"/>
                <w:b w:val="0"/>
                <w:bCs w:val="0"/>
              </w:rPr>
            </w:pPr>
            <w:r w:rsidRPr="00F414D5">
              <w:rPr>
                <w:rFonts w:ascii="Arial" w:hAnsi="Arial" w:cs="Arial"/>
              </w:rPr>
              <w:t>Before launch</w:t>
            </w:r>
          </w:p>
        </w:tc>
        <w:tc>
          <w:tcPr>
            <w:tcW w:w="0" w:type="auto"/>
            <w:hideMark/>
          </w:tcPr>
          <w:p w14:paraId="43C81717"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Confirm scope, roles, and schedule</w:t>
            </w:r>
          </w:p>
        </w:tc>
        <w:tc>
          <w:tcPr>
            <w:tcW w:w="0" w:type="auto"/>
            <w:hideMark/>
          </w:tcPr>
          <w:p w14:paraId="6E2AA099"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Lead partners and residents</w:t>
            </w:r>
          </w:p>
        </w:tc>
      </w:tr>
      <w:tr w:rsidR="00D86D64" w:rsidRPr="00F414D5" w14:paraId="155580D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2DB56E8" w14:textId="77777777" w:rsidR="00D86D64" w:rsidRPr="00F414D5" w:rsidRDefault="00D86D64" w:rsidP="00B10574">
            <w:pPr>
              <w:rPr>
                <w:rFonts w:ascii="Arial" w:hAnsi="Arial" w:cs="Arial"/>
              </w:rPr>
            </w:pPr>
            <w:r w:rsidRPr="00F414D5">
              <w:rPr>
                <w:rFonts w:ascii="Arial" w:hAnsi="Arial" w:cs="Arial"/>
              </w:rPr>
              <w:t>Midpoint</w:t>
            </w:r>
          </w:p>
        </w:tc>
        <w:tc>
          <w:tcPr>
            <w:tcW w:w="0" w:type="auto"/>
            <w:hideMark/>
          </w:tcPr>
          <w:p w14:paraId="53A1BD8C"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Review progress and obstacles, adjust as needed</w:t>
            </w:r>
          </w:p>
        </w:tc>
        <w:tc>
          <w:tcPr>
            <w:tcW w:w="0" w:type="auto"/>
            <w:hideMark/>
          </w:tcPr>
          <w:p w14:paraId="7EF197B2"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414D5">
              <w:rPr>
                <w:rFonts w:ascii="Arial" w:hAnsi="Arial" w:cs="Arial"/>
              </w:rPr>
              <w:t>All partners and stakeholders</w:t>
            </w:r>
          </w:p>
        </w:tc>
      </w:tr>
      <w:tr w:rsidR="00D86D64" w:rsidRPr="00F414D5" w14:paraId="43CFC88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BED8E" w14:textId="77777777" w:rsidR="00D86D64" w:rsidRPr="00F414D5" w:rsidRDefault="00D86D64" w:rsidP="00B10574">
            <w:pPr>
              <w:rPr>
                <w:rFonts w:ascii="Arial" w:hAnsi="Arial" w:cs="Arial"/>
              </w:rPr>
            </w:pPr>
            <w:r w:rsidRPr="00F414D5">
              <w:rPr>
                <w:rFonts w:ascii="Arial" w:hAnsi="Arial" w:cs="Arial"/>
              </w:rPr>
              <w:t>Closeout</w:t>
            </w:r>
          </w:p>
        </w:tc>
        <w:tc>
          <w:tcPr>
            <w:tcW w:w="0" w:type="auto"/>
            <w:hideMark/>
          </w:tcPr>
          <w:p w14:paraId="72151E53"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Debrief what worked and what didn’t, document learning</w:t>
            </w:r>
          </w:p>
        </w:tc>
        <w:tc>
          <w:tcPr>
            <w:tcW w:w="0" w:type="auto"/>
            <w:hideMark/>
          </w:tcPr>
          <w:p w14:paraId="2F3949C5"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414D5">
              <w:rPr>
                <w:rFonts w:ascii="Arial" w:hAnsi="Arial" w:cs="Arial"/>
              </w:rPr>
              <w:t>Coalition partners, residents, funders if relevant</w:t>
            </w:r>
          </w:p>
        </w:tc>
      </w:tr>
    </w:tbl>
    <w:p w14:paraId="154CEB91"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Add these to everyone’s calendars early. Midpoint adjustments are cheaper and easier than end-of-project fixes.</w:t>
      </w:r>
    </w:p>
    <w:p w14:paraId="42F5CB34" w14:textId="77777777" w:rsidR="00D86D64" w:rsidRPr="00F414D5" w:rsidRDefault="00D86D64" w:rsidP="00D86D64">
      <w:pPr>
        <w:pStyle w:val="Heading3"/>
        <w:rPr>
          <w:rFonts w:ascii="Arial" w:hAnsi="Arial" w:cs="Arial"/>
          <w:b/>
          <w:bCs/>
          <w:color w:val="000000"/>
        </w:rPr>
      </w:pPr>
      <w:r w:rsidRPr="00F414D5">
        <w:rPr>
          <w:rFonts w:ascii="Arial" w:hAnsi="Arial" w:cs="Arial"/>
          <w:b/>
          <w:bCs/>
          <w:color w:val="000000"/>
        </w:rPr>
        <w:lastRenderedPageBreak/>
        <w:t>Suggested Practices</w:t>
      </w:r>
    </w:p>
    <w:p w14:paraId="6A816633" w14:textId="77777777" w:rsidR="00D86D64" w:rsidRPr="00F414D5" w:rsidRDefault="00D86D64" w:rsidP="003B3816">
      <w:pPr>
        <w:pStyle w:val="NormalWeb"/>
        <w:numPr>
          <w:ilvl w:val="0"/>
          <w:numId w:val="68"/>
        </w:numPr>
        <w:spacing w:line="240" w:lineRule="auto"/>
        <w:rPr>
          <w:rFonts w:ascii="Arial" w:hAnsi="Arial" w:cs="Arial"/>
          <w:color w:val="000000"/>
        </w:rPr>
      </w:pPr>
      <w:r w:rsidRPr="00F414D5">
        <w:rPr>
          <w:rFonts w:ascii="Arial" w:hAnsi="Arial" w:cs="Arial"/>
          <w:color w:val="000000"/>
        </w:rPr>
        <w:t>Start small and visible. Choose pilots that can show results in weeks, not years.</w:t>
      </w:r>
    </w:p>
    <w:p w14:paraId="013AAA58" w14:textId="77777777" w:rsidR="00D86D64" w:rsidRPr="00F414D5" w:rsidRDefault="00D86D64" w:rsidP="003B3816">
      <w:pPr>
        <w:pStyle w:val="NormalWeb"/>
        <w:numPr>
          <w:ilvl w:val="0"/>
          <w:numId w:val="68"/>
        </w:numPr>
        <w:spacing w:line="240" w:lineRule="auto"/>
        <w:rPr>
          <w:rFonts w:ascii="Arial" w:hAnsi="Arial" w:cs="Arial"/>
          <w:color w:val="000000"/>
        </w:rPr>
      </w:pPr>
      <w:r w:rsidRPr="00F414D5">
        <w:rPr>
          <w:rFonts w:ascii="Arial" w:hAnsi="Arial" w:cs="Arial"/>
          <w:color w:val="000000"/>
        </w:rPr>
        <w:t>Keep outputs modest. Focus on one or two deliverables that matter most to the community.</w:t>
      </w:r>
    </w:p>
    <w:p w14:paraId="42A59017" w14:textId="77777777" w:rsidR="00D86D64" w:rsidRPr="00F414D5" w:rsidRDefault="00D86D64" w:rsidP="003B3816">
      <w:pPr>
        <w:pStyle w:val="NormalWeb"/>
        <w:numPr>
          <w:ilvl w:val="0"/>
          <w:numId w:val="68"/>
        </w:numPr>
        <w:spacing w:line="240" w:lineRule="auto"/>
        <w:rPr>
          <w:rFonts w:ascii="Arial" w:hAnsi="Arial" w:cs="Arial"/>
          <w:color w:val="000000"/>
        </w:rPr>
      </w:pPr>
      <w:r w:rsidRPr="00F414D5">
        <w:rPr>
          <w:rFonts w:ascii="Arial" w:hAnsi="Arial" w:cs="Arial"/>
          <w:color w:val="000000"/>
        </w:rPr>
        <w:t>Revisit often. Use this template as a standing agenda item for project check-ins.</w:t>
      </w:r>
    </w:p>
    <w:p w14:paraId="64959CF1" w14:textId="77777777" w:rsidR="00D86D64" w:rsidRPr="00F414D5" w:rsidRDefault="00D86D64" w:rsidP="003B3816">
      <w:pPr>
        <w:pStyle w:val="NormalWeb"/>
        <w:numPr>
          <w:ilvl w:val="0"/>
          <w:numId w:val="68"/>
        </w:numPr>
        <w:spacing w:line="240" w:lineRule="auto"/>
        <w:rPr>
          <w:rFonts w:ascii="Arial" w:hAnsi="Arial" w:cs="Arial"/>
          <w:color w:val="000000"/>
        </w:rPr>
      </w:pPr>
      <w:r w:rsidRPr="00F414D5">
        <w:rPr>
          <w:rFonts w:ascii="Arial" w:hAnsi="Arial" w:cs="Arial"/>
          <w:color w:val="000000"/>
        </w:rPr>
        <w:t>Document lessons. Write a brief summary of what was learned and share it back with residents, partners, and funders.</w:t>
      </w:r>
    </w:p>
    <w:p w14:paraId="5AB2C601" w14:textId="77777777" w:rsidR="00D86D64" w:rsidRPr="00F414D5" w:rsidRDefault="00D86D64" w:rsidP="003B3816">
      <w:pPr>
        <w:pStyle w:val="NormalWeb"/>
        <w:numPr>
          <w:ilvl w:val="0"/>
          <w:numId w:val="68"/>
        </w:numPr>
        <w:spacing w:line="240" w:lineRule="auto"/>
        <w:rPr>
          <w:rFonts w:ascii="Arial" w:hAnsi="Arial" w:cs="Arial"/>
          <w:color w:val="000000"/>
        </w:rPr>
      </w:pPr>
      <w:r w:rsidRPr="00F414D5">
        <w:rPr>
          <w:rFonts w:ascii="Arial" w:hAnsi="Arial" w:cs="Arial"/>
          <w:color w:val="000000"/>
        </w:rPr>
        <w:t>Celebrate early wins. Acknowledge progress publicly to build momentum and morale.</w:t>
      </w:r>
    </w:p>
    <w:p w14:paraId="17630941"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p>
    <w:p w14:paraId="23A65E53" w14:textId="1124B089" w:rsidR="002F1578" w:rsidRDefault="002F1578" w:rsidP="00D86D64">
      <w:pPr>
        <w:pStyle w:val="Heading1"/>
      </w:pPr>
      <w:bookmarkStart w:id="227" w:name="_Tool_3:_Power-Sharing"/>
      <w:bookmarkStart w:id="228" w:name="_Tool_3:_Positionality"/>
      <w:bookmarkStart w:id="229" w:name="_Toc217153064"/>
      <w:bookmarkStart w:id="230" w:name="_Toc212737014"/>
      <w:bookmarkEnd w:id="227"/>
      <w:bookmarkEnd w:id="228"/>
      <w:r>
        <w:t xml:space="preserve">Tool 3: Positionality </w:t>
      </w:r>
      <w:r w:rsidR="00623391">
        <w:t>Statement Development &amp; Sharing</w:t>
      </w:r>
      <w:bookmarkEnd w:id="229"/>
      <w:r w:rsidR="00623391">
        <w:t xml:space="preserve"> </w:t>
      </w:r>
    </w:p>
    <w:p w14:paraId="5610FC00" w14:textId="77777777" w:rsidR="00FE0BFB" w:rsidRDefault="00FE0BFB" w:rsidP="00623391">
      <w:pPr>
        <w:rPr>
          <w:rFonts w:ascii="Arial" w:hAnsi="Arial" w:cs="Arial"/>
          <w:color w:val="000000"/>
        </w:rPr>
      </w:pPr>
    </w:p>
    <w:p w14:paraId="262A2C07" w14:textId="63A6E5A6" w:rsidR="002058B4" w:rsidRPr="002058B4" w:rsidRDefault="002058B4" w:rsidP="002058B4">
      <w:r w:rsidRPr="002058B4">
        <w:t>Strong cross-sector coalitions are built on more than aligned goals and pooled resources—they depend on trust. Positionality statements are a structured way for coalition partners to build that trust by naming how each person and organization shows up in the work, what shapes their perspectives, and how their power and resources influence decision-making.</w:t>
      </w:r>
      <w:r w:rsidR="009816F6">
        <w:t xml:space="preserve"> This is important in community and economic development because c</w:t>
      </w:r>
      <w:r w:rsidR="009816F6" w:rsidRPr="002058B4">
        <w:t>oalitions often bring together organizations with very different histories—local government, economic development agencies, community-based organizations, funders, employers, and residents. These partners often have unequal access to power, capital, and legitimacy. Positionality statements create a shared language for acknowledging those differences and using them intentionally in service of the coalition’s goals.</w:t>
      </w:r>
    </w:p>
    <w:p w14:paraId="3AE7CA2E" w14:textId="77777777" w:rsidR="002058B4" w:rsidRPr="002058B4" w:rsidRDefault="002058B4" w:rsidP="002058B4">
      <w:r w:rsidRPr="002058B4">
        <w:t>A positionality statement describes:</w:t>
      </w:r>
    </w:p>
    <w:p w14:paraId="6944250B" w14:textId="77777777" w:rsidR="002058B4" w:rsidRPr="002058B4" w:rsidRDefault="002058B4" w:rsidP="00CF034F">
      <w:pPr>
        <w:pStyle w:val="ListParagraph"/>
        <w:numPr>
          <w:ilvl w:val="0"/>
          <w:numId w:val="123"/>
        </w:numPr>
      </w:pPr>
      <w:r w:rsidRPr="002058B4">
        <w:t>The experiences, training, and values that shape how a person or organization understands the work</w:t>
      </w:r>
    </w:p>
    <w:p w14:paraId="764E0B22" w14:textId="77777777" w:rsidR="002058B4" w:rsidRPr="002058B4" w:rsidRDefault="002058B4" w:rsidP="00CF034F">
      <w:pPr>
        <w:pStyle w:val="ListParagraph"/>
        <w:numPr>
          <w:ilvl w:val="0"/>
          <w:numId w:val="123"/>
        </w:numPr>
      </w:pPr>
      <w:r w:rsidRPr="002058B4">
        <w:t>The authority, influence, and resources they bring to the coalition</w:t>
      </w:r>
    </w:p>
    <w:p w14:paraId="2B0E0606" w14:textId="77777777" w:rsidR="002058B4" w:rsidRPr="002058B4" w:rsidRDefault="002058B4" w:rsidP="00CF034F">
      <w:pPr>
        <w:pStyle w:val="ListParagraph"/>
        <w:numPr>
          <w:ilvl w:val="0"/>
          <w:numId w:val="123"/>
        </w:numPr>
      </w:pPr>
      <w:r w:rsidRPr="002058B4">
        <w:t>How the community may perceive them—positively or critically</w:t>
      </w:r>
    </w:p>
    <w:p w14:paraId="5409D298" w14:textId="77777777" w:rsidR="002058B4" w:rsidRPr="002058B4" w:rsidRDefault="002058B4" w:rsidP="00CF034F">
      <w:pPr>
        <w:pStyle w:val="ListParagraph"/>
        <w:numPr>
          <w:ilvl w:val="0"/>
          <w:numId w:val="123"/>
        </w:numPr>
      </w:pPr>
      <w:r w:rsidRPr="002058B4">
        <w:t>Where they are learning, unlearning, or seeking to do things differently</w:t>
      </w:r>
    </w:p>
    <w:p w14:paraId="17E0F6D3" w14:textId="77777777" w:rsidR="002058B4" w:rsidRPr="002058B4" w:rsidRDefault="002058B4" w:rsidP="002058B4">
      <w:r w:rsidRPr="002058B4">
        <w:t>When shared openly, positionality statements help coalitions:</w:t>
      </w:r>
    </w:p>
    <w:p w14:paraId="2C69BBD2" w14:textId="77777777" w:rsidR="002058B4" w:rsidRPr="002058B4" w:rsidRDefault="002058B4" w:rsidP="00CF034F">
      <w:pPr>
        <w:pStyle w:val="ListParagraph"/>
        <w:numPr>
          <w:ilvl w:val="0"/>
          <w:numId w:val="124"/>
        </w:numPr>
      </w:pPr>
      <w:r w:rsidRPr="002058B4">
        <w:t>Reduce misunderstandings and hidden assumptions</w:t>
      </w:r>
    </w:p>
    <w:p w14:paraId="6F571F7C" w14:textId="77777777" w:rsidR="002058B4" w:rsidRPr="002058B4" w:rsidRDefault="002058B4" w:rsidP="00CF034F">
      <w:pPr>
        <w:pStyle w:val="ListParagraph"/>
        <w:numPr>
          <w:ilvl w:val="0"/>
          <w:numId w:val="124"/>
        </w:numPr>
      </w:pPr>
      <w:r w:rsidRPr="002058B4">
        <w:t>Surface power dynamics early and productively</w:t>
      </w:r>
    </w:p>
    <w:p w14:paraId="7C5FBAB9" w14:textId="1317861C" w:rsidR="002058B4" w:rsidRPr="002058B4" w:rsidRDefault="002058B4" w:rsidP="00CF034F">
      <w:pPr>
        <w:pStyle w:val="ListParagraph"/>
        <w:numPr>
          <w:ilvl w:val="0"/>
          <w:numId w:val="124"/>
        </w:numPr>
      </w:pPr>
      <w:r w:rsidRPr="002058B4">
        <w:t xml:space="preserve">Create a foundation for more </w:t>
      </w:r>
      <w:r w:rsidR="00B37C03">
        <w:t>effective</w:t>
      </w:r>
      <w:r w:rsidRPr="002058B4">
        <w:t xml:space="preserve"> collaboration</w:t>
      </w:r>
    </w:p>
    <w:p w14:paraId="7F8B53F3" w14:textId="77777777" w:rsidR="002058B4" w:rsidRPr="002058B4" w:rsidRDefault="002058B4" w:rsidP="00CF034F">
      <w:pPr>
        <w:pStyle w:val="ListParagraph"/>
        <w:numPr>
          <w:ilvl w:val="0"/>
          <w:numId w:val="124"/>
        </w:numPr>
      </w:pPr>
      <w:r w:rsidRPr="002058B4">
        <w:t>Strengthen shared accountability over time</w:t>
      </w:r>
    </w:p>
    <w:p w14:paraId="3C944ECC" w14:textId="77777777" w:rsidR="002058B4" w:rsidRPr="002058B4" w:rsidRDefault="002058B4" w:rsidP="002058B4">
      <w:r w:rsidRPr="002058B4">
        <w:t>When and Why to Use This Tool</w:t>
      </w:r>
    </w:p>
    <w:p w14:paraId="2B36C095" w14:textId="77777777" w:rsidR="002058B4" w:rsidRPr="009816F6" w:rsidRDefault="002058B4" w:rsidP="00CF034F">
      <w:pPr>
        <w:pStyle w:val="ListParagraph"/>
        <w:numPr>
          <w:ilvl w:val="0"/>
          <w:numId w:val="125"/>
        </w:numPr>
      </w:pPr>
      <w:r w:rsidRPr="009816F6">
        <w:t>During the formation or early stages of a coalition, when norms and trust are still being established</w:t>
      </w:r>
    </w:p>
    <w:p w14:paraId="6E86D41D" w14:textId="77777777" w:rsidR="002058B4" w:rsidRPr="009816F6" w:rsidRDefault="002058B4" w:rsidP="00CF034F">
      <w:pPr>
        <w:pStyle w:val="ListParagraph"/>
        <w:numPr>
          <w:ilvl w:val="0"/>
          <w:numId w:val="125"/>
        </w:numPr>
      </w:pPr>
      <w:r w:rsidRPr="009816F6">
        <w:lastRenderedPageBreak/>
        <w:t>At moments of expansion or transition, such as onboarding new partners or leadership changes</w:t>
      </w:r>
    </w:p>
    <w:p w14:paraId="45846162" w14:textId="77777777" w:rsidR="002058B4" w:rsidRPr="009816F6" w:rsidRDefault="002058B4" w:rsidP="00CF034F">
      <w:pPr>
        <w:pStyle w:val="ListParagraph"/>
        <w:numPr>
          <w:ilvl w:val="0"/>
          <w:numId w:val="125"/>
        </w:numPr>
      </w:pPr>
      <w:r w:rsidRPr="009816F6">
        <w:t>When a coalition is facing tension, misalignment, or stalled decision-making</w:t>
      </w:r>
    </w:p>
    <w:p w14:paraId="20BF89C2" w14:textId="19771EEE" w:rsidR="002058B4" w:rsidRPr="002058B4" w:rsidRDefault="009816F6" w:rsidP="002058B4">
      <w:pPr>
        <w:rPr>
          <w:b/>
          <w:bCs/>
        </w:rPr>
      </w:pPr>
      <w:r>
        <w:rPr>
          <w:b/>
          <w:bCs/>
        </w:rPr>
        <w:t xml:space="preserve">Section I: </w:t>
      </w:r>
      <w:r w:rsidR="002058B4" w:rsidRPr="002058B4">
        <w:rPr>
          <w:b/>
          <w:bCs/>
        </w:rPr>
        <w:t>How to Use This Tool</w:t>
      </w:r>
    </w:p>
    <w:p w14:paraId="6F14A014" w14:textId="77777777" w:rsidR="002058B4" w:rsidRPr="002058B4" w:rsidRDefault="002058B4" w:rsidP="002058B4">
      <w:pPr>
        <w:rPr>
          <w:b/>
          <w:bCs/>
        </w:rPr>
      </w:pPr>
      <w:r w:rsidRPr="002058B4">
        <w:rPr>
          <w:b/>
          <w:bCs/>
        </w:rPr>
        <w:t>Step 1: Set the Context</w:t>
      </w:r>
    </w:p>
    <w:p w14:paraId="054E1FD9" w14:textId="77777777" w:rsidR="002058B4" w:rsidRPr="002058B4" w:rsidRDefault="002058B4" w:rsidP="002058B4">
      <w:r w:rsidRPr="002058B4">
        <w:t>Before beginning the exercise, the facilitator should:</w:t>
      </w:r>
    </w:p>
    <w:p w14:paraId="21286F9F" w14:textId="77777777" w:rsidR="002058B4" w:rsidRPr="009816F6" w:rsidRDefault="002058B4" w:rsidP="00CF034F">
      <w:pPr>
        <w:pStyle w:val="ListParagraph"/>
        <w:numPr>
          <w:ilvl w:val="0"/>
          <w:numId w:val="126"/>
        </w:numPr>
      </w:pPr>
      <w:r w:rsidRPr="009816F6">
        <w:t>Explain that positionality statements are not about guilt or justification, but about transparency and relationship-building</w:t>
      </w:r>
    </w:p>
    <w:p w14:paraId="274EEB8C" w14:textId="77777777" w:rsidR="002058B4" w:rsidRPr="009816F6" w:rsidRDefault="002058B4" w:rsidP="00CF034F">
      <w:pPr>
        <w:pStyle w:val="ListParagraph"/>
        <w:numPr>
          <w:ilvl w:val="0"/>
          <w:numId w:val="126"/>
        </w:numPr>
      </w:pPr>
      <w:r w:rsidRPr="009816F6">
        <w:t>Reinforce that everyone—regardless of role or seniority—has a positionality</w:t>
      </w:r>
    </w:p>
    <w:p w14:paraId="19AF29F6" w14:textId="77777777" w:rsidR="002058B4" w:rsidRPr="009816F6" w:rsidRDefault="002058B4" w:rsidP="00CF034F">
      <w:pPr>
        <w:pStyle w:val="ListParagraph"/>
        <w:numPr>
          <w:ilvl w:val="0"/>
          <w:numId w:val="126"/>
        </w:numPr>
      </w:pPr>
      <w:r w:rsidRPr="009816F6">
        <w:t>Establish shared norms: listen without interruption, assume good intent, and respect confidentiality</w:t>
      </w:r>
    </w:p>
    <w:p w14:paraId="6FE97C82" w14:textId="77777777" w:rsidR="002058B4" w:rsidRPr="002058B4" w:rsidRDefault="002058B4" w:rsidP="002058B4">
      <w:r w:rsidRPr="002058B4">
        <w:t xml:space="preserve">It can be helpful to emphasize that positionality is </w:t>
      </w:r>
      <w:r w:rsidRPr="002058B4">
        <w:rPr>
          <w:b/>
          <w:bCs/>
        </w:rPr>
        <w:t>not fixed</w:t>
      </w:r>
      <w:r w:rsidRPr="002058B4">
        <w:t>; it evolves as roles, relationships, and community conditions change.</w:t>
      </w:r>
    </w:p>
    <w:p w14:paraId="0AC55BD1" w14:textId="77777777" w:rsidR="002058B4" w:rsidRPr="002058B4" w:rsidRDefault="002058B4" w:rsidP="002058B4">
      <w:pPr>
        <w:rPr>
          <w:b/>
          <w:bCs/>
        </w:rPr>
      </w:pPr>
      <w:r w:rsidRPr="002058B4">
        <w:rPr>
          <w:b/>
          <w:bCs/>
        </w:rPr>
        <w:t>Step 2: Individual Reflection and Writing</w:t>
      </w:r>
    </w:p>
    <w:p w14:paraId="50600ACF" w14:textId="77777777" w:rsidR="002058B4" w:rsidRPr="002058B4" w:rsidRDefault="002058B4" w:rsidP="002058B4">
      <w:r w:rsidRPr="002058B4">
        <w:t>Ask each participant to take 15–20 minutes to draft a short positionality statement. This can be done during a meeting or in advance, depending on time and comfort level.</w:t>
      </w:r>
    </w:p>
    <w:p w14:paraId="0F8B95A6" w14:textId="77777777" w:rsidR="002058B4" w:rsidRPr="002058B4" w:rsidRDefault="002058B4" w:rsidP="002058B4">
      <w:r w:rsidRPr="002058B4">
        <w:t xml:space="preserve">Encourage participants to write in the </w:t>
      </w:r>
      <w:r w:rsidRPr="002058B4">
        <w:rPr>
          <w:b/>
          <w:bCs/>
        </w:rPr>
        <w:t>first person</w:t>
      </w:r>
      <w:r w:rsidRPr="002058B4">
        <w:t xml:space="preserve"> and focus on clarity rather than polish. Statements are typically 1–2 pages or 5–7 minutes when read aloud.</w:t>
      </w:r>
    </w:p>
    <w:p w14:paraId="76BAFFA8" w14:textId="77777777" w:rsidR="002058B4" w:rsidRPr="002058B4" w:rsidRDefault="002058B4" w:rsidP="002058B4">
      <w:pPr>
        <w:rPr>
          <w:b/>
          <w:bCs/>
        </w:rPr>
      </w:pPr>
      <w:r w:rsidRPr="002058B4">
        <w:rPr>
          <w:b/>
          <w:bCs/>
        </w:rPr>
        <w:t>Step 3: Sharing With the Coalition</w:t>
      </w:r>
    </w:p>
    <w:p w14:paraId="7EEEB88D" w14:textId="77777777" w:rsidR="002058B4" w:rsidRPr="002058B4" w:rsidRDefault="002058B4" w:rsidP="002058B4">
      <w:r w:rsidRPr="002058B4">
        <w:t>Invite each participant to share their statement verbally with the full group. As statements are shared:</w:t>
      </w:r>
    </w:p>
    <w:p w14:paraId="272B086A" w14:textId="77777777" w:rsidR="002058B4" w:rsidRPr="009816F6" w:rsidRDefault="002058B4" w:rsidP="00CF034F">
      <w:pPr>
        <w:pStyle w:val="ListParagraph"/>
        <w:numPr>
          <w:ilvl w:val="0"/>
          <w:numId w:val="127"/>
        </w:numPr>
      </w:pPr>
      <w:r w:rsidRPr="009816F6">
        <w:t>Ask the group to listen for values, commitments, and areas of learning</w:t>
      </w:r>
    </w:p>
    <w:p w14:paraId="38EE827B" w14:textId="77777777" w:rsidR="002058B4" w:rsidRPr="009816F6" w:rsidRDefault="002058B4" w:rsidP="00CF034F">
      <w:pPr>
        <w:pStyle w:val="ListParagraph"/>
        <w:numPr>
          <w:ilvl w:val="0"/>
          <w:numId w:val="127"/>
        </w:numPr>
      </w:pPr>
      <w:r w:rsidRPr="009816F6">
        <w:t>Avoid debate or critique in the moment</w:t>
      </w:r>
    </w:p>
    <w:p w14:paraId="31107676" w14:textId="77777777" w:rsidR="002058B4" w:rsidRPr="009816F6" w:rsidRDefault="002058B4" w:rsidP="00CF034F">
      <w:pPr>
        <w:pStyle w:val="ListParagraph"/>
        <w:numPr>
          <w:ilvl w:val="0"/>
          <w:numId w:val="127"/>
        </w:numPr>
      </w:pPr>
      <w:r w:rsidRPr="009816F6">
        <w:t>Allow time for reflection or brief appreciation after each statement</w:t>
      </w:r>
    </w:p>
    <w:p w14:paraId="5F9D552C" w14:textId="77777777" w:rsidR="002058B4" w:rsidRPr="002058B4" w:rsidRDefault="002058B4" w:rsidP="002058B4">
      <w:r w:rsidRPr="002058B4">
        <w:t>Facilitators should model the practice by sharing their own positionality first.</w:t>
      </w:r>
    </w:p>
    <w:p w14:paraId="7AEC0792" w14:textId="77777777" w:rsidR="002058B4" w:rsidRPr="002058B4" w:rsidRDefault="002058B4" w:rsidP="002058B4">
      <w:pPr>
        <w:rPr>
          <w:b/>
          <w:bCs/>
        </w:rPr>
      </w:pPr>
      <w:r w:rsidRPr="002058B4">
        <w:rPr>
          <w:b/>
          <w:bCs/>
        </w:rPr>
        <w:t>Step 4: Connecting Positionality to Power and Practice</w:t>
      </w:r>
    </w:p>
    <w:p w14:paraId="4BEB55B0" w14:textId="77777777" w:rsidR="002058B4" w:rsidRPr="002058B4" w:rsidRDefault="002058B4" w:rsidP="002058B4">
      <w:r w:rsidRPr="002058B4">
        <w:t>After all statements are shared, guide a group discussion that connects positionality to coalition functioning:</w:t>
      </w:r>
    </w:p>
    <w:p w14:paraId="1E431F46" w14:textId="77777777" w:rsidR="002058B4" w:rsidRPr="002058B4" w:rsidRDefault="002058B4" w:rsidP="00CF034F">
      <w:pPr>
        <w:pStyle w:val="ListParagraph"/>
        <w:numPr>
          <w:ilvl w:val="0"/>
          <w:numId w:val="128"/>
        </w:numPr>
      </w:pPr>
      <w:r w:rsidRPr="002058B4">
        <w:t>Where do we see concentrations of power, resources, or influence?</w:t>
      </w:r>
    </w:p>
    <w:p w14:paraId="10138E35" w14:textId="77777777" w:rsidR="002058B4" w:rsidRPr="002058B4" w:rsidRDefault="002058B4" w:rsidP="00CF034F">
      <w:pPr>
        <w:pStyle w:val="ListParagraph"/>
        <w:numPr>
          <w:ilvl w:val="0"/>
          <w:numId w:val="128"/>
        </w:numPr>
      </w:pPr>
      <w:r w:rsidRPr="002058B4">
        <w:t>How can those be used more intentionally for the benefit of the coalition and community?</w:t>
      </w:r>
    </w:p>
    <w:p w14:paraId="59434F8F" w14:textId="77777777" w:rsidR="002058B4" w:rsidRPr="002058B4" w:rsidRDefault="002058B4" w:rsidP="00CF034F">
      <w:pPr>
        <w:pStyle w:val="ListParagraph"/>
        <w:numPr>
          <w:ilvl w:val="0"/>
          <w:numId w:val="128"/>
        </w:numPr>
      </w:pPr>
      <w:r w:rsidRPr="002058B4">
        <w:t>Where might additional safeguards or shared decision-making structures be needed?</w:t>
      </w:r>
    </w:p>
    <w:p w14:paraId="065005A8" w14:textId="77777777" w:rsidR="002058B4" w:rsidRPr="002058B4" w:rsidRDefault="002058B4" w:rsidP="002058B4">
      <w:r w:rsidRPr="002058B4">
        <w:lastRenderedPageBreak/>
        <w:t>This step helps ensure the exercise leads to practical changes, not just personal insight.</w:t>
      </w:r>
    </w:p>
    <w:p w14:paraId="5B5F919F" w14:textId="77777777" w:rsidR="002058B4" w:rsidRPr="002058B4" w:rsidRDefault="002058B4" w:rsidP="002058B4">
      <w:pPr>
        <w:rPr>
          <w:b/>
          <w:bCs/>
        </w:rPr>
      </w:pPr>
      <w:r w:rsidRPr="002058B4">
        <w:rPr>
          <w:b/>
          <w:bCs/>
        </w:rPr>
        <w:t>Step 5: Revisit and Repeat</w:t>
      </w:r>
    </w:p>
    <w:p w14:paraId="7C625EF1" w14:textId="77777777" w:rsidR="002058B4" w:rsidRPr="002058B4" w:rsidRDefault="002058B4" w:rsidP="002058B4">
      <w:r w:rsidRPr="002058B4">
        <w:t>Positionality work is not one-and-done. Coalitions should:</w:t>
      </w:r>
    </w:p>
    <w:p w14:paraId="64E1501D" w14:textId="77777777" w:rsidR="002058B4" w:rsidRPr="002058B4" w:rsidRDefault="002058B4" w:rsidP="00CF034F">
      <w:pPr>
        <w:pStyle w:val="ListParagraph"/>
        <w:numPr>
          <w:ilvl w:val="0"/>
          <w:numId w:val="129"/>
        </w:numPr>
      </w:pPr>
      <w:r w:rsidRPr="002058B4">
        <w:t xml:space="preserve">Revisit statements during </w:t>
      </w:r>
      <w:r w:rsidRPr="009816F6">
        <w:t>key personnel transitions</w:t>
      </w:r>
    </w:p>
    <w:p w14:paraId="32CB5F73" w14:textId="77777777" w:rsidR="002058B4" w:rsidRPr="002058B4" w:rsidRDefault="002058B4" w:rsidP="00CF034F">
      <w:pPr>
        <w:pStyle w:val="ListParagraph"/>
        <w:numPr>
          <w:ilvl w:val="0"/>
          <w:numId w:val="129"/>
        </w:numPr>
      </w:pPr>
      <w:r w:rsidRPr="002058B4">
        <w:t>Invite new members to complete the exercise as part of onboarding</w:t>
      </w:r>
    </w:p>
    <w:p w14:paraId="3F197C5E" w14:textId="77777777" w:rsidR="002058B4" w:rsidRPr="002058B4" w:rsidRDefault="002058B4" w:rsidP="00CF034F">
      <w:pPr>
        <w:pStyle w:val="ListParagraph"/>
        <w:numPr>
          <w:ilvl w:val="0"/>
          <w:numId w:val="129"/>
        </w:numPr>
      </w:pPr>
      <w:r w:rsidRPr="002058B4">
        <w:t>Reflect periodically on how positionality is shaping decisions, relationships, and outcomes</w:t>
      </w:r>
    </w:p>
    <w:p w14:paraId="54CA1626" w14:textId="0F7D6DBA" w:rsidR="002058B4" w:rsidRPr="002058B4" w:rsidRDefault="009816F6" w:rsidP="002058B4">
      <w:pPr>
        <w:rPr>
          <w:b/>
          <w:bCs/>
        </w:rPr>
      </w:pPr>
      <w:r>
        <w:rPr>
          <w:b/>
          <w:bCs/>
        </w:rPr>
        <w:t xml:space="preserve">Section II: </w:t>
      </w:r>
      <w:r w:rsidR="002058B4" w:rsidRPr="002058B4">
        <w:rPr>
          <w:b/>
          <w:bCs/>
        </w:rPr>
        <w:t>Prompts for Building a Positionality Statement</w:t>
      </w:r>
    </w:p>
    <w:p w14:paraId="67C08A3E" w14:textId="77777777" w:rsidR="002058B4" w:rsidRPr="002058B4" w:rsidRDefault="002058B4" w:rsidP="002058B4">
      <w:r w:rsidRPr="002058B4">
        <w:t>Participants can use the prompts below to guide their reflection. Not every prompt needs to be answered fully; the goal is depth and honesty, not completeness.</w:t>
      </w:r>
    </w:p>
    <w:p w14:paraId="60844F94" w14:textId="77777777" w:rsidR="002058B4" w:rsidRPr="002058B4" w:rsidRDefault="002058B4" w:rsidP="002058B4">
      <w:pPr>
        <w:rPr>
          <w:b/>
          <w:bCs/>
        </w:rPr>
      </w:pPr>
      <w:r w:rsidRPr="002058B4">
        <w:rPr>
          <w:b/>
          <w:bCs/>
        </w:rPr>
        <w:t>1. Experiences and Perspective</w:t>
      </w:r>
    </w:p>
    <w:p w14:paraId="4EEDBF8D" w14:textId="77777777" w:rsidR="002058B4" w:rsidRPr="002058B4" w:rsidRDefault="002058B4" w:rsidP="00CF034F">
      <w:pPr>
        <w:pStyle w:val="ListParagraph"/>
        <w:numPr>
          <w:ilvl w:val="0"/>
          <w:numId w:val="130"/>
        </w:numPr>
      </w:pPr>
      <w:r w:rsidRPr="002058B4">
        <w:t>What lived and learned experiences shape how I understand community and economic development?</w:t>
      </w:r>
    </w:p>
    <w:p w14:paraId="11DA5573" w14:textId="77777777" w:rsidR="002058B4" w:rsidRPr="002058B4" w:rsidRDefault="002058B4" w:rsidP="00CF034F">
      <w:pPr>
        <w:pStyle w:val="ListParagraph"/>
        <w:numPr>
          <w:ilvl w:val="0"/>
          <w:numId w:val="130"/>
        </w:numPr>
      </w:pPr>
      <w:r w:rsidRPr="002058B4">
        <w:t>How have those experiences influenced my professional path and decision-making?</w:t>
      </w:r>
    </w:p>
    <w:p w14:paraId="000CCC5C" w14:textId="77777777" w:rsidR="002058B4" w:rsidRPr="002058B4" w:rsidRDefault="002058B4" w:rsidP="002058B4">
      <w:pPr>
        <w:rPr>
          <w:b/>
          <w:bCs/>
        </w:rPr>
      </w:pPr>
      <w:r w:rsidRPr="002058B4">
        <w:rPr>
          <w:b/>
          <w:bCs/>
        </w:rPr>
        <w:t>2. Training, Discipline, and Role</w:t>
      </w:r>
    </w:p>
    <w:p w14:paraId="0608A604" w14:textId="77777777" w:rsidR="002058B4" w:rsidRPr="002058B4" w:rsidRDefault="002058B4" w:rsidP="00CF034F">
      <w:pPr>
        <w:pStyle w:val="ListParagraph"/>
        <w:numPr>
          <w:ilvl w:val="0"/>
          <w:numId w:val="131"/>
        </w:numPr>
      </w:pPr>
      <w:r w:rsidRPr="002058B4">
        <w:t>In what discipline or field was I trained?</w:t>
      </w:r>
    </w:p>
    <w:p w14:paraId="14D58A99" w14:textId="77777777" w:rsidR="002058B4" w:rsidRPr="002058B4" w:rsidRDefault="002058B4" w:rsidP="00CF034F">
      <w:pPr>
        <w:pStyle w:val="ListParagraph"/>
        <w:numPr>
          <w:ilvl w:val="0"/>
          <w:numId w:val="131"/>
        </w:numPr>
      </w:pPr>
      <w:r w:rsidRPr="002058B4">
        <w:t>How does that discipline shape my worldview or approach to problem-solving?</w:t>
      </w:r>
    </w:p>
    <w:p w14:paraId="5F32D7FB" w14:textId="77777777" w:rsidR="002058B4" w:rsidRPr="002058B4" w:rsidRDefault="002058B4" w:rsidP="00CF034F">
      <w:pPr>
        <w:pStyle w:val="ListParagraph"/>
        <w:numPr>
          <w:ilvl w:val="0"/>
          <w:numId w:val="131"/>
        </w:numPr>
      </w:pPr>
      <w:r w:rsidRPr="002058B4">
        <w:t>What role do I currently play in this coalition?</w:t>
      </w:r>
    </w:p>
    <w:p w14:paraId="3C949C02" w14:textId="77777777" w:rsidR="002058B4" w:rsidRPr="002058B4" w:rsidRDefault="002058B4" w:rsidP="00CF034F">
      <w:pPr>
        <w:pStyle w:val="ListParagraph"/>
        <w:numPr>
          <w:ilvl w:val="0"/>
          <w:numId w:val="131"/>
        </w:numPr>
      </w:pPr>
      <w:r w:rsidRPr="002058B4">
        <w:t>In what ways do I uphold, question, or seek to change common practices in my field? Why?</w:t>
      </w:r>
    </w:p>
    <w:p w14:paraId="2C31C89A" w14:textId="77777777" w:rsidR="002058B4" w:rsidRPr="002058B4" w:rsidRDefault="002058B4" w:rsidP="002058B4">
      <w:pPr>
        <w:rPr>
          <w:b/>
          <w:bCs/>
        </w:rPr>
      </w:pPr>
      <w:r w:rsidRPr="002058B4">
        <w:rPr>
          <w:b/>
          <w:bCs/>
        </w:rPr>
        <w:t>3. Values and Motivation</w:t>
      </w:r>
    </w:p>
    <w:p w14:paraId="0CE9878D" w14:textId="77777777" w:rsidR="002058B4" w:rsidRPr="002058B4" w:rsidRDefault="002058B4" w:rsidP="00CF034F">
      <w:pPr>
        <w:pStyle w:val="ListParagraph"/>
        <w:numPr>
          <w:ilvl w:val="0"/>
          <w:numId w:val="132"/>
        </w:numPr>
      </w:pPr>
      <w:r w:rsidRPr="002058B4">
        <w:t>What values guide my work?</w:t>
      </w:r>
    </w:p>
    <w:p w14:paraId="7601EA43" w14:textId="77777777" w:rsidR="002058B4" w:rsidRPr="002058B4" w:rsidRDefault="002058B4" w:rsidP="00CF034F">
      <w:pPr>
        <w:pStyle w:val="ListParagraph"/>
        <w:numPr>
          <w:ilvl w:val="0"/>
          <w:numId w:val="132"/>
        </w:numPr>
      </w:pPr>
      <w:r w:rsidRPr="002058B4">
        <w:t>What do I hope to achieve—personally and collectively—through this coalition?</w:t>
      </w:r>
    </w:p>
    <w:p w14:paraId="4284F577" w14:textId="77777777" w:rsidR="002058B4" w:rsidRPr="002058B4" w:rsidRDefault="002058B4" w:rsidP="00CF034F">
      <w:pPr>
        <w:pStyle w:val="ListParagraph"/>
        <w:numPr>
          <w:ilvl w:val="0"/>
          <w:numId w:val="132"/>
        </w:numPr>
      </w:pPr>
      <w:r w:rsidRPr="002058B4">
        <w:t>What does success look like to me, and who defines it?</w:t>
      </w:r>
    </w:p>
    <w:p w14:paraId="01C9AA14" w14:textId="77777777" w:rsidR="002058B4" w:rsidRPr="002058B4" w:rsidRDefault="002058B4" w:rsidP="002058B4">
      <w:pPr>
        <w:rPr>
          <w:b/>
          <w:bCs/>
        </w:rPr>
      </w:pPr>
      <w:r w:rsidRPr="002058B4">
        <w:rPr>
          <w:b/>
          <w:bCs/>
        </w:rPr>
        <w:t>4. Organizational History and Assets</w:t>
      </w:r>
    </w:p>
    <w:p w14:paraId="308E7E8F" w14:textId="77777777" w:rsidR="002058B4" w:rsidRPr="002058B4" w:rsidRDefault="002058B4" w:rsidP="00CF034F">
      <w:pPr>
        <w:pStyle w:val="ListParagraph"/>
        <w:numPr>
          <w:ilvl w:val="0"/>
          <w:numId w:val="133"/>
        </w:numPr>
      </w:pPr>
      <w:r w:rsidRPr="002058B4">
        <w:t>How has my organization engaged in community and economic development in the past?</w:t>
      </w:r>
    </w:p>
    <w:p w14:paraId="6599FDC1" w14:textId="77777777" w:rsidR="002058B4" w:rsidRPr="002058B4" w:rsidRDefault="002058B4" w:rsidP="00CF034F">
      <w:pPr>
        <w:pStyle w:val="ListParagraph"/>
        <w:numPr>
          <w:ilvl w:val="0"/>
          <w:numId w:val="133"/>
        </w:numPr>
      </w:pPr>
      <w:r w:rsidRPr="002058B4">
        <w:t>What lessons, resources, credibility, skills, or relationships does my organization bring to this coalition?</w:t>
      </w:r>
    </w:p>
    <w:p w14:paraId="5FA8C2BB" w14:textId="77777777" w:rsidR="002058B4" w:rsidRPr="002058B4" w:rsidRDefault="002058B4" w:rsidP="00CF034F">
      <w:pPr>
        <w:pStyle w:val="ListParagraph"/>
        <w:numPr>
          <w:ilvl w:val="0"/>
          <w:numId w:val="133"/>
        </w:numPr>
      </w:pPr>
      <w:r w:rsidRPr="002058B4">
        <w:t>How can those assets be used to advance shared goals?</w:t>
      </w:r>
    </w:p>
    <w:p w14:paraId="6843762B" w14:textId="77777777" w:rsidR="002058B4" w:rsidRPr="002058B4" w:rsidRDefault="002058B4" w:rsidP="002058B4">
      <w:pPr>
        <w:rPr>
          <w:b/>
          <w:bCs/>
        </w:rPr>
      </w:pPr>
      <w:r w:rsidRPr="002058B4">
        <w:rPr>
          <w:b/>
          <w:bCs/>
        </w:rPr>
        <w:t>5. Limits, Gaps, and Growth</w:t>
      </w:r>
    </w:p>
    <w:p w14:paraId="7F194195" w14:textId="77777777" w:rsidR="002058B4" w:rsidRPr="002058B4" w:rsidRDefault="002058B4" w:rsidP="00CF034F">
      <w:pPr>
        <w:pStyle w:val="ListParagraph"/>
        <w:numPr>
          <w:ilvl w:val="0"/>
          <w:numId w:val="134"/>
        </w:numPr>
      </w:pPr>
      <w:r w:rsidRPr="002058B4">
        <w:t>Where has my organization fallen short of meeting community needs or addressing harm?</w:t>
      </w:r>
    </w:p>
    <w:p w14:paraId="06F5FBE6" w14:textId="77777777" w:rsidR="002058B4" w:rsidRPr="002058B4" w:rsidRDefault="002058B4" w:rsidP="00CF034F">
      <w:pPr>
        <w:pStyle w:val="ListParagraph"/>
        <w:numPr>
          <w:ilvl w:val="0"/>
          <w:numId w:val="134"/>
        </w:numPr>
      </w:pPr>
      <w:r w:rsidRPr="002058B4">
        <w:t>How might community members view or experience my organization today?</w:t>
      </w:r>
    </w:p>
    <w:p w14:paraId="25CD6951" w14:textId="77777777" w:rsidR="002058B4" w:rsidRPr="002058B4" w:rsidRDefault="002058B4" w:rsidP="00CF034F">
      <w:pPr>
        <w:pStyle w:val="ListParagraph"/>
        <w:numPr>
          <w:ilvl w:val="0"/>
          <w:numId w:val="134"/>
        </w:numPr>
      </w:pPr>
      <w:r w:rsidRPr="002058B4">
        <w:lastRenderedPageBreak/>
        <w:t>What commitments am I—or is my organization—making to do things differently in this coalition?</w:t>
      </w:r>
    </w:p>
    <w:p w14:paraId="539C86D9" w14:textId="5F477545" w:rsidR="002058B4" w:rsidRPr="002058B4" w:rsidRDefault="009816F6" w:rsidP="002058B4">
      <w:pPr>
        <w:rPr>
          <w:b/>
          <w:bCs/>
        </w:rPr>
      </w:pPr>
      <w:r>
        <w:rPr>
          <w:b/>
          <w:bCs/>
        </w:rPr>
        <w:t xml:space="preserve">Section III: </w:t>
      </w:r>
      <w:r w:rsidR="002058B4" w:rsidRPr="002058B4">
        <w:rPr>
          <w:b/>
          <w:bCs/>
        </w:rPr>
        <w:t>Tips for Facilitators</w:t>
      </w:r>
    </w:p>
    <w:p w14:paraId="36EE271F" w14:textId="77777777" w:rsidR="002058B4" w:rsidRPr="002058B4" w:rsidRDefault="002058B4" w:rsidP="00CF034F">
      <w:pPr>
        <w:pStyle w:val="ListParagraph"/>
        <w:numPr>
          <w:ilvl w:val="0"/>
          <w:numId w:val="135"/>
        </w:numPr>
      </w:pPr>
      <w:r w:rsidRPr="009816F6">
        <w:rPr>
          <w:b/>
          <w:bCs/>
        </w:rPr>
        <w:t>Normalize discomfort:</w:t>
      </w:r>
      <w:r w:rsidRPr="002058B4">
        <w:t xml:space="preserve"> Positionality work can feel vulnerable. Acknowledge this openly.</w:t>
      </w:r>
    </w:p>
    <w:p w14:paraId="695FA681" w14:textId="77777777" w:rsidR="002058B4" w:rsidRPr="002058B4" w:rsidRDefault="002058B4" w:rsidP="00CF034F">
      <w:pPr>
        <w:pStyle w:val="ListParagraph"/>
        <w:numPr>
          <w:ilvl w:val="0"/>
          <w:numId w:val="135"/>
        </w:numPr>
      </w:pPr>
      <w:r w:rsidRPr="009816F6">
        <w:rPr>
          <w:b/>
          <w:bCs/>
        </w:rPr>
        <w:t>Protect psychological safety:</w:t>
      </w:r>
      <w:r w:rsidRPr="002058B4">
        <w:t xml:space="preserve"> Make participation expected but not punitive; allow flexibility in how much is shared publicly.</w:t>
      </w:r>
    </w:p>
    <w:p w14:paraId="15837F54" w14:textId="77777777" w:rsidR="002058B4" w:rsidRPr="002058B4" w:rsidRDefault="002058B4" w:rsidP="00CF034F">
      <w:pPr>
        <w:pStyle w:val="ListParagraph"/>
        <w:numPr>
          <w:ilvl w:val="0"/>
          <w:numId w:val="135"/>
        </w:numPr>
      </w:pPr>
      <w:r w:rsidRPr="009816F6">
        <w:rPr>
          <w:b/>
          <w:bCs/>
        </w:rPr>
        <w:t>Document insights:</w:t>
      </w:r>
      <w:r w:rsidRPr="002058B4">
        <w:t xml:space="preserve"> Capture themes (not personal details) that can inform coalition norms, governance, and decision-making.</w:t>
      </w:r>
    </w:p>
    <w:p w14:paraId="70B87289" w14:textId="77777777" w:rsidR="002058B4" w:rsidRPr="002058B4" w:rsidRDefault="002058B4" w:rsidP="00CF034F">
      <w:pPr>
        <w:pStyle w:val="ListParagraph"/>
        <w:numPr>
          <w:ilvl w:val="0"/>
          <w:numId w:val="135"/>
        </w:numPr>
      </w:pPr>
      <w:r w:rsidRPr="009816F6">
        <w:rPr>
          <w:b/>
          <w:bCs/>
        </w:rPr>
        <w:t>Link to action:</w:t>
      </w:r>
      <w:r w:rsidRPr="002058B4">
        <w:t xml:space="preserve"> Revisit positionality insights when designing processes for funding decisions, leadership roles, or accountability.</w:t>
      </w:r>
    </w:p>
    <w:p w14:paraId="2EC01B97" w14:textId="77777777" w:rsidR="002058B4" w:rsidRPr="00623391" w:rsidRDefault="002058B4" w:rsidP="00623391"/>
    <w:p w14:paraId="4D66C3E0" w14:textId="11F48CA5" w:rsidR="00D86D64" w:rsidRPr="004B13B1" w:rsidRDefault="00D86D64" w:rsidP="00D86D64">
      <w:pPr>
        <w:pStyle w:val="Heading1"/>
      </w:pPr>
      <w:bookmarkStart w:id="231" w:name="_Toc217153065"/>
      <w:r w:rsidRPr="004B13B1">
        <w:t xml:space="preserve">Tool </w:t>
      </w:r>
      <w:r w:rsidR="002F1578">
        <w:t>4</w:t>
      </w:r>
      <w:r w:rsidRPr="004B13B1">
        <w:t>: Power-Sharing Charter Template</w:t>
      </w:r>
      <w:bookmarkEnd w:id="230"/>
      <w:bookmarkEnd w:id="231"/>
    </w:p>
    <w:p w14:paraId="7A754A3A" w14:textId="77777777" w:rsidR="00D86D64" w:rsidRPr="00F414D5" w:rsidRDefault="00D86D64" w:rsidP="00D86D64">
      <w:pPr>
        <w:spacing w:before="100" w:beforeAutospacing="1" w:after="100" w:afterAutospacing="1" w:line="240" w:lineRule="auto"/>
        <w:jc w:val="both"/>
        <w:rPr>
          <w:rFonts w:ascii="Arial" w:eastAsia="Times New Roman" w:hAnsi="Arial" w:cs="Arial"/>
          <w:color w:val="000000"/>
        </w:rPr>
      </w:pPr>
      <w:r w:rsidRPr="00F414D5">
        <w:rPr>
          <w:rFonts w:ascii="Arial" w:eastAsia="Times New Roman" w:hAnsi="Arial" w:cs="Arial"/>
          <w:color w:val="000000"/>
        </w:rPr>
        <w:br/>
        <w:t>Coalitions often break down not because of lack of passion but because power, voice, and resources are distributed unevenly or assumed rather than made explicit. The Power-Sharing Charter is a written agreement that makes these structures visible and intentional. It clarifies how decisions are made, how smaller or community-based partners are included, how resources flow, and how accountability is maintained. This tool is particularly useful during coalition formation, after conflict, or during periods of rapid growth when informal norms no longer hold.</w:t>
      </w:r>
    </w:p>
    <w:p w14:paraId="00AD9BD2"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How to Use</w:t>
      </w:r>
    </w:p>
    <w:p w14:paraId="1F3F6770" w14:textId="77777777" w:rsidR="00D86D64" w:rsidRPr="00F414D5" w:rsidRDefault="00D86D64" w:rsidP="003B3816">
      <w:pPr>
        <w:numPr>
          <w:ilvl w:val="0"/>
          <w:numId w:val="36"/>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Complete with a working group that includes at least one representative from each core partner. Then review and ratify with the full coalition.</w:t>
      </w:r>
    </w:p>
    <w:p w14:paraId="5E6FE43E" w14:textId="77777777" w:rsidR="00D86D64" w:rsidRPr="00F414D5" w:rsidRDefault="00D86D64" w:rsidP="003B3816">
      <w:pPr>
        <w:numPr>
          <w:ilvl w:val="0"/>
          <w:numId w:val="36"/>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Revisit annually, or whenever membership, funding, or strategy changes.</w:t>
      </w:r>
    </w:p>
    <w:p w14:paraId="0593F87B" w14:textId="77777777" w:rsidR="00D86D64" w:rsidRPr="00F414D5" w:rsidRDefault="00D86D64" w:rsidP="003B3816">
      <w:pPr>
        <w:numPr>
          <w:ilvl w:val="0"/>
          <w:numId w:val="36"/>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Treat this as a “living constitution.” It should be editable and revisited, not locked away.</w:t>
      </w:r>
    </w:p>
    <w:p w14:paraId="18B0294E" w14:textId="77777777" w:rsidR="00D86D64" w:rsidRPr="00F414D5" w:rsidRDefault="00D86D64" w:rsidP="003B3816">
      <w:pPr>
        <w:numPr>
          <w:ilvl w:val="0"/>
          <w:numId w:val="36"/>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Keep both an internal working version and a publicly shareable summary to show transparency to community members and funders.</w:t>
      </w:r>
    </w:p>
    <w:p w14:paraId="392D45AA" w14:textId="77777777" w:rsidR="00D86D64" w:rsidRPr="00F414D5" w:rsidRDefault="00D86D64" w:rsidP="003B3816">
      <w:pPr>
        <w:numPr>
          <w:ilvl w:val="0"/>
          <w:numId w:val="36"/>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Use this alongside other tools (e.g., Coalition Continuity Framework for transition planning, Internal Alignment Self-Assessment for organizational readiness).</w:t>
      </w:r>
    </w:p>
    <w:p w14:paraId="18D66AAB"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32" w:name="_Toc214880856"/>
      <w:bookmarkStart w:id="233" w:name="_Toc217153066"/>
      <w:r w:rsidRPr="00F414D5">
        <w:rPr>
          <w:rFonts w:ascii="Arial" w:eastAsia="Times New Roman" w:hAnsi="Arial" w:cs="Arial"/>
          <w:b/>
          <w:bCs/>
          <w:color w:val="000000"/>
        </w:rPr>
        <w:t>Section I: Foundational Agreements</w:t>
      </w:r>
      <w:bookmarkEnd w:id="232"/>
      <w:bookmarkEnd w:id="233"/>
    </w:p>
    <w:tbl>
      <w:tblPr>
        <w:tblStyle w:val="GridTable4-Accent1"/>
        <w:tblW w:w="0" w:type="auto"/>
        <w:tblLook w:val="04A0" w:firstRow="1" w:lastRow="0" w:firstColumn="1" w:lastColumn="0" w:noHBand="0" w:noVBand="1"/>
      </w:tblPr>
      <w:tblGrid>
        <w:gridCol w:w="1788"/>
        <w:gridCol w:w="2071"/>
        <w:gridCol w:w="5491"/>
      </w:tblGrid>
      <w:tr w:rsidR="00D86D64" w:rsidRPr="00F414D5" w14:paraId="7A5FE33C"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6E8C7"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Field</w:t>
            </w:r>
          </w:p>
        </w:tc>
        <w:tc>
          <w:tcPr>
            <w:tcW w:w="0" w:type="auto"/>
            <w:hideMark/>
          </w:tcPr>
          <w:p w14:paraId="0DDCFF26"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Placeholder</w:t>
            </w:r>
          </w:p>
        </w:tc>
        <w:tc>
          <w:tcPr>
            <w:tcW w:w="0" w:type="auto"/>
            <w:hideMark/>
          </w:tcPr>
          <w:p w14:paraId="72351B29"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Guidance</w:t>
            </w:r>
          </w:p>
        </w:tc>
      </w:tr>
      <w:tr w:rsidR="00D86D64" w:rsidRPr="00F414D5" w14:paraId="2D02668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D7200" w14:textId="77777777" w:rsidR="00D86D64" w:rsidRPr="00F414D5" w:rsidRDefault="00D86D64" w:rsidP="00B10574">
            <w:pPr>
              <w:rPr>
                <w:rFonts w:ascii="Arial" w:eastAsia="Times New Roman" w:hAnsi="Arial" w:cs="Arial"/>
              </w:rPr>
            </w:pPr>
            <w:r w:rsidRPr="00F414D5">
              <w:rPr>
                <w:rFonts w:ascii="Arial" w:eastAsia="Times New Roman" w:hAnsi="Arial" w:cs="Arial"/>
              </w:rPr>
              <w:t>Coalition Name</w:t>
            </w:r>
          </w:p>
        </w:tc>
        <w:tc>
          <w:tcPr>
            <w:tcW w:w="0" w:type="auto"/>
            <w:hideMark/>
          </w:tcPr>
          <w:p w14:paraId="722B57E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[Insert name]</w:t>
            </w:r>
          </w:p>
        </w:tc>
        <w:tc>
          <w:tcPr>
            <w:tcW w:w="0" w:type="auto"/>
            <w:hideMark/>
          </w:tcPr>
          <w:p w14:paraId="03D8BE1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Keep consistent across MOUs, branding, and public materials.</w:t>
            </w:r>
          </w:p>
        </w:tc>
      </w:tr>
      <w:tr w:rsidR="00D86D64" w:rsidRPr="00F414D5" w14:paraId="72D9305F"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0243CE2" w14:textId="77777777" w:rsidR="00D86D64" w:rsidRPr="00F414D5" w:rsidRDefault="00D86D64" w:rsidP="00B10574">
            <w:pPr>
              <w:rPr>
                <w:rFonts w:ascii="Arial" w:eastAsia="Times New Roman" w:hAnsi="Arial" w:cs="Arial"/>
              </w:rPr>
            </w:pPr>
            <w:r w:rsidRPr="00F414D5">
              <w:rPr>
                <w:rFonts w:ascii="Arial" w:eastAsia="Times New Roman" w:hAnsi="Arial" w:cs="Arial"/>
              </w:rPr>
              <w:t>Date of Agreement</w:t>
            </w:r>
          </w:p>
        </w:tc>
        <w:tc>
          <w:tcPr>
            <w:tcW w:w="0" w:type="auto"/>
            <w:hideMark/>
          </w:tcPr>
          <w:p w14:paraId="19407CE6"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[MM/DD/YYYY]</w:t>
            </w:r>
          </w:p>
        </w:tc>
        <w:tc>
          <w:tcPr>
            <w:tcW w:w="0" w:type="auto"/>
            <w:hideMark/>
          </w:tcPr>
          <w:p w14:paraId="5A045261"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Update each time revisions are made.</w:t>
            </w:r>
          </w:p>
        </w:tc>
      </w:tr>
      <w:tr w:rsidR="00D86D64" w:rsidRPr="00F414D5" w14:paraId="5177000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1A440" w14:textId="77777777" w:rsidR="00D86D64" w:rsidRPr="00F414D5" w:rsidRDefault="00D86D64" w:rsidP="00B10574">
            <w:pPr>
              <w:rPr>
                <w:rFonts w:ascii="Arial" w:eastAsia="Times New Roman" w:hAnsi="Arial" w:cs="Arial"/>
              </w:rPr>
            </w:pPr>
            <w:r w:rsidRPr="00F414D5">
              <w:rPr>
                <w:rFonts w:ascii="Arial" w:eastAsia="Times New Roman" w:hAnsi="Arial" w:cs="Arial"/>
              </w:rPr>
              <w:t>Scope of This Charter</w:t>
            </w:r>
          </w:p>
        </w:tc>
        <w:tc>
          <w:tcPr>
            <w:tcW w:w="0" w:type="auto"/>
            <w:hideMark/>
          </w:tcPr>
          <w:p w14:paraId="52A6E8EA"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[Define domains]</w:t>
            </w:r>
          </w:p>
        </w:tc>
        <w:tc>
          <w:tcPr>
            <w:tcW w:w="0" w:type="auto"/>
            <w:hideMark/>
          </w:tcPr>
          <w:p w14:paraId="684245A7"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Example: “This charter governs decision-making, funding control, leadership roles, and accountability protocols.”</w:t>
            </w:r>
          </w:p>
        </w:tc>
      </w:tr>
      <w:tr w:rsidR="00D86D64" w:rsidRPr="00F414D5" w14:paraId="24BDFD6B"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D4980CF" w14:textId="77777777" w:rsidR="00D86D64" w:rsidRPr="00F414D5" w:rsidRDefault="00D86D64" w:rsidP="00B10574">
            <w:pPr>
              <w:rPr>
                <w:rFonts w:ascii="Arial" w:eastAsia="Times New Roman" w:hAnsi="Arial" w:cs="Arial"/>
              </w:rPr>
            </w:pPr>
            <w:r w:rsidRPr="00F414D5">
              <w:rPr>
                <w:rFonts w:ascii="Arial" w:eastAsia="Times New Roman" w:hAnsi="Arial" w:cs="Arial"/>
              </w:rPr>
              <w:lastRenderedPageBreak/>
              <w:t>Timeframe</w:t>
            </w:r>
          </w:p>
        </w:tc>
        <w:tc>
          <w:tcPr>
            <w:tcW w:w="0" w:type="auto"/>
            <w:hideMark/>
          </w:tcPr>
          <w:p w14:paraId="67DF64B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[Fixed or renewable term]</w:t>
            </w:r>
          </w:p>
        </w:tc>
        <w:tc>
          <w:tcPr>
            <w:tcW w:w="0" w:type="auto"/>
            <w:hideMark/>
          </w:tcPr>
          <w:p w14:paraId="00284A7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Example: “One-year agreement, renewable upon review.”</w:t>
            </w:r>
          </w:p>
        </w:tc>
      </w:tr>
    </w:tbl>
    <w:p w14:paraId="27AFB635"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t>: Be clear about what this charter covers (decision-making, resourcing, accountability) and what it does not (e.g., internal HR matters of member orgs).</w:t>
      </w:r>
    </w:p>
    <w:p w14:paraId="1AEDEA4B"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34" w:name="_Toc214880857"/>
      <w:bookmarkStart w:id="235" w:name="_Toc217153067"/>
      <w:r w:rsidRPr="00F414D5">
        <w:rPr>
          <w:rFonts w:ascii="Arial" w:eastAsia="Times New Roman" w:hAnsi="Arial" w:cs="Arial"/>
          <w:b/>
          <w:bCs/>
          <w:color w:val="000000"/>
        </w:rPr>
        <w:t>Section II: Decision-Making Structure</w:t>
      </w:r>
      <w:bookmarkEnd w:id="234"/>
      <w:bookmarkEnd w:id="235"/>
    </w:p>
    <w:p w14:paraId="34420D53"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Power-sharing requires clarity on who decides, how votes are taken, and what rights are reserved for all members. Define both everyday decisions and major commitments (funding, public policy positions).</w:t>
      </w:r>
    </w:p>
    <w:tbl>
      <w:tblPr>
        <w:tblStyle w:val="GridTable4-Accent1"/>
        <w:tblW w:w="0" w:type="auto"/>
        <w:tblLook w:val="04A0" w:firstRow="1" w:lastRow="0" w:firstColumn="1" w:lastColumn="0" w:noHBand="0" w:noVBand="1"/>
      </w:tblPr>
      <w:tblGrid>
        <w:gridCol w:w="2019"/>
        <w:gridCol w:w="2992"/>
        <w:gridCol w:w="4339"/>
      </w:tblGrid>
      <w:tr w:rsidR="00D86D64" w:rsidRPr="00F414D5" w14:paraId="0F7E8EBB"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E6F7"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Category</w:t>
            </w:r>
          </w:p>
        </w:tc>
        <w:tc>
          <w:tcPr>
            <w:tcW w:w="0" w:type="auto"/>
            <w:hideMark/>
          </w:tcPr>
          <w:p w14:paraId="2E7A8C51"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Placeholder</w:t>
            </w:r>
          </w:p>
        </w:tc>
        <w:tc>
          <w:tcPr>
            <w:tcW w:w="0" w:type="auto"/>
            <w:hideMark/>
          </w:tcPr>
          <w:p w14:paraId="2E65B932"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Guidance</w:t>
            </w:r>
          </w:p>
        </w:tc>
      </w:tr>
      <w:tr w:rsidR="00D86D64" w:rsidRPr="00F414D5" w14:paraId="02742D01"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64E11" w14:textId="77777777" w:rsidR="00D86D64" w:rsidRPr="00F414D5" w:rsidRDefault="00D86D64" w:rsidP="00B10574">
            <w:pPr>
              <w:rPr>
                <w:rFonts w:ascii="Arial" w:eastAsia="Times New Roman" w:hAnsi="Arial" w:cs="Arial"/>
              </w:rPr>
            </w:pPr>
            <w:r w:rsidRPr="00F414D5">
              <w:rPr>
                <w:rFonts w:ascii="Arial" w:eastAsia="Times New Roman" w:hAnsi="Arial" w:cs="Arial"/>
              </w:rPr>
              <w:t>Core Decision-Making Body</w:t>
            </w:r>
          </w:p>
        </w:tc>
        <w:tc>
          <w:tcPr>
            <w:tcW w:w="0" w:type="auto"/>
            <w:hideMark/>
          </w:tcPr>
          <w:p w14:paraId="0F5D8326"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[Steering Committee, Leadership Council, etc.]</w:t>
            </w:r>
          </w:p>
        </w:tc>
        <w:tc>
          <w:tcPr>
            <w:tcW w:w="0" w:type="auto"/>
            <w:hideMark/>
          </w:tcPr>
          <w:p w14:paraId="117CF949"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Identify the group formally empowered to make binding decisions.</w:t>
            </w:r>
          </w:p>
        </w:tc>
      </w:tr>
      <w:tr w:rsidR="00D86D64" w:rsidRPr="00F414D5" w14:paraId="4BBE67B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DEF3DC7" w14:textId="77777777" w:rsidR="00D86D64" w:rsidRPr="00F414D5" w:rsidRDefault="00D86D64" w:rsidP="00B10574">
            <w:pPr>
              <w:rPr>
                <w:rFonts w:ascii="Arial" w:eastAsia="Times New Roman" w:hAnsi="Arial" w:cs="Arial"/>
              </w:rPr>
            </w:pPr>
            <w:r w:rsidRPr="00F414D5">
              <w:rPr>
                <w:rFonts w:ascii="Arial" w:eastAsia="Times New Roman" w:hAnsi="Arial" w:cs="Arial"/>
              </w:rPr>
              <w:t>Membership Criteria</w:t>
            </w:r>
          </w:p>
        </w:tc>
        <w:tc>
          <w:tcPr>
            <w:tcW w:w="0" w:type="auto"/>
            <w:hideMark/>
          </w:tcPr>
          <w:p w14:paraId="1E21E0E7"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[1 rep per org; rotating seats; designated co-chairs]</w:t>
            </w:r>
          </w:p>
        </w:tc>
        <w:tc>
          <w:tcPr>
            <w:tcW w:w="0" w:type="auto"/>
            <w:hideMark/>
          </w:tcPr>
          <w:p w14:paraId="14BDADBA"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Ensure views and voices from a wide variety of stakeholders are represented equally, not sidelined.</w:t>
            </w:r>
          </w:p>
        </w:tc>
      </w:tr>
      <w:tr w:rsidR="00D86D64" w:rsidRPr="00F414D5" w14:paraId="3B528D1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D2188" w14:textId="77777777" w:rsidR="00D86D64" w:rsidRPr="00F414D5" w:rsidRDefault="00D86D64" w:rsidP="00B10574">
            <w:pPr>
              <w:rPr>
                <w:rFonts w:ascii="Arial" w:eastAsia="Times New Roman" w:hAnsi="Arial" w:cs="Arial"/>
              </w:rPr>
            </w:pPr>
            <w:r w:rsidRPr="00F414D5">
              <w:rPr>
                <w:rFonts w:ascii="Arial" w:eastAsia="Times New Roman" w:hAnsi="Arial" w:cs="Arial"/>
              </w:rPr>
              <w:t>Voting or Approval Process</w:t>
            </w:r>
          </w:p>
        </w:tc>
        <w:tc>
          <w:tcPr>
            <w:tcW w:w="0" w:type="auto"/>
            <w:hideMark/>
          </w:tcPr>
          <w:p w14:paraId="411C40A3" w14:textId="687C6143"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 xml:space="preserve">[Consensus, majority, </w:t>
            </w:r>
            <w:r w:rsidR="00706438" w:rsidRPr="00F414D5">
              <w:rPr>
                <w:rFonts w:ascii="Arial" w:eastAsia="Times New Roman" w:hAnsi="Arial" w:cs="Arial"/>
              </w:rPr>
              <w:t>ranked choice</w:t>
            </w:r>
            <w:r w:rsidRPr="00F414D5">
              <w:rPr>
                <w:rFonts w:ascii="Arial" w:eastAsia="Times New Roman" w:hAnsi="Arial" w:cs="Arial"/>
              </w:rPr>
              <w:t>]</w:t>
            </w:r>
          </w:p>
        </w:tc>
        <w:tc>
          <w:tcPr>
            <w:tcW w:w="0" w:type="auto"/>
            <w:hideMark/>
          </w:tcPr>
          <w:p w14:paraId="73E88C1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Define what counts as approval; clarify quorum.</w:t>
            </w:r>
          </w:p>
        </w:tc>
      </w:tr>
      <w:tr w:rsidR="00D86D64" w:rsidRPr="00F414D5" w14:paraId="3E6317E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8FBA39D" w14:textId="77777777" w:rsidR="00D86D64" w:rsidRPr="00F414D5" w:rsidRDefault="00D86D64" w:rsidP="00B10574">
            <w:pPr>
              <w:rPr>
                <w:rFonts w:ascii="Arial" w:eastAsia="Times New Roman" w:hAnsi="Arial" w:cs="Arial"/>
              </w:rPr>
            </w:pPr>
            <w:r w:rsidRPr="00F414D5">
              <w:rPr>
                <w:rFonts w:ascii="Arial" w:eastAsia="Times New Roman" w:hAnsi="Arial" w:cs="Arial"/>
              </w:rPr>
              <w:t>Reserved Rights</w:t>
            </w:r>
          </w:p>
        </w:tc>
        <w:tc>
          <w:tcPr>
            <w:tcW w:w="0" w:type="auto"/>
            <w:hideMark/>
          </w:tcPr>
          <w:p w14:paraId="18C0AC5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[Decisions requiring unanimous or supermajority approval]</w:t>
            </w:r>
          </w:p>
        </w:tc>
        <w:tc>
          <w:tcPr>
            <w:tcW w:w="0" w:type="auto"/>
            <w:hideMark/>
          </w:tcPr>
          <w:p w14:paraId="329FFABE"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Examples: budget allocations, public statements, new partner admission.</w:t>
            </w:r>
          </w:p>
        </w:tc>
      </w:tr>
      <w:tr w:rsidR="00D86D64" w:rsidRPr="00F414D5" w14:paraId="3A88C74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8BA54" w14:textId="77777777" w:rsidR="00D86D64" w:rsidRPr="00F414D5" w:rsidRDefault="00D86D64" w:rsidP="00B10574">
            <w:pPr>
              <w:rPr>
                <w:rFonts w:ascii="Arial" w:eastAsia="Times New Roman" w:hAnsi="Arial" w:cs="Arial"/>
              </w:rPr>
            </w:pPr>
            <w:r w:rsidRPr="00F414D5">
              <w:rPr>
                <w:rFonts w:ascii="Arial" w:eastAsia="Times New Roman" w:hAnsi="Arial" w:cs="Arial"/>
              </w:rPr>
              <w:t>Dispute Resolution Process</w:t>
            </w:r>
          </w:p>
        </w:tc>
        <w:tc>
          <w:tcPr>
            <w:tcW w:w="0" w:type="auto"/>
            <w:hideMark/>
          </w:tcPr>
          <w:p w14:paraId="5031184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[Facilitated dialogue, external mediator]</w:t>
            </w:r>
          </w:p>
        </w:tc>
        <w:tc>
          <w:tcPr>
            <w:tcW w:w="0" w:type="auto"/>
            <w:hideMark/>
          </w:tcPr>
          <w:p w14:paraId="067E68D7"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Outline clear steps to resolve conflict before escalation.</w:t>
            </w:r>
          </w:p>
        </w:tc>
      </w:tr>
    </w:tbl>
    <w:p w14:paraId="2C522ACA"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36" w:name="_Toc214880858"/>
      <w:bookmarkStart w:id="237" w:name="_Toc217153068"/>
      <w:r w:rsidRPr="00F414D5">
        <w:rPr>
          <w:rFonts w:ascii="Arial" w:eastAsia="Times New Roman" w:hAnsi="Arial" w:cs="Arial"/>
          <w:b/>
          <w:bCs/>
          <w:color w:val="000000"/>
        </w:rPr>
        <w:t>Section III: Voice and Representation</w:t>
      </w:r>
      <w:bookmarkEnd w:id="236"/>
      <w:bookmarkEnd w:id="237"/>
    </w:p>
    <w:p w14:paraId="6740571B"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Voice means more than attendance. Smaller organizations and community partners should have real influence. Build in structural guarantees.</w:t>
      </w:r>
    </w:p>
    <w:tbl>
      <w:tblPr>
        <w:tblStyle w:val="GridTable4-Accent1"/>
        <w:tblW w:w="0" w:type="auto"/>
        <w:tblLook w:val="04A0" w:firstRow="1" w:lastRow="0" w:firstColumn="1" w:lastColumn="0" w:noHBand="0" w:noVBand="1"/>
      </w:tblPr>
      <w:tblGrid>
        <w:gridCol w:w="4356"/>
        <w:gridCol w:w="2706"/>
        <w:gridCol w:w="2288"/>
      </w:tblGrid>
      <w:tr w:rsidR="00D86D64" w:rsidRPr="00F414D5" w14:paraId="6FD00A7E"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A8AD7"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6E8D2063"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Placeholder</w:t>
            </w:r>
          </w:p>
        </w:tc>
        <w:tc>
          <w:tcPr>
            <w:tcW w:w="0" w:type="auto"/>
            <w:hideMark/>
          </w:tcPr>
          <w:p w14:paraId="37205E57"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1104A9F0"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F6A47" w14:textId="77777777" w:rsidR="00D86D64" w:rsidRPr="00F414D5" w:rsidRDefault="00D86D64" w:rsidP="00B10574">
            <w:pPr>
              <w:rPr>
                <w:rFonts w:ascii="Arial" w:eastAsia="Times New Roman" w:hAnsi="Arial" w:cs="Arial"/>
              </w:rPr>
            </w:pPr>
            <w:r w:rsidRPr="00F414D5">
              <w:rPr>
                <w:rFonts w:ascii="Arial" w:eastAsia="Times New Roman" w:hAnsi="Arial" w:cs="Arial"/>
              </w:rPr>
              <w:t>How are community-based partners included in leadership?</w:t>
            </w:r>
          </w:p>
        </w:tc>
        <w:tc>
          <w:tcPr>
            <w:tcW w:w="0" w:type="auto"/>
            <w:hideMark/>
          </w:tcPr>
          <w:p w14:paraId="050CEBD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[E.g., automatic co-chair role, rotating facilitator]</w:t>
            </w:r>
          </w:p>
        </w:tc>
        <w:tc>
          <w:tcPr>
            <w:tcW w:w="0" w:type="auto"/>
            <w:hideMark/>
          </w:tcPr>
          <w:p w14:paraId="5BC0DDAA"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Avoid token roles; ensure real authority.</w:t>
            </w:r>
          </w:p>
        </w:tc>
      </w:tr>
      <w:tr w:rsidR="00D86D64" w:rsidRPr="00F414D5" w14:paraId="3392562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AF8143B" w14:textId="77777777" w:rsidR="00D86D64" w:rsidRPr="00F414D5" w:rsidRDefault="00D86D64" w:rsidP="00B10574">
            <w:pPr>
              <w:rPr>
                <w:rFonts w:ascii="Arial" w:eastAsia="Times New Roman" w:hAnsi="Arial" w:cs="Arial"/>
              </w:rPr>
            </w:pPr>
            <w:r w:rsidRPr="00F414D5">
              <w:rPr>
                <w:rFonts w:ascii="Arial" w:eastAsia="Times New Roman" w:hAnsi="Arial" w:cs="Arial"/>
              </w:rPr>
              <w:t>What standing committees/workgroups exist, and who leads them?</w:t>
            </w:r>
          </w:p>
        </w:tc>
        <w:tc>
          <w:tcPr>
            <w:tcW w:w="0" w:type="auto"/>
            <w:hideMark/>
          </w:tcPr>
          <w:p w14:paraId="1A2D168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[List committees + lead orgs]</w:t>
            </w:r>
          </w:p>
        </w:tc>
        <w:tc>
          <w:tcPr>
            <w:tcW w:w="0" w:type="auto"/>
            <w:hideMark/>
          </w:tcPr>
          <w:p w14:paraId="4EC696C1"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Rotate leadership to balance influence.</w:t>
            </w:r>
          </w:p>
        </w:tc>
      </w:tr>
      <w:tr w:rsidR="00D86D64" w:rsidRPr="00F414D5" w14:paraId="374163A5"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039E4" w14:textId="77777777" w:rsidR="00D86D64" w:rsidRPr="00F414D5" w:rsidRDefault="00D86D64" w:rsidP="00B10574">
            <w:pPr>
              <w:rPr>
                <w:rFonts w:ascii="Arial" w:eastAsia="Times New Roman" w:hAnsi="Arial" w:cs="Arial"/>
              </w:rPr>
            </w:pPr>
            <w:r w:rsidRPr="00F414D5">
              <w:rPr>
                <w:rFonts w:ascii="Arial" w:eastAsia="Times New Roman" w:hAnsi="Arial" w:cs="Arial"/>
              </w:rPr>
              <w:t>How are partner contributions acknowledged in public?</w:t>
            </w:r>
          </w:p>
        </w:tc>
        <w:tc>
          <w:tcPr>
            <w:tcW w:w="0" w:type="auto"/>
            <w:hideMark/>
          </w:tcPr>
          <w:p w14:paraId="73B98EE1"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[Shared bylines, quote rotation, logo placement]</w:t>
            </w:r>
          </w:p>
        </w:tc>
        <w:tc>
          <w:tcPr>
            <w:tcW w:w="0" w:type="auto"/>
            <w:hideMark/>
          </w:tcPr>
          <w:p w14:paraId="30AB50A4"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Visibility reinforces legitimacy.</w:t>
            </w:r>
          </w:p>
        </w:tc>
      </w:tr>
    </w:tbl>
    <w:p w14:paraId="62987007" w14:textId="77777777" w:rsidR="00D86D64" w:rsidRPr="00F414D5" w:rsidRDefault="00D86D64" w:rsidP="00D86D64">
      <w:pPr>
        <w:spacing w:after="0" w:line="240" w:lineRule="auto"/>
        <w:rPr>
          <w:rFonts w:ascii="Arial" w:eastAsia="Times New Roman" w:hAnsi="Arial" w:cs="Arial"/>
        </w:rPr>
      </w:pPr>
    </w:p>
    <w:p w14:paraId="0D0EBA80"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38" w:name="_Toc214880859"/>
      <w:bookmarkStart w:id="239" w:name="_Toc217153069"/>
      <w:r w:rsidRPr="00F414D5">
        <w:rPr>
          <w:rFonts w:ascii="Arial" w:eastAsia="Times New Roman" w:hAnsi="Arial" w:cs="Arial"/>
          <w:b/>
          <w:bCs/>
          <w:color w:val="000000"/>
        </w:rPr>
        <w:t>Section IV: Roles and Responsibilities</w:t>
      </w:r>
      <w:bookmarkEnd w:id="238"/>
      <w:bookmarkEnd w:id="239"/>
    </w:p>
    <w:p w14:paraId="091580F1" w14:textId="1994F8EE"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t xml:space="preserve">: Coalitions stall when responsibilities are ambiguous. Use this section to write down who does what. This ensures transparency across partners </w:t>
      </w:r>
      <w:r w:rsidR="00706438" w:rsidRPr="00F414D5">
        <w:rPr>
          <w:rFonts w:ascii="Arial" w:eastAsia="Times New Roman" w:hAnsi="Arial" w:cs="Arial"/>
          <w:color w:val="000000"/>
        </w:rPr>
        <w:t>and</w:t>
      </w:r>
      <w:r w:rsidRPr="00F414D5">
        <w:rPr>
          <w:rFonts w:ascii="Arial" w:eastAsia="Times New Roman" w:hAnsi="Arial" w:cs="Arial"/>
          <w:color w:val="000000"/>
        </w:rPr>
        <w:t xml:space="preserve"> the public.</w:t>
      </w:r>
    </w:p>
    <w:tbl>
      <w:tblPr>
        <w:tblStyle w:val="GridTable4-Accent1"/>
        <w:tblW w:w="0" w:type="auto"/>
        <w:tblLook w:val="04A0" w:firstRow="1" w:lastRow="0" w:firstColumn="1" w:lastColumn="0" w:noHBand="0" w:noVBand="1"/>
      </w:tblPr>
      <w:tblGrid>
        <w:gridCol w:w="2796"/>
        <w:gridCol w:w="1726"/>
        <w:gridCol w:w="4828"/>
      </w:tblGrid>
      <w:tr w:rsidR="00D86D64" w:rsidRPr="00F414D5" w14:paraId="13731EA4"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0591F"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Role Area</w:t>
            </w:r>
          </w:p>
        </w:tc>
        <w:tc>
          <w:tcPr>
            <w:tcW w:w="0" w:type="auto"/>
            <w:hideMark/>
          </w:tcPr>
          <w:p w14:paraId="3D67BD40"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Primary Partner(s)</w:t>
            </w:r>
          </w:p>
        </w:tc>
        <w:tc>
          <w:tcPr>
            <w:tcW w:w="0" w:type="auto"/>
            <w:hideMark/>
          </w:tcPr>
          <w:p w14:paraId="4FD40290"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Description of Role</w:t>
            </w:r>
          </w:p>
        </w:tc>
      </w:tr>
      <w:tr w:rsidR="00D86D64" w:rsidRPr="00F414D5" w14:paraId="4D14EFA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B2244" w14:textId="77777777" w:rsidR="00D86D64" w:rsidRPr="00F414D5" w:rsidRDefault="00D86D64" w:rsidP="00B10574">
            <w:pPr>
              <w:rPr>
                <w:rFonts w:ascii="Arial" w:eastAsia="Times New Roman" w:hAnsi="Arial" w:cs="Arial"/>
              </w:rPr>
            </w:pPr>
            <w:r w:rsidRPr="00F414D5">
              <w:rPr>
                <w:rFonts w:ascii="Arial" w:eastAsia="Times New Roman" w:hAnsi="Arial" w:cs="Arial"/>
              </w:rPr>
              <w:lastRenderedPageBreak/>
              <w:t>Convening and Agenda-Setting</w:t>
            </w:r>
          </w:p>
        </w:tc>
        <w:tc>
          <w:tcPr>
            <w:tcW w:w="0" w:type="auto"/>
            <w:hideMark/>
          </w:tcPr>
          <w:p w14:paraId="230E566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[Org(s)]</w:t>
            </w:r>
          </w:p>
        </w:tc>
        <w:tc>
          <w:tcPr>
            <w:tcW w:w="0" w:type="auto"/>
            <w:hideMark/>
          </w:tcPr>
          <w:p w14:paraId="7814B29C"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Sets agenda, manages calendar, facilitates meetings.</w:t>
            </w:r>
          </w:p>
        </w:tc>
      </w:tr>
      <w:tr w:rsidR="00D86D64" w:rsidRPr="00F414D5" w14:paraId="6BD0ECA0"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73B93FE" w14:textId="77777777" w:rsidR="00D86D64" w:rsidRPr="00F414D5" w:rsidRDefault="00D86D64" w:rsidP="00B10574">
            <w:pPr>
              <w:rPr>
                <w:rFonts w:ascii="Arial" w:eastAsia="Times New Roman" w:hAnsi="Arial" w:cs="Arial"/>
              </w:rPr>
            </w:pPr>
            <w:r w:rsidRPr="00F414D5">
              <w:rPr>
                <w:rFonts w:ascii="Arial" w:eastAsia="Times New Roman" w:hAnsi="Arial" w:cs="Arial"/>
              </w:rPr>
              <w:t>Fiscal Oversight</w:t>
            </w:r>
          </w:p>
        </w:tc>
        <w:tc>
          <w:tcPr>
            <w:tcW w:w="0" w:type="auto"/>
            <w:hideMark/>
          </w:tcPr>
          <w:p w14:paraId="03A95071"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[Org(s)]</w:t>
            </w:r>
          </w:p>
        </w:tc>
        <w:tc>
          <w:tcPr>
            <w:tcW w:w="0" w:type="auto"/>
            <w:hideMark/>
          </w:tcPr>
          <w:p w14:paraId="117FB860"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Manages funds, prepares reports, ensures compliance.</w:t>
            </w:r>
          </w:p>
        </w:tc>
      </w:tr>
      <w:tr w:rsidR="00D86D64" w:rsidRPr="00F414D5" w14:paraId="73E02CB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2A757" w14:textId="77777777" w:rsidR="00D86D64" w:rsidRPr="00F414D5" w:rsidRDefault="00D86D64" w:rsidP="00B10574">
            <w:pPr>
              <w:rPr>
                <w:rFonts w:ascii="Arial" w:eastAsia="Times New Roman" w:hAnsi="Arial" w:cs="Arial"/>
              </w:rPr>
            </w:pPr>
            <w:r w:rsidRPr="00F414D5">
              <w:rPr>
                <w:rFonts w:ascii="Arial" w:eastAsia="Times New Roman" w:hAnsi="Arial" w:cs="Arial"/>
              </w:rPr>
              <w:t>Communications</w:t>
            </w:r>
          </w:p>
        </w:tc>
        <w:tc>
          <w:tcPr>
            <w:tcW w:w="0" w:type="auto"/>
            <w:hideMark/>
          </w:tcPr>
          <w:p w14:paraId="6BAAA02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[Org(s)]</w:t>
            </w:r>
          </w:p>
        </w:tc>
        <w:tc>
          <w:tcPr>
            <w:tcW w:w="0" w:type="auto"/>
            <w:hideMark/>
          </w:tcPr>
          <w:p w14:paraId="0BCDDE9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Approves and disseminates external messaging.</w:t>
            </w:r>
          </w:p>
        </w:tc>
      </w:tr>
      <w:tr w:rsidR="00D86D64" w:rsidRPr="00F414D5" w14:paraId="7D641838"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A20C36B" w14:textId="77777777" w:rsidR="00D86D64" w:rsidRPr="00F414D5" w:rsidRDefault="00D86D64" w:rsidP="00B10574">
            <w:pPr>
              <w:rPr>
                <w:rFonts w:ascii="Arial" w:eastAsia="Times New Roman" w:hAnsi="Arial" w:cs="Arial"/>
              </w:rPr>
            </w:pPr>
            <w:r w:rsidRPr="00F414D5">
              <w:rPr>
                <w:rFonts w:ascii="Arial" w:eastAsia="Times New Roman" w:hAnsi="Arial" w:cs="Arial"/>
              </w:rPr>
              <w:t>Stakeholder Engagement</w:t>
            </w:r>
          </w:p>
        </w:tc>
        <w:tc>
          <w:tcPr>
            <w:tcW w:w="0" w:type="auto"/>
            <w:hideMark/>
          </w:tcPr>
          <w:p w14:paraId="55F5D6C8"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[Org(s)]</w:t>
            </w:r>
          </w:p>
        </w:tc>
        <w:tc>
          <w:tcPr>
            <w:tcW w:w="0" w:type="auto"/>
            <w:hideMark/>
          </w:tcPr>
          <w:p w14:paraId="533D9AAF"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Maintains ties to residents, businesses, local leaders.</w:t>
            </w:r>
          </w:p>
        </w:tc>
      </w:tr>
      <w:tr w:rsidR="00D86D64" w:rsidRPr="00F414D5" w14:paraId="7D63F3BE"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204B9" w14:textId="77777777" w:rsidR="00D86D64" w:rsidRPr="00F414D5" w:rsidRDefault="00D86D64" w:rsidP="00B10574">
            <w:pPr>
              <w:rPr>
                <w:rFonts w:ascii="Arial" w:eastAsia="Times New Roman" w:hAnsi="Arial" w:cs="Arial"/>
              </w:rPr>
            </w:pPr>
            <w:r w:rsidRPr="00F414D5">
              <w:rPr>
                <w:rFonts w:ascii="Arial" w:eastAsia="Times New Roman" w:hAnsi="Arial" w:cs="Arial"/>
              </w:rPr>
              <w:t>Accountability and Evaluation</w:t>
            </w:r>
          </w:p>
        </w:tc>
        <w:tc>
          <w:tcPr>
            <w:tcW w:w="0" w:type="auto"/>
            <w:hideMark/>
          </w:tcPr>
          <w:p w14:paraId="5C7BE1B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[Org(s)]</w:t>
            </w:r>
          </w:p>
        </w:tc>
        <w:tc>
          <w:tcPr>
            <w:tcW w:w="0" w:type="auto"/>
            <w:hideMark/>
          </w:tcPr>
          <w:p w14:paraId="178FA97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Tracks deliverables, reports on progress, monitors adherence to charter.</w:t>
            </w:r>
          </w:p>
        </w:tc>
      </w:tr>
    </w:tbl>
    <w:p w14:paraId="7E8AB9DA"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40" w:name="_Toc214880860"/>
      <w:bookmarkStart w:id="241" w:name="_Toc217153070"/>
      <w:r w:rsidRPr="00F414D5">
        <w:rPr>
          <w:rFonts w:ascii="Arial" w:eastAsia="Times New Roman" w:hAnsi="Arial" w:cs="Arial"/>
          <w:b/>
          <w:bCs/>
          <w:color w:val="000000"/>
        </w:rPr>
        <w:t>Section V: Funding and Resource Control</w:t>
      </w:r>
      <w:bookmarkEnd w:id="240"/>
      <w:bookmarkEnd w:id="241"/>
    </w:p>
    <w:p w14:paraId="2B08EDE3"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Resources are often where conflict surfaces. Explicitly define how funding flows, how decisions are made, and how in-kind contributions are valued.</w:t>
      </w:r>
    </w:p>
    <w:tbl>
      <w:tblPr>
        <w:tblStyle w:val="GridTable4-Accent1"/>
        <w:tblW w:w="0" w:type="auto"/>
        <w:tblLook w:val="04A0" w:firstRow="1" w:lastRow="0" w:firstColumn="1" w:lastColumn="0" w:noHBand="0" w:noVBand="1"/>
      </w:tblPr>
      <w:tblGrid>
        <w:gridCol w:w="5424"/>
        <w:gridCol w:w="3926"/>
      </w:tblGrid>
      <w:tr w:rsidR="00D86D64" w:rsidRPr="00F414D5" w14:paraId="18AA1BFC"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AE387"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21175F27"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Placeholder</w:t>
            </w:r>
          </w:p>
        </w:tc>
      </w:tr>
      <w:tr w:rsidR="00D86D64" w:rsidRPr="00F414D5" w14:paraId="45FF30E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04A98" w14:textId="77777777" w:rsidR="00D86D64" w:rsidRPr="00F414D5" w:rsidRDefault="00D86D64" w:rsidP="00B10574">
            <w:pPr>
              <w:rPr>
                <w:rFonts w:ascii="Arial" w:eastAsia="Times New Roman" w:hAnsi="Arial" w:cs="Arial"/>
              </w:rPr>
            </w:pPr>
            <w:r w:rsidRPr="00F414D5">
              <w:rPr>
                <w:rFonts w:ascii="Arial" w:eastAsia="Times New Roman" w:hAnsi="Arial" w:cs="Arial"/>
              </w:rPr>
              <w:t>What is the process for deciding funding distribution?</w:t>
            </w:r>
          </w:p>
        </w:tc>
        <w:tc>
          <w:tcPr>
            <w:tcW w:w="0" w:type="auto"/>
            <w:hideMark/>
          </w:tcPr>
          <w:p w14:paraId="133A7DF7"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[Describe committee, criteria, and approval method]</w:t>
            </w:r>
          </w:p>
        </w:tc>
      </w:tr>
      <w:tr w:rsidR="00D86D64" w:rsidRPr="00F414D5" w14:paraId="6C7B21DA"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A046615" w14:textId="77777777" w:rsidR="00D86D64" w:rsidRPr="00F414D5" w:rsidRDefault="00D86D64" w:rsidP="00B10574">
            <w:pPr>
              <w:rPr>
                <w:rFonts w:ascii="Arial" w:eastAsia="Times New Roman" w:hAnsi="Arial" w:cs="Arial"/>
              </w:rPr>
            </w:pPr>
            <w:r w:rsidRPr="00F414D5">
              <w:rPr>
                <w:rFonts w:ascii="Arial" w:eastAsia="Times New Roman" w:hAnsi="Arial" w:cs="Arial"/>
              </w:rPr>
              <w:t>Are there minimum/maximum caps for any single partner’s share?</w:t>
            </w:r>
          </w:p>
        </w:tc>
        <w:tc>
          <w:tcPr>
            <w:tcW w:w="0" w:type="auto"/>
            <w:hideMark/>
          </w:tcPr>
          <w:p w14:paraId="45CD351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 specify]</w:t>
            </w:r>
          </w:p>
        </w:tc>
      </w:tr>
      <w:tr w:rsidR="00D86D64" w:rsidRPr="00F414D5" w14:paraId="7A8A5F9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8841" w14:textId="77777777" w:rsidR="00D86D64" w:rsidRPr="00F414D5" w:rsidRDefault="00D86D64" w:rsidP="00B10574">
            <w:pPr>
              <w:rPr>
                <w:rFonts w:ascii="Arial" w:eastAsia="Times New Roman" w:hAnsi="Arial" w:cs="Arial"/>
              </w:rPr>
            </w:pPr>
            <w:r w:rsidRPr="00F414D5">
              <w:rPr>
                <w:rFonts w:ascii="Arial" w:eastAsia="Times New Roman" w:hAnsi="Arial" w:cs="Arial"/>
              </w:rPr>
              <w:t>Who holds fiscal responsibility for current grants/contracts?</w:t>
            </w:r>
          </w:p>
        </w:tc>
        <w:tc>
          <w:tcPr>
            <w:tcW w:w="0" w:type="auto"/>
            <w:hideMark/>
          </w:tcPr>
          <w:p w14:paraId="704DFA5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[List orgs and fund sources]</w:t>
            </w:r>
          </w:p>
        </w:tc>
      </w:tr>
      <w:tr w:rsidR="00D86D64" w:rsidRPr="00F414D5" w14:paraId="542006F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982A28A" w14:textId="77777777" w:rsidR="00D86D64" w:rsidRPr="00F414D5" w:rsidRDefault="00D86D64" w:rsidP="00B10574">
            <w:pPr>
              <w:rPr>
                <w:rFonts w:ascii="Arial" w:eastAsia="Times New Roman" w:hAnsi="Arial" w:cs="Arial"/>
              </w:rPr>
            </w:pPr>
            <w:r w:rsidRPr="00F414D5">
              <w:rPr>
                <w:rFonts w:ascii="Arial" w:eastAsia="Times New Roman" w:hAnsi="Arial" w:cs="Arial"/>
              </w:rPr>
              <w:t>How is in-kind support recognized and valued?</w:t>
            </w:r>
          </w:p>
        </w:tc>
        <w:tc>
          <w:tcPr>
            <w:tcW w:w="0" w:type="auto"/>
            <w:hideMark/>
          </w:tcPr>
          <w:p w14:paraId="13A24AE6"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[E.g., staff time, space, translation services]</w:t>
            </w:r>
          </w:p>
        </w:tc>
      </w:tr>
    </w:tbl>
    <w:p w14:paraId="6BB7E80D"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Tip</w:t>
      </w:r>
      <w:r w:rsidRPr="00F414D5">
        <w:rPr>
          <w:rFonts w:ascii="Arial" w:eastAsia="Times New Roman" w:hAnsi="Arial" w:cs="Arial"/>
          <w:color w:val="000000"/>
        </w:rPr>
        <w:t>: Include a resource</w:t>
      </w:r>
      <w:r w:rsidRPr="00F414D5">
        <w:rPr>
          <w:rFonts w:ascii="Arial" w:eastAsia="Times New Roman" w:hAnsi="Arial" w:cs="Arial"/>
          <w:color w:val="EE0000"/>
        </w:rPr>
        <w:t xml:space="preserve"> </w:t>
      </w:r>
      <w:r w:rsidRPr="00F414D5">
        <w:rPr>
          <w:rFonts w:ascii="Arial" w:eastAsia="Times New Roman" w:hAnsi="Arial" w:cs="Arial"/>
          <w:color w:val="000000"/>
        </w:rPr>
        <w:t>statement if possible. Example: “Funding allocation will prioritize capacity-building for smaller partners.”</w:t>
      </w:r>
    </w:p>
    <w:p w14:paraId="094E2F04"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42" w:name="_Toc214880861"/>
      <w:bookmarkStart w:id="243" w:name="_Toc217153071"/>
      <w:r w:rsidRPr="00F414D5">
        <w:rPr>
          <w:rFonts w:ascii="Arial" w:eastAsia="Times New Roman" w:hAnsi="Arial" w:cs="Arial"/>
          <w:b/>
          <w:bCs/>
          <w:color w:val="000000"/>
        </w:rPr>
        <w:t>Section VI: Accountability and Transparency</w:t>
      </w:r>
      <w:bookmarkEnd w:id="242"/>
      <w:bookmarkEnd w:id="243"/>
    </w:p>
    <w:p w14:paraId="176E5C56"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This section ensures the charter is not symbolic. It should spell out how progress is tracked, how members stay engaged, and what happens if participation drops.</w:t>
      </w:r>
    </w:p>
    <w:tbl>
      <w:tblPr>
        <w:tblStyle w:val="GridTable4-Accent1"/>
        <w:tblW w:w="0" w:type="auto"/>
        <w:tblLook w:val="04A0" w:firstRow="1" w:lastRow="0" w:firstColumn="1" w:lastColumn="0" w:noHBand="0" w:noVBand="1"/>
      </w:tblPr>
      <w:tblGrid>
        <w:gridCol w:w="2300"/>
        <w:gridCol w:w="3618"/>
        <w:gridCol w:w="3432"/>
      </w:tblGrid>
      <w:tr w:rsidR="00D86D64" w:rsidRPr="00F414D5" w14:paraId="30A3E02A"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90556"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Category</w:t>
            </w:r>
          </w:p>
        </w:tc>
        <w:tc>
          <w:tcPr>
            <w:tcW w:w="0" w:type="auto"/>
            <w:hideMark/>
          </w:tcPr>
          <w:p w14:paraId="43AEB9FD"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Placeholder</w:t>
            </w:r>
          </w:p>
        </w:tc>
        <w:tc>
          <w:tcPr>
            <w:tcW w:w="0" w:type="auto"/>
            <w:hideMark/>
          </w:tcPr>
          <w:p w14:paraId="21220198"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2E1F15B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B6ABA" w14:textId="77777777" w:rsidR="00D86D64" w:rsidRPr="00F414D5" w:rsidRDefault="00D86D64" w:rsidP="00B10574">
            <w:pPr>
              <w:rPr>
                <w:rFonts w:ascii="Arial" w:eastAsia="Times New Roman" w:hAnsi="Arial" w:cs="Arial"/>
              </w:rPr>
            </w:pPr>
            <w:r w:rsidRPr="00F414D5">
              <w:rPr>
                <w:rFonts w:ascii="Arial" w:eastAsia="Times New Roman" w:hAnsi="Arial" w:cs="Arial"/>
              </w:rPr>
              <w:t>Meeting Notes and Access</w:t>
            </w:r>
          </w:p>
        </w:tc>
        <w:tc>
          <w:tcPr>
            <w:tcW w:w="0" w:type="auto"/>
            <w:hideMark/>
          </w:tcPr>
          <w:p w14:paraId="119A0F48"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[Where stored, who can access]</w:t>
            </w:r>
          </w:p>
        </w:tc>
        <w:tc>
          <w:tcPr>
            <w:tcW w:w="0" w:type="auto"/>
            <w:hideMark/>
          </w:tcPr>
          <w:p w14:paraId="5E48E8FD"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Shared drive or public website for transparency.</w:t>
            </w:r>
          </w:p>
        </w:tc>
      </w:tr>
      <w:tr w:rsidR="00D86D64" w:rsidRPr="00F414D5" w14:paraId="0EFCCA45"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990E538" w14:textId="77777777" w:rsidR="00D86D64" w:rsidRPr="00F414D5" w:rsidRDefault="00D86D64" w:rsidP="00B10574">
            <w:pPr>
              <w:rPr>
                <w:rFonts w:ascii="Arial" w:eastAsia="Times New Roman" w:hAnsi="Arial" w:cs="Arial"/>
              </w:rPr>
            </w:pPr>
            <w:r w:rsidRPr="00F414D5">
              <w:rPr>
                <w:rFonts w:ascii="Arial" w:eastAsia="Times New Roman" w:hAnsi="Arial" w:cs="Arial"/>
              </w:rPr>
              <w:t>Progress Reporting</w:t>
            </w:r>
          </w:p>
        </w:tc>
        <w:tc>
          <w:tcPr>
            <w:tcW w:w="0" w:type="auto"/>
            <w:hideMark/>
          </w:tcPr>
          <w:p w14:paraId="46B68A1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[Quarterly updates, annual forum]</w:t>
            </w:r>
          </w:p>
        </w:tc>
        <w:tc>
          <w:tcPr>
            <w:tcW w:w="0" w:type="auto"/>
            <w:hideMark/>
          </w:tcPr>
          <w:p w14:paraId="63DC2177"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Include both written and oral updates.</w:t>
            </w:r>
          </w:p>
        </w:tc>
      </w:tr>
      <w:tr w:rsidR="00D86D64" w:rsidRPr="00F414D5" w14:paraId="304B112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86C18" w14:textId="77777777" w:rsidR="00D86D64" w:rsidRPr="00F414D5" w:rsidRDefault="00D86D64" w:rsidP="00B10574">
            <w:pPr>
              <w:rPr>
                <w:rFonts w:ascii="Arial" w:eastAsia="Times New Roman" w:hAnsi="Arial" w:cs="Arial"/>
              </w:rPr>
            </w:pPr>
            <w:r w:rsidRPr="00F414D5">
              <w:rPr>
                <w:rFonts w:ascii="Arial" w:eastAsia="Times New Roman" w:hAnsi="Arial" w:cs="Arial"/>
              </w:rPr>
              <w:t>Participation Expectations</w:t>
            </w:r>
          </w:p>
        </w:tc>
        <w:tc>
          <w:tcPr>
            <w:tcW w:w="0" w:type="auto"/>
            <w:hideMark/>
          </w:tcPr>
          <w:p w14:paraId="7987A2F1"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[E.g., attend 75% of meetings, join at least one workgroup]</w:t>
            </w:r>
          </w:p>
        </w:tc>
        <w:tc>
          <w:tcPr>
            <w:tcW w:w="0" w:type="auto"/>
            <w:hideMark/>
          </w:tcPr>
          <w:p w14:paraId="6382E9AA"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Be realistic but firm.</w:t>
            </w:r>
          </w:p>
        </w:tc>
      </w:tr>
      <w:tr w:rsidR="00D86D64" w:rsidRPr="00F414D5" w14:paraId="6D42C3A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ADEACD6" w14:textId="77777777" w:rsidR="00D86D64" w:rsidRPr="00F414D5" w:rsidRDefault="00D86D64" w:rsidP="00B10574">
            <w:pPr>
              <w:rPr>
                <w:rFonts w:ascii="Arial" w:eastAsia="Times New Roman" w:hAnsi="Arial" w:cs="Arial"/>
              </w:rPr>
            </w:pPr>
            <w:r w:rsidRPr="00F414D5">
              <w:rPr>
                <w:rFonts w:ascii="Arial" w:eastAsia="Times New Roman" w:hAnsi="Arial" w:cs="Arial"/>
              </w:rPr>
              <w:t>Sunset or Withdrawal Policy</w:t>
            </w:r>
          </w:p>
        </w:tc>
        <w:tc>
          <w:tcPr>
            <w:tcW w:w="0" w:type="auto"/>
            <w:hideMark/>
          </w:tcPr>
          <w:p w14:paraId="5B995E24"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[Written notice, reassignment of duties]</w:t>
            </w:r>
          </w:p>
        </w:tc>
        <w:tc>
          <w:tcPr>
            <w:tcW w:w="0" w:type="auto"/>
            <w:hideMark/>
          </w:tcPr>
          <w:p w14:paraId="25BD6119"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Include process for when a member exits the coalition.</w:t>
            </w:r>
          </w:p>
        </w:tc>
      </w:tr>
    </w:tbl>
    <w:p w14:paraId="35582FF6" w14:textId="77777777" w:rsidR="00D86D64" w:rsidRDefault="00D86D64" w:rsidP="00D86D64">
      <w:pPr>
        <w:spacing w:before="100" w:beforeAutospacing="1" w:after="100" w:afterAutospacing="1" w:line="240" w:lineRule="auto"/>
        <w:outlineLvl w:val="1"/>
        <w:rPr>
          <w:rFonts w:ascii="Arial" w:eastAsia="Times New Roman" w:hAnsi="Arial" w:cs="Arial"/>
          <w:b/>
          <w:bCs/>
          <w:color w:val="000000"/>
        </w:rPr>
      </w:pPr>
    </w:p>
    <w:p w14:paraId="1334D200"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44" w:name="_Toc214880862"/>
      <w:bookmarkStart w:id="245" w:name="_Toc217153072"/>
      <w:r w:rsidRPr="00F414D5">
        <w:rPr>
          <w:rFonts w:ascii="Arial" w:eastAsia="Times New Roman" w:hAnsi="Arial" w:cs="Arial"/>
          <w:b/>
          <w:bCs/>
          <w:color w:val="000000"/>
        </w:rPr>
        <w:t>Suggested Practices for Implementation</w:t>
      </w:r>
      <w:bookmarkEnd w:id="244"/>
      <w:bookmarkEnd w:id="245"/>
    </w:p>
    <w:p w14:paraId="6C691779"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lastRenderedPageBreak/>
        <w:t>Draft with a representative workgroup</w:t>
      </w:r>
      <w:r w:rsidRPr="00F414D5">
        <w:rPr>
          <w:rFonts w:ascii="Arial" w:eastAsia="Times New Roman" w:hAnsi="Arial" w:cs="Arial"/>
          <w:color w:val="000000"/>
        </w:rPr>
        <w:t>: Avoid having one large partner write this alone. Involve CBOs, nonprofit leaders, and resident leaders in drafting.</w:t>
      </w:r>
    </w:p>
    <w:p w14:paraId="16B6761E"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Ratify publicly</w:t>
      </w:r>
      <w:r w:rsidRPr="00F414D5">
        <w:rPr>
          <w:rFonts w:ascii="Arial" w:eastAsia="Times New Roman" w:hAnsi="Arial" w:cs="Arial"/>
          <w:color w:val="000000"/>
        </w:rPr>
        <w:t>: Review and sign off at a coalition-wide meeting. Display logos or signatures to affirm collective ownership.</w:t>
      </w:r>
    </w:p>
    <w:p w14:paraId="70DE2BCC"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Revisit regularly</w:t>
      </w:r>
      <w:r w:rsidRPr="00F414D5">
        <w:rPr>
          <w:rFonts w:ascii="Arial" w:eastAsia="Times New Roman" w:hAnsi="Arial" w:cs="Arial"/>
          <w:color w:val="000000"/>
        </w:rPr>
        <w:t>: Review at least once a year or when scope/membership changes. Build in a standing agenda item to check alignment.</w:t>
      </w:r>
    </w:p>
    <w:p w14:paraId="16431537"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Pair with facilitation</w:t>
      </w:r>
      <w:r w:rsidRPr="00F414D5">
        <w:rPr>
          <w:rFonts w:ascii="Arial" w:eastAsia="Times New Roman" w:hAnsi="Arial" w:cs="Arial"/>
          <w:color w:val="000000"/>
        </w:rPr>
        <w:t>: When disputes arise, refer back to the charter as the baseline. If needed, bring in a neutral facilitator to uphold it.</w:t>
      </w:r>
    </w:p>
    <w:p w14:paraId="2691AC3C"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Be explicit with funders</w:t>
      </w:r>
      <w:r w:rsidRPr="00F414D5">
        <w:rPr>
          <w:rFonts w:ascii="Arial" w:eastAsia="Times New Roman" w:hAnsi="Arial" w:cs="Arial"/>
          <w:color w:val="000000"/>
        </w:rPr>
        <w:t>: Sharing this charter demonstrates that the coalition values transparency</w:t>
      </w:r>
      <w:r>
        <w:rPr>
          <w:rFonts w:ascii="Arial" w:eastAsia="Times New Roman" w:hAnsi="Arial" w:cs="Arial"/>
          <w:color w:val="000000"/>
        </w:rPr>
        <w:t xml:space="preserve"> </w:t>
      </w:r>
      <w:r w:rsidRPr="00F414D5">
        <w:rPr>
          <w:rFonts w:ascii="Arial" w:eastAsia="Times New Roman" w:hAnsi="Arial" w:cs="Arial"/>
          <w:color w:val="000000"/>
        </w:rPr>
        <w:t>and accountability. Funders often view this as a marker of strength.</w:t>
      </w:r>
    </w:p>
    <w:p w14:paraId="3D8937B0" w14:textId="77777777" w:rsidR="00D86D64" w:rsidRPr="00F414D5" w:rsidRDefault="00D86D64" w:rsidP="003B3816">
      <w:pPr>
        <w:numPr>
          <w:ilvl w:val="0"/>
          <w:numId w:val="37"/>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Track compliance</w:t>
      </w:r>
      <w:r w:rsidRPr="00F414D5">
        <w:rPr>
          <w:rFonts w:ascii="Arial" w:eastAsia="Times New Roman" w:hAnsi="Arial" w:cs="Arial"/>
          <w:color w:val="000000"/>
        </w:rPr>
        <w:t>: Designate an evaluation or accountability lead to monitor adherence and raise concerns when expectations are not met.</w:t>
      </w:r>
    </w:p>
    <w:p w14:paraId="726B45A2" w14:textId="01FC6E70" w:rsidR="00D86D64" w:rsidRPr="004B13B1" w:rsidRDefault="00D86D64" w:rsidP="00D86D64">
      <w:pPr>
        <w:pStyle w:val="Heading1"/>
      </w:pPr>
      <w:bookmarkStart w:id="246" w:name="_Tool_5:_Internal"/>
      <w:bookmarkStart w:id="247" w:name="_Toc212737015"/>
      <w:bookmarkStart w:id="248" w:name="_Toc217153073"/>
      <w:bookmarkEnd w:id="246"/>
      <w:r w:rsidRPr="004B13B1">
        <w:t xml:space="preserve">Tool </w:t>
      </w:r>
      <w:r w:rsidR="00CA2A07">
        <w:t>5</w:t>
      </w:r>
      <w:r w:rsidRPr="004B13B1">
        <w:t>: Internal Alignment Self-Assessment</w:t>
      </w:r>
      <w:bookmarkEnd w:id="247"/>
      <w:bookmarkEnd w:id="248"/>
      <w:r w:rsidRPr="004B13B1">
        <w:t xml:space="preserve"> </w:t>
      </w:r>
    </w:p>
    <w:p w14:paraId="185B5A28" w14:textId="329C93F8" w:rsidR="00D86D64" w:rsidRPr="00F414D5" w:rsidRDefault="00D86D64" w:rsidP="00D86D64">
      <w:pPr>
        <w:spacing w:before="100" w:beforeAutospacing="1" w:after="100" w:afterAutospacing="1" w:line="240" w:lineRule="auto"/>
        <w:jc w:val="both"/>
        <w:outlineLvl w:val="0"/>
        <w:rPr>
          <w:rFonts w:ascii="Arial" w:hAnsi="Arial" w:cs="Arial"/>
          <w:color w:val="000000"/>
        </w:rPr>
      </w:pPr>
      <w:bookmarkStart w:id="249" w:name="_Toc214880864"/>
      <w:bookmarkStart w:id="250" w:name="_Toc217153074"/>
      <w:r w:rsidRPr="00F414D5">
        <w:rPr>
          <w:rFonts w:ascii="Arial" w:eastAsia="Times New Roman" w:hAnsi="Arial" w:cs="Arial"/>
          <w:color w:val="000000"/>
        </w:rPr>
        <w:t xml:space="preserve">Coalitions can stumble not only because of external barriers but also because internal conditions within member organizations are misaligned. Staff may not know why the organization is in the coalition, leadership may not be engaged, or there may be no plan if </w:t>
      </w:r>
      <w:r w:rsidR="003B4120" w:rsidRPr="00F414D5">
        <w:rPr>
          <w:rFonts w:ascii="Arial" w:eastAsia="Times New Roman" w:hAnsi="Arial" w:cs="Arial"/>
          <w:color w:val="000000"/>
        </w:rPr>
        <w:t>the</w:t>
      </w:r>
      <w:r w:rsidRPr="00F414D5">
        <w:rPr>
          <w:rFonts w:ascii="Arial" w:eastAsia="Times New Roman" w:hAnsi="Arial" w:cs="Arial"/>
          <w:color w:val="000000"/>
        </w:rPr>
        <w:t xml:space="preserve"> person leaves. The Internal Alignment Self-Assessment helps each organization examine its own readiness, capacity, and coherence before or during coalition work. This prevents missteps, improves trust, and ensures every partner shows up with clarity.</w:t>
      </w:r>
      <w:bookmarkEnd w:id="249"/>
      <w:bookmarkEnd w:id="250"/>
    </w:p>
    <w:p w14:paraId="039E5F37"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How to Use</w:t>
      </w:r>
    </w:p>
    <w:p w14:paraId="6DB77AAC" w14:textId="77777777" w:rsidR="00D86D64" w:rsidRPr="00F414D5" w:rsidRDefault="00D86D64" w:rsidP="003B3816">
      <w:pPr>
        <w:numPr>
          <w:ilvl w:val="0"/>
          <w:numId w:val="38"/>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Each organization should complete the assessment independently, ideally led by the staff member most involved in coalition work with input from leadership.</w:t>
      </w:r>
    </w:p>
    <w:p w14:paraId="32EA1371" w14:textId="6C2EE7E3" w:rsidR="00D86D64" w:rsidRPr="00F414D5" w:rsidRDefault="00D86D64" w:rsidP="003B3816">
      <w:pPr>
        <w:numPr>
          <w:ilvl w:val="0"/>
          <w:numId w:val="38"/>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 xml:space="preserve">Share results with the coalition convener if </w:t>
      </w:r>
      <w:r w:rsidR="00FB62E7" w:rsidRPr="00F414D5">
        <w:rPr>
          <w:rFonts w:ascii="Arial" w:eastAsia="Times New Roman" w:hAnsi="Arial" w:cs="Arial"/>
          <w:color w:val="000000"/>
        </w:rPr>
        <w:t>requested but</w:t>
      </w:r>
      <w:r w:rsidRPr="00F414D5">
        <w:rPr>
          <w:rFonts w:ascii="Arial" w:eastAsia="Times New Roman" w:hAnsi="Arial" w:cs="Arial"/>
          <w:color w:val="000000"/>
        </w:rPr>
        <w:t xml:space="preserve"> focus first on internal conversations.</w:t>
      </w:r>
    </w:p>
    <w:p w14:paraId="58F8B2BC" w14:textId="77777777" w:rsidR="00D86D64" w:rsidRPr="00F414D5" w:rsidRDefault="00D86D64" w:rsidP="003B3816">
      <w:pPr>
        <w:numPr>
          <w:ilvl w:val="0"/>
          <w:numId w:val="38"/>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Use during onboarding of new partners, annual reviews, or whenever friction is noticed in coalition activity.</w:t>
      </w:r>
    </w:p>
    <w:p w14:paraId="57EDCA96" w14:textId="77777777" w:rsidR="00D86D64" w:rsidRPr="00F414D5" w:rsidRDefault="00D86D64" w:rsidP="003B3816">
      <w:pPr>
        <w:numPr>
          <w:ilvl w:val="0"/>
          <w:numId w:val="38"/>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Revisit at key inflection points (grant cycles, leadership transitions, strategic pivots).</w:t>
      </w:r>
    </w:p>
    <w:p w14:paraId="5881B2BC" w14:textId="77777777" w:rsidR="00D86D64" w:rsidRPr="00F414D5" w:rsidRDefault="00D86D64" w:rsidP="003B3816">
      <w:pPr>
        <w:numPr>
          <w:ilvl w:val="0"/>
          <w:numId w:val="38"/>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color w:val="000000"/>
        </w:rPr>
        <w:t>Scores and responses should guide internal improvement steps such as clarifying roles, dedicating staff time, or revising approval processes.</w:t>
      </w:r>
    </w:p>
    <w:p w14:paraId="02B2B2C3"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51" w:name="_Toc214880865"/>
      <w:bookmarkStart w:id="252" w:name="_Toc217153075"/>
      <w:r w:rsidRPr="00F414D5">
        <w:rPr>
          <w:rFonts w:ascii="Arial" w:eastAsia="Times New Roman" w:hAnsi="Arial" w:cs="Arial"/>
          <w:b/>
          <w:bCs/>
          <w:color w:val="000000"/>
        </w:rPr>
        <w:t>Section I: Organizational Clarity</w:t>
      </w:r>
      <w:bookmarkEnd w:id="251"/>
      <w:bookmarkEnd w:id="252"/>
    </w:p>
    <w:p w14:paraId="1C809BDD"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This section checks whether your organization has internal agreement about why it participates and who owns the responsibility.</w:t>
      </w:r>
    </w:p>
    <w:tbl>
      <w:tblPr>
        <w:tblStyle w:val="GridTable4-Accent1"/>
        <w:tblW w:w="0" w:type="auto"/>
        <w:tblLook w:val="04A0" w:firstRow="1" w:lastRow="0" w:firstColumn="1" w:lastColumn="0" w:noHBand="0" w:noVBand="1"/>
      </w:tblPr>
      <w:tblGrid>
        <w:gridCol w:w="3371"/>
        <w:gridCol w:w="1978"/>
        <w:gridCol w:w="4001"/>
      </w:tblGrid>
      <w:tr w:rsidR="00D86D64" w:rsidRPr="00F414D5" w14:paraId="5558DB91"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82989"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418E1262"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Response</w:t>
            </w:r>
          </w:p>
        </w:tc>
        <w:tc>
          <w:tcPr>
            <w:tcW w:w="0" w:type="auto"/>
            <w:hideMark/>
          </w:tcPr>
          <w:p w14:paraId="02641A7D"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4E147E4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1F52" w14:textId="77777777" w:rsidR="00D86D64" w:rsidRPr="00F414D5" w:rsidRDefault="00D86D64" w:rsidP="00B10574">
            <w:pPr>
              <w:rPr>
                <w:rFonts w:ascii="Arial" w:eastAsia="Times New Roman" w:hAnsi="Arial" w:cs="Arial"/>
              </w:rPr>
            </w:pPr>
            <w:r w:rsidRPr="00F414D5">
              <w:rPr>
                <w:rFonts w:ascii="Arial" w:eastAsia="Times New Roman" w:hAnsi="Arial" w:cs="Arial"/>
              </w:rPr>
              <w:t>What is your organization’s core reason for participating in this coalition?</w:t>
            </w:r>
          </w:p>
        </w:tc>
        <w:tc>
          <w:tcPr>
            <w:tcW w:w="0" w:type="auto"/>
            <w:hideMark/>
          </w:tcPr>
          <w:p w14:paraId="197A6ED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[Insert 1–2 sentences]</w:t>
            </w:r>
          </w:p>
        </w:tc>
        <w:tc>
          <w:tcPr>
            <w:tcW w:w="0" w:type="auto"/>
            <w:hideMark/>
          </w:tcPr>
          <w:p w14:paraId="08FC31F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Must link to mission. Example: “To ensure our neighborhood voices are part of redevelopment planning.”</w:t>
            </w:r>
          </w:p>
        </w:tc>
      </w:tr>
      <w:tr w:rsidR="00D86D64" w:rsidRPr="00F414D5" w14:paraId="1CB985F7"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33C7B0E" w14:textId="0EA67A20" w:rsidR="00D86D64" w:rsidRPr="00F414D5" w:rsidRDefault="00D86D64" w:rsidP="00B10574">
            <w:pPr>
              <w:rPr>
                <w:rFonts w:ascii="Arial" w:eastAsia="Times New Roman" w:hAnsi="Arial" w:cs="Arial"/>
              </w:rPr>
            </w:pPr>
            <w:r w:rsidRPr="00F414D5">
              <w:rPr>
                <w:rFonts w:ascii="Arial" w:eastAsia="Times New Roman" w:hAnsi="Arial" w:cs="Arial"/>
              </w:rPr>
              <w:t xml:space="preserve">Who </w:t>
            </w:r>
            <w:r w:rsidR="008C0F94" w:rsidRPr="00F414D5">
              <w:rPr>
                <w:rFonts w:ascii="Arial" w:eastAsia="Times New Roman" w:hAnsi="Arial" w:cs="Arial"/>
              </w:rPr>
              <w:t>is internally</w:t>
            </w:r>
            <w:r w:rsidRPr="00F414D5">
              <w:rPr>
                <w:rFonts w:ascii="Arial" w:eastAsia="Times New Roman" w:hAnsi="Arial" w:cs="Arial"/>
              </w:rPr>
              <w:t xml:space="preserve"> responsible for coalition engagement?</w:t>
            </w:r>
          </w:p>
        </w:tc>
        <w:tc>
          <w:tcPr>
            <w:tcW w:w="0" w:type="auto"/>
            <w:hideMark/>
          </w:tcPr>
          <w:p w14:paraId="424969B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[Name(s), titles]</w:t>
            </w:r>
          </w:p>
        </w:tc>
        <w:tc>
          <w:tcPr>
            <w:tcW w:w="0" w:type="auto"/>
            <w:hideMark/>
          </w:tcPr>
          <w:p w14:paraId="1569F3C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Identify a primary point of contact.</w:t>
            </w:r>
          </w:p>
        </w:tc>
      </w:tr>
      <w:tr w:rsidR="00D86D64" w:rsidRPr="00F414D5" w14:paraId="50CCBAD4"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50D74" w14:textId="77777777" w:rsidR="00D86D64" w:rsidRPr="00F414D5" w:rsidRDefault="00D86D64" w:rsidP="00B10574">
            <w:pPr>
              <w:rPr>
                <w:rFonts w:ascii="Arial" w:eastAsia="Times New Roman" w:hAnsi="Arial" w:cs="Arial"/>
              </w:rPr>
            </w:pPr>
            <w:r w:rsidRPr="00F414D5">
              <w:rPr>
                <w:rFonts w:ascii="Arial" w:eastAsia="Times New Roman" w:hAnsi="Arial" w:cs="Arial"/>
              </w:rPr>
              <w:t>Do internal staff understand why the organization is part of this coalition?</w:t>
            </w:r>
          </w:p>
        </w:tc>
        <w:tc>
          <w:tcPr>
            <w:tcW w:w="0" w:type="auto"/>
            <w:hideMark/>
          </w:tcPr>
          <w:p w14:paraId="1DF1E1E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[Yes/No/Partially]</w:t>
            </w:r>
          </w:p>
        </w:tc>
        <w:tc>
          <w:tcPr>
            <w:tcW w:w="0" w:type="auto"/>
            <w:hideMark/>
          </w:tcPr>
          <w:p w14:paraId="637313D5"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If “No,” create briefing materials.</w:t>
            </w:r>
          </w:p>
        </w:tc>
      </w:tr>
      <w:tr w:rsidR="00D86D64" w:rsidRPr="00F414D5" w14:paraId="603B7D72"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92838CC" w14:textId="77777777" w:rsidR="00D86D64" w:rsidRPr="00F414D5" w:rsidRDefault="00D86D64" w:rsidP="00B10574">
            <w:pPr>
              <w:rPr>
                <w:rFonts w:ascii="Arial" w:eastAsia="Times New Roman" w:hAnsi="Arial" w:cs="Arial"/>
              </w:rPr>
            </w:pPr>
            <w:r w:rsidRPr="00F414D5">
              <w:rPr>
                <w:rFonts w:ascii="Arial" w:eastAsia="Times New Roman" w:hAnsi="Arial" w:cs="Arial"/>
              </w:rPr>
              <w:lastRenderedPageBreak/>
              <w:t>Have senior leaders signed off on this collaboration?</w:t>
            </w:r>
          </w:p>
        </w:tc>
        <w:tc>
          <w:tcPr>
            <w:tcW w:w="0" w:type="auto"/>
            <w:hideMark/>
          </w:tcPr>
          <w:p w14:paraId="7717C58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[Yes/No/Unclear]</w:t>
            </w:r>
          </w:p>
        </w:tc>
        <w:tc>
          <w:tcPr>
            <w:tcW w:w="0" w:type="auto"/>
            <w:hideMark/>
          </w:tcPr>
          <w:p w14:paraId="6601703B"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Lack of executive buy-in weakens long-term commitment.</w:t>
            </w:r>
          </w:p>
        </w:tc>
      </w:tr>
      <w:tr w:rsidR="00D86D64" w:rsidRPr="00F414D5" w14:paraId="2CEE359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85B79" w14:textId="77777777" w:rsidR="00D86D64" w:rsidRPr="00F414D5" w:rsidRDefault="00D86D64" w:rsidP="00B10574">
            <w:pPr>
              <w:rPr>
                <w:rFonts w:ascii="Arial" w:eastAsia="Times New Roman" w:hAnsi="Arial" w:cs="Arial"/>
              </w:rPr>
            </w:pPr>
            <w:r w:rsidRPr="00F414D5">
              <w:rPr>
                <w:rFonts w:ascii="Arial" w:eastAsia="Times New Roman" w:hAnsi="Arial" w:cs="Arial"/>
              </w:rPr>
              <w:t>Is there alignment between the coalition’s goals and your org’s priorities?</w:t>
            </w:r>
          </w:p>
        </w:tc>
        <w:tc>
          <w:tcPr>
            <w:tcW w:w="0" w:type="auto"/>
            <w:hideMark/>
          </w:tcPr>
          <w:p w14:paraId="23EA21BA"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[Yes/No/Needs review]</w:t>
            </w:r>
          </w:p>
        </w:tc>
        <w:tc>
          <w:tcPr>
            <w:tcW w:w="0" w:type="auto"/>
            <w:hideMark/>
          </w:tcPr>
          <w:p w14:paraId="681C9E35"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Misalignment signals potential friction.</w:t>
            </w:r>
          </w:p>
        </w:tc>
      </w:tr>
    </w:tbl>
    <w:p w14:paraId="498AAFA1" w14:textId="77777777" w:rsidR="00D86D64" w:rsidRPr="00F414D5" w:rsidRDefault="00D86D64" w:rsidP="00D86D64">
      <w:pPr>
        <w:spacing w:after="0" w:line="240" w:lineRule="auto"/>
        <w:rPr>
          <w:rFonts w:ascii="Arial" w:eastAsia="Times New Roman" w:hAnsi="Arial" w:cs="Arial"/>
        </w:rPr>
      </w:pPr>
    </w:p>
    <w:p w14:paraId="6880A228" w14:textId="5E82EFAA" w:rsidR="00D86D64" w:rsidRPr="00F414D5" w:rsidRDefault="00D86D64" w:rsidP="00D86D64">
      <w:pPr>
        <w:spacing w:after="0" w:line="240" w:lineRule="auto"/>
        <w:rPr>
          <w:rFonts w:ascii="Arial" w:eastAsia="Times New Roman" w:hAnsi="Arial" w:cs="Arial"/>
        </w:rPr>
      </w:pPr>
    </w:p>
    <w:p w14:paraId="29D9BD3D"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53" w:name="_Toc214880866"/>
      <w:bookmarkStart w:id="254" w:name="_Toc217153076"/>
      <w:r w:rsidRPr="00F414D5">
        <w:rPr>
          <w:rFonts w:ascii="Arial" w:eastAsia="Times New Roman" w:hAnsi="Arial" w:cs="Arial"/>
          <w:b/>
          <w:bCs/>
          <w:color w:val="000000"/>
        </w:rPr>
        <w:t>Section II: Staffing and Time Capacity</w:t>
      </w:r>
      <w:bookmarkEnd w:id="253"/>
      <w:bookmarkEnd w:id="254"/>
    </w:p>
    <w:p w14:paraId="213D856F"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Coalition participation requires dedicated time. This section ensures staffing and workload are realistic.</w:t>
      </w:r>
    </w:p>
    <w:tbl>
      <w:tblPr>
        <w:tblStyle w:val="GridTable4-Accent1"/>
        <w:tblW w:w="0" w:type="auto"/>
        <w:tblLook w:val="04A0" w:firstRow="1" w:lastRow="0" w:firstColumn="1" w:lastColumn="0" w:noHBand="0" w:noVBand="1"/>
      </w:tblPr>
      <w:tblGrid>
        <w:gridCol w:w="4217"/>
        <w:gridCol w:w="2131"/>
        <w:gridCol w:w="3002"/>
      </w:tblGrid>
      <w:tr w:rsidR="00D86D64" w:rsidRPr="00F414D5" w14:paraId="5861C063"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4B69C"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114E5CDC"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Response</w:t>
            </w:r>
          </w:p>
        </w:tc>
        <w:tc>
          <w:tcPr>
            <w:tcW w:w="0" w:type="auto"/>
            <w:hideMark/>
          </w:tcPr>
          <w:p w14:paraId="064D23C4"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4726A5F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E79EC" w14:textId="77777777" w:rsidR="00D86D64" w:rsidRPr="00F414D5" w:rsidRDefault="00D86D64" w:rsidP="00B10574">
            <w:pPr>
              <w:rPr>
                <w:rFonts w:ascii="Arial" w:eastAsia="Times New Roman" w:hAnsi="Arial" w:cs="Arial"/>
              </w:rPr>
            </w:pPr>
            <w:r w:rsidRPr="00F414D5">
              <w:rPr>
                <w:rFonts w:ascii="Arial" w:eastAsia="Times New Roman" w:hAnsi="Arial" w:cs="Arial"/>
              </w:rPr>
              <w:t>Who attends coalition meetings for your org?</w:t>
            </w:r>
          </w:p>
        </w:tc>
        <w:tc>
          <w:tcPr>
            <w:tcW w:w="0" w:type="auto"/>
            <w:hideMark/>
          </w:tcPr>
          <w:p w14:paraId="6138120C"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[List names + roles]</w:t>
            </w:r>
          </w:p>
        </w:tc>
        <w:tc>
          <w:tcPr>
            <w:tcW w:w="0" w:type="auto"/>
            <w:hideMark/>
          </w:tcPr>
          <w:p w14:paraId="3F1942DB"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Confirm authority and availability.</w:t>
            </w:r>
          </w:p>
        </w:tc>
      </w:tr>
      <w:tr w:rsidR="00D86D64" w:rsidRPr="00F414D5" w14:paraId="68341BEC"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0BB0AB1" w14:textId="77777777" w:rsidR="00D86D64" w:rsidRPr="00F414D5" w:rsidRDefault="00D86D64" w:rsidP="00B10574">
            <w:pPr>
              <w:rPr>
                <w:rFonts w:ascii="Arial" w:eastAsia="Times New Roman" w:hAnsi="Arial" w:cs="Arial"/>
              </w:rPr>
            </w:pPr>
            <w:r w:rsidRPr="00F414D5">
              <w:rPr>
                <w:rFonts w:ascii="Arial" w:eastAsia="Times New Roman" w:hAnsi="Arial" w:cs="Arial"/>
              </w:rPr>
              <w:t>Do their skills and time availability align with coalition needs?</w:t>
            </w:r>
          </w:p>
        </w:tc>
        <w:tc>
          <w:tcPr>
            <w:tcW w:w="0" w:type="auto"/>
            <w:hideMark/>
          </w:tcPr>
          <w:p w14:paraId="12960717"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[Yes/No/Partially]</w:t>
            </w:r>
          </w:p>
        </w:tc>
        <w:tc>
          <w:tcPr>
            <w:tcW w:w="0" w:type="auto"/>
            <w:hideMark/>
          </w:tcPr>
          <w:p w14:paraId="209AA837"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If not, adjust representatives.</w:t>
            </w:r>
          </w:p>
        </w:tc>
      </w:tr>
      <w:tr w:rsidR="00D86D64" w:rsidRPr="00F414D5" w14:paraId="664407F4"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013B0" w14:textId="77777777" w:rsidR="00D86D64" w:rsidRPr="00F414D5" w:rsidRDefault="00D86D64" w:rsidP="00B10574">
            <w:pPr>
              <w:rPr>
                <w:rFonts w:ascii="Arial" w:eastAsia="Times New Roman" w:hAnsi="Arial" w:cs="Arial"/>
              </w:rPr>
            </w:pPr>
            <w:r w:rsidRPr="00F414D5">
              <w:rPr>
                <w:rFonts w:ascii="Arial" w:eastAsia="Times New Roman" w:hAnsi="Arial" w:cs="Arial"/>
              </w:rPr>
              <w:t>How many hours per month are available to support coalition work?</w:t>
            </w:r>
          </w:p>
        </w:tc>
        <w:tc>
          <w:tcPr>
            <w:tcW w:w="0" w:type="auto"/>
            <w:hideMark/>
          </w:tcPr>
          <w:p w14:paraId="13A01072"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[Insert estimate]</w:t>
            </w:r>
          </w:p>
        </w:tc>
        <w:tc>
          <w:tcPr>
            <w:tcW w:w="0" w:type="auto"/>
            <w:hideMark/>
          </w:tcPr>
          <w:p w14:paraId="7EA3A028"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Helps balance expectations.</w:t>
            </w:r>
          </w:p>
        </w:tc>
      </w:tr>
      <w:tr w:rsidR="00D86D64" w:rsidRPr="00F414D5" w14:paraId="001B9A37"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AF20B5B" w14:textId="77777777" w:rsidR="00D86D64" w:rsidRPr="00F414D5" w:rsidRDefault="00D86D64" w:rsidP="00B10574">
            <w:pPr>
              <w:rPr>
                <w:rFonts w:ascii="Arial" w:eastAsia="Times New Roman" w:hAnsi="Arial" w:cs="Arial"/>
              </w:rPr>
            </w:pPr>
            <w:r w:rsidRPr="00F414D5">
              <w:rPr>
                <w:rFonts w:ascii="Arial" w:eastAsia="Times New Roman" w:hAnsi="Arial" w:cs="Arial"/>
              </w:rPr>
              <w:t>Are those hours budgeted into staff time?</w:t>
            </w:r>
          </w:p>
        </w:tc>
        <w:tc>
          <w:tcPr>
            <w:tcW w:w="0" w:type="auto"/>
            <w:hideMark/>
          </w:tcPr>
          <w:p w14:paraId="12AA9B98"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[Yes/No/Somewhat]</w:t>
            </w:r>
          </w:p>
        </w:tc>
        <w:tc>
          <w:tcPr>
            <w:tcW w:w="0" w:type="auto"/>
            <w:hideMark/>
          </w:tcPr>
          <w:p w14:paraId="361FE186"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Budgeting prevents burnout.</w:t>
            </w:r>
          </w:p>
        </w:tc>
      </w:tr>
      <w:tr w:rsidR="00D86D64" w:rsidRPr="00F414D5" w14:paraId="0B136A3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7DCDD" w14:textId="77777777" w:rsidR="00D86D64" w:rsidRPr="00F414D5" w:rsidRDefault="00D86D64" w:rsidP="00B10574">
            <w:pPr>
              <w:rPr>
                <w:rFonts w:ascii="Arial" w:eastAsia="Times New Roman" w:hAnsi="Arial" w:cs="Arial"/>
              </w:rPr>
            </w:pPr>
            <w:r w:rsidRPr="00F414D5">
              <w:rPr>
                <w:rFonts w:ascii="Arial" w:eastAsia="Times New Roman" w:hAnsi="Arial" w:cs="Arial"/>
              </w:rPr>
              <w:t>If the primary staff contact left, is there a backup plan?</w:t>
            </w:r>
          </w:p>
        </w:tc>
        <w:tc>
          <w:tcPr>
            <w:tcW w:w="0" w:type="auto"/>
            <w:hideMark/>
          </w:tcPr>
          <w:p w14:paraId="68E0DC8E"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[Yes/No/Developing]</w:t>
            </w:r>
          </w:p>
        </w:tc>
        <w:tc>
          <w:tcPr>
            <w:tcW w:w="0" w:type="auto"/>
            <w:hideMark/>
          </w:tcPr>
          <w:p w14:paraId="157A2CB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Should identify at least one backup.</w:t>
            </w:r>
          </w:p>
        </w:tc>
      </w:tr>
      <w:tr w:rsidR="00D86D64" w:rsidRPr="00F414D5" w14:paraId="6545C4CF"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2DE76C2" w14:textId="77777777" w:rsidR="00D86D64" w:rsidRPr="00F414D5" w:rsidRDefault="00D86D64" w:rsidP="00B10574">
            <w:pPr>
              <w:rPr>
                <w:rFonts w:ascii="Arial" w:eastAsia="Times New Roman" w:hAnsi="Arial" w:cs="Arial"/>
              </w:rPr>
            </w:pPr>
            <w:r w:rsidRPr="00F414D5">
              <w:rPr>
                <w:rFonts w:ascii="Arial" w:eastAsia="Times New Roman" w:hAnsi="Arial" w:cs="Arial"/>
              </w:rPr>
              <w:t>How is coalition work reported back internally?</w:t>
            </w:r>
          </w:p>
        </w:tc>
        <w:tc>
          <w:tcPr>
            <w:tcW w:w="0" w:type="auto"/>
            <w:hideMark/>
          </w:tcPr>
          <w:p w14:paraId="2B7E9B7D"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[Insert process]</w:t>
            </w:r>
          </w:p>
        </w:tc>
        <w:tc>
          <w:tcPr>
            <w:tcW w:w="0" w:type="auto"/>
            <w:hideMark/>
          </w:tcPr>
          <w:p w14:paraId="331FC7EE"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E.g., weekly staff meetings, board updates.</w:t>
            </w:r>
          </w:p>
        </w:tc>
      </w:tr>
    </w:tbl>
    <w:p w14:paraId="409C20C0" w14:textId="77777777" w:rsidR="00D86D64" w:rsidRPr="00F414D5" w:rsidRDefault="00D86D64" w:rsidP="00D86D64">
      <w:pPr>
        <w:spacing w:after="0" w:line="240" w:lineRule="auto"/>
        <w:rPr>
          <w:rFonts w:ascii="Arial" w:eastAsia="Times New Roman" w:hAnsi="Arial" w:cs="Arial"/>
        </w:rPr>
      </w:pPr>
    </w:p>
    <w:p w14:paraId="40A140A3"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55" w:name="_Toc214880867"/>
      <w:bookmarkStart w:id="256" w:name="_Toc217153077"/>
      <w:r w:rsidRPr="00F414D5">
        <w:rPr>
          <w:rFonts w:ascii="Arial" w:eastAsia="Times New Roman" w:hAnsi="Arial" w:cs="Arial"/>
          <w:b/>
          <w:bCs/>
          <w:color w:val="000000"/>
        </w:rPr>
        <w:t>Section III: Decision-Making and Accountability</w:t>
      </w:r>
      <w:bookmarkEnd w:id="255"/>
      <w:bookmarkEnd w:id="256"/>
    </w:p>
    <w:p w14:paraId="053993B8"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This section uncovers whether decisions made in coalition settings can actually be implemented by the organization.</w:t>
      </w:r>
    </w:p>
    <w:tbl>
      <w:tblPr>
        <w:tblStyle w:val="GridTable4-Accent1"/>
        <w:tblW w:w="0" w:type="auto"/>
        <w:tblLook w:val="04A0" w:firstRow="1" w:lastRow="0" w:firstColumn="1" w:lastColumn="0" w:noHBand="0" w:noVBand="1"/>
      </w:tblPr>
      <w:tblGrid>
        <w:gridCol w:w="4574"/>
        <w:gridCol w:w="2123"/>
        <w:gridCol w:w="2653"/>
      </w:tblGrid>
      <w:tr w:rsidR="00D86D64" w:rsidRPr="00F414D5" w14:paraId="2290607D"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4BFE8"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3EA2D463"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Response</w:t>
            </w:r>
          </w:p>
        </w:tc>
        <w:tc>
          <w:tcPr>
            <w:tcW w:w="0" w:type="auto"/>
            <w:hideMark/>
          </w:tcPr>
          <w:p w14:paraId="07BAC125"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7C5E382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7028" w14:textId="77777777" w:rsidR="00D86D64" w:rsidRPr="00F414D5" w:rsidRDefault="00D86D64" w:rsidP="00B10574">
            <w:pPr>
              <w:rPr>
                <w:rFonts w:ascii="Arial" w:eastAsia="Times New Roman" w:hAnsi="Arial" w:cs="Arial"/>
              </w:rPr>
            </w:pPr>
            <w:r w:rsidRPr="00F414D5">
              <w:rPr>
                <w:rFonts w:ascii="Arial" w:eastAsia="Times New Roman" w:hAnsi="Arial" w:cs="Arial"/>
              </w:rPr>
              <w:t>Who approves major coalition decisions in your org?</w:t>
            </w:r>
          </w:p>
        </w:tc>
        <w:tc>
          <w:tcPr>
            <w:tcW w:w="0" w:type="auto"/>
            <w:hideMark/>
          </w:tcPr>
          <w:p w14:paraId="7F2572B6"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[List names/roles]</w:t>
            </w:r>
          </w:p>
        </w:tc>
        <w:tc>
          <w:tcPr>
            <w:tcW w:w="0" w:type="auto"/>
            <w:hideMark/>
          </w:tcPr>
          <w:p w14:paraId="5AAEBB8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Clarify authority pathway.</w:t>
            </w:r>
          </w:p>
        </w:tc>
      </w:tr>
      <w:tr w:rsidR="00D86D64" w:rsidRPr="00F414D5" w14:paraId="36D97441"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59C72BA" w14:textId="77777777" w:rsidR="00D86D64" w:rsidRPr="00F414D5" w:rsidRDefault="00D86D64" w:rsidP="00B10574">
            <w:pPr>
              <w:rPr>
                <w:rFonts w:ascii="Arial" w:eastAsia="Times New Roman" w:hAnsi="Arial" w:cs="Arial"/>
              </w:rPr>
            </w:pPr>
            <w:r w:rsidRPr="00F414D5">
              <w:rPr>
                <w:rFonts w:ascii="Arial" w:eastAsia="Times New Roman" w:hAnsi="Arial" w:cs="Arial"/>
              </w:rPr>
              <w:t>Are coalition responsibilities integrated into staff performance expectations?</w:t>
            </w:r>
          </w:p>
        </w:tc>
        <w:tc>
          <w:tcPr>
            <w:tcW w:w="0" w:type="auto"/>
            <w:hideMark/>
          </w:tcPr>
          <w:p w14:paraId="1DEA2582"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[Yes/No/Informally]</w:t>
            </w:r>
          </w:p>
        </w:tc>
        <w:tc>
          <w:tcPr>
            <w:tcW w:w="0" w:type="auto"/>
            <w:hideMark/>
          </w:tcPr>
          <w:p w14:paraId="3AADC132"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Without integration, accountability is weak.</w:t>
            </w:r>
          </w:p>
        </w:tc>
      </w:tr>
      <w:tr w:rsidR="00D86D64" w:rsidRPr="00F414D5" w14:paraId="5C47D1F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DBA54" w14:textId="77777777" w:rsidR="00D86D64" w:rsidRPr="00F414D5" w:rsidRDefault="00D86D64" w:rsidP="00B10574">
            <w:pPr>
              <w:rPr>
                <w:rFonts w:ascii="Arial" w:eastAsia="Times New Roman" w:hAnsi="Arial" w:cs="Arial"/>
              </w:rPr>
            </w:pPr>
            <w:r w:rsidRPr="00F414D5">
              <w:rPr>
                <w:rFonts w:ascii="Arial" w:eastAsia="Times New Roman" w:hAnsi="Arial" w:cs="Arial"/>
              </w:rPr>
              <w:t>Do staff feel empowered to make coalition decisions on behalf of the org?</w:t>
            </w:r>
          </w:p>
        </w:tc>
        <w:tc>
          <w:tcPr>
            <w:tcW w:w="0" w:type="auto"/>
            <w:hideMark/>
          </w:tcPr>
          <w:p w14:paraId="73F204C0"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[Yes/No/Depends]</w:t>
            </w:r>
          </w:p>
        </w:tc>
        <w:tc>
          <w:tcPr>
            <w:tcW w:w="0" w:type="auto"/>
            <w:hideMark/>
          </w:tcPr>
          <w:p w14:paraId="26AD2A98"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Lack of empowerment slows momentum.</w:t>
            </w:r>
          </w:p>
        </w:tc>
      </w:tr>
      <w:tr w:rsidR="00D86D64" w:rsidRPr="00F414D5" w14:paraId="4D7FE6D0"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A4F259B" w14:textId="77777777" w:rsidR="00D86D64" w:rsidRPr="00F414D5" w:rsidRDefault="00D86D64" w:rsidP="00B10574">
            <w:pPr>
              <w:rPr>
                <w:rFonts w:ascii="Arial" w:eastAsia="Times New Roman" w:hAnsi="Arial" w:cs="Arial"/>
              </w:rPr>
            </w:pPr>
            <w:r w:rsidRPr="00F414D5">
              <w:rPr>
                <w:rFonts w:ascii="Arial" w:eastAsia="Times New Roman" w:hAnsi="Arial" w:cs="Arial"/>
              </w:rPr>
              <w:t>Has your org ever delayed coalition progress unintentionally?</w:t>
            </w:r>
          </w:p>
        </w:tc>
        <w:tc>
          <w:tcPr>
            <w:tcW w:w="0" w:type="auto"/>
            <w:hideMark/>
          </w:tcPr>
          <w:p w14:paraId="59629794"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[Yes/No/Unsure]</w:t>
            </w:r>
          </w:p>
        </w:tc>
        <w:tc>
          <w:tcPr>
            <w:tcW w:w="0" w:type="auto"/>
            <w:hideMark/>
          </w:tcPr>
          <w:p w14:paraId="365DF4AA"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If yes, document what caused the delay.</w:t>
            </w:r>
          </w:p>
        </w:tc>
      </w:tr>
      <w:tr w:rsidR="00D86D64" w:rsidRPr="00F414D5" w14:paraId="2D4F8EF4"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69739" w14:textId="77777777" w:rsidR="00D86D64" w:rsidRPr="00F414D5" w:rsidRDefault="00D86D64" w:rsidP="00B10574">
            <w:pPr>
              <w:rPr>
                <w:rFonts w:ascii="Arial" w:eastAsia="Times New Roman" w:hAnsi="Arial" w:cs="Arial"/>
              </w:rPr>
            </w:pPr>
            <w:r w:rsidRPr="00F414D5">
              <w:rPr>
                <w:rFonts w:ascii="Arial" w:eastAsia="Times New Roman" w:hAnsi="Arial" w:cs="Arial"/>
              </w:rPr>
              <w:t>Are there systems for approving joint grants, co-branding, or shared messaging?</w:t>
            </w:r>
          </w:p>
        </w:tc>
        <w:tc>
          <w:tcPr>
            <w:tcW w:w="0" w:type="auto"/>
            <w:hideMark/>
          </w:tcPr>
          <w:p w14:paraId="63A4417E"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[Yes/No/Working on it]</w:t>
            </w:r>
          </w:p>
        </w:tc>
        <w:tc>
          <w:tcPr>
            <w:tcW w:w="0" w:type="auto"/>
            <w:hideMark/>
          </w:tcPr>
          <w:p w14:paraId="2F716C2C"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Critical for joint fundraising and advocacy.</w:t>
            </w:r>
          </w:p>
        </w:tc>
      </w:tr>
    </w:tbl>
    <w:p w14:paraId="602BFE9B" w14:textId="77777777" w:rsidR="00D86D64" w:rsidRPr="00F414D5" w:rsidRDefault="00D86D64" w:rsidP="00D86D64">
      <w:pPr>
        <w:spacing w:after="0" w:line="240" w:lineRule="auto"/>
        <w:rPr>
          <w:rFonts w:ascii="Arial" w:eastAsia="Times New Roman" w:hAnsi="Arial" w:cs="Arial"/>
        </w:rPr>
      </w:pPr>
    </w:p>
    <w:p w14:paraId="12D36397"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57" w:name="_Toc214880868"/>
      <w:bookmarkStart w:id="258" w:name="_Toc217153078"/>
      <w:r w:rsidRPr="00F414D5">
        <w:rPr>
          <w:rFonts w:ascii="Arial" w:eastAsia="Times New Roman" w:hAnsi="Arial" w:cs="Arial"/>
          <w:b/>
          <w:bCs/>
          <w:color w:val="000000"/>
        </w:rPr>
        <w:t>Section IV: Communication and Coherence</w:t>
      </w:r>
      <w:bookmarkEnd w:id="257"/>
      <w:bookmarkEnd w:id="258"/>
    </w:p>
    <w:p w14:paraId="52A0652E"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lastRenderedPageBreak/>
        <w:t>Guidance</w:t>
      </w:r>
      <w:r w:rsidRPr="00F414D5">
        <w:rPr>
          <w:rFonts w:ascii="Arial" w:eastAsia="Times New Roman" w:hAnsi="Arial" w:cs="Arial"/>
          <w:color w:val="000000"/>
        </w:rPr>
        <w:br/>
        <w:t>Coalition partners must present a consistent message internally and externally. This section ensures communication is not fragmented.</w:t>
      </w:r>
    </w:p>
    <w:tbl>
      <w:tblPr>
        <w:tblStyle w:val="GridTable4-Accent1"/>
        <w:tblW w:w="0" w:type="auto"/>
        <w:tblLook w:val="04A0" w:firstRow="1" w:lastRow="0" w:firstColumn="1" w:lastColumn="0" w:noHBand="0" w:noVBand="1"/>
      </w:tblPr>
      <w:tblGrid>
        <w:gridCol w:w="4438"/>
        <w:gridCol w:w="2233"/>
        <w:gridCol w:w="2679"/>
      </w:tblGrid>
      <w:tr w:rsidR="00D86D64" w:rsidRPr="00F414D5" w14:paraId="0F690024"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680EE"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Prompt</w:t>
            </w:r>
          </w:p>
        </w:tc>
        <w:tc>
          <w:tcPr>
            <w:tcW w:w="0" w:type="auto"/>
            <w:hideMark/>
          </w:tcPr>
          <w:p w14:paraId="079D27E5"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Response</w:t>
            </w:r>
          </w:p>
        </w:tc>
        <w:tc>
          <w:tcPr>
            <w:tcW w:w="0" w:type="auto"/>
            <w:hideMark/>
          </w:tcPr>
          <w:p w14:paraId="3310325E"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Notes</w:t>
            </w:r>
          </w:p>
        </w:tc>
      </w:tr>
      <w:tr w:rsidR="00D86D64" w:rsidRPr="00F414D5" w14:paraId="05F512F3"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71D33" w14:textId="77777777" w:rsidR="00D86D64" w:rsidRPr="00F414D5" w:rsidRDefault="00D86D64" w:rsidP="00B10574">
            <w:pPr>
              <w:rPr>
                <w:rFonts w:ascii="Arial" w:eastAsia="Times New Roman" w:hAnsi="Arial" w:cs="Arial"/>
              </w:rPr>
            </w:pPr>
            <w:r w:rsidRPr="00F414D5">
              <w:rPr>
                <w:rFonts w:ascii="Arial" w:eastAsia="Times New Roman" w:hAnsi="Arial" w:cs="Arial"/>
              </w:rPr>
              <w:t>Are internal communications about the coalition consistent and timely?</w:t>
            </w:r>
          </w:p>
        </w:tc>
        <w:tc>
          <w:tcPr>
            <w:tcW w:w="0" w:type="auto"/>
            <w:hideMark/>
          </w:tcPr>
          <w:p w14:paraId="3F68093D"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[Yes/No/Uneven]</w:t>
            </w:r>
          </w:p>
        </w:tc>
        <w:tc>
          <w:tcPr>
            <w:tcW w:w="0" w:type="auto"/>
            <w:hideMark/>
          </w:tcPr>
          <w:p w14:paraId="15374F97"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 xml:space="preserve">Check if staff hear mixed messages. </w:t>
            </w:r>
          </w:p>
        </w:tc>
      </w:tr>
      <w:tr w:rsidR="00D86D64" w:rsidRPr="00F414D5" w14:paraId="23D4E44A"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5E4A582" w14:textId="77777777" w:rsidR="00D86D64" w:rsidRPr="00F414D5" w:rsidRDefault="00D86D64" w:rsidP="00B10574">
            <w:pPr>
              <w:rPr>
                <w:rFonts w:ascii="Arial" w:eastAsia="Times New Roman" w:hAnsi="Arial" w:cs="Arial"/>
              </w:rPr>
            </w:pPr>
            <w:r w:rsidRPr="00F414D5">
              <w:rPr>
                <w:rFonts w:ascii="Arial" w:eastAsia="Times New Roman" w:hAnsi="Arial" w:cs="Arial"/>
              </w:rPr>
              <w:t>Are coalition updates stored in a shared internal space?</w:t>
            </w:r>
          </w:p>
        </w:tc>
        <w:tc>
          <w:tcPr>
            <w:tcW w:w="0" w:type="auto"/>
            <w:hideMark/>
          </w:tcPr>
          <w:p w14:paraId="4FAE2CAA"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[Yes/No/Working on it]</w:t>
            </w:r>
          </w:p>
        </w:tc>
        <w:tc>
          <w:tcPr>
            <w:tcW w:w="0" w:type="auto"/>
            <w:hideMark/>
          </w:tcPr>
          <w:p w14:paraId="67F457B0"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Central storage avoids knowledge gaps.</w:t>
            </w:r>
          </w:p>
        </w:tc>
      </w:tr>
      <w:tr w:rsidR="00D86D64" w:rsidRPr="00F414D5" w14:paraId="03203B8C"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6AD32" w14:textId="77777777" w:rsidR="00D86D64" w:rsidRPr="00F414D5" w:rsidRDefault="00D86D64" w:rsidP="00B10574">
            <w:pPr>
              <w:rPr>
                <w:rFonts w:ascii="Arial" w:eastAsia="Times New Roman" w:hAnsi="Arial" w:cs="Arial"/>
              </w:rPr>
            </w:pPr>
            <w:r w:rsidRPr="00F414D5">
              <w:rPr>
                <w:rFonts w:ascii="Arial" w:eastAsia="Times New Roman" w:hAnsi="Arial" w:cs="Arial"/>
              </w:rPr>
              <w:t>Does your external messaging align with coalition messaging?</w:t>
            </w:r>
          </w:p>
        </w:tc>
        <w:tc>
          <w:tcPr>
            <w:tcW w:w="0" w:type="auto"/>
            <w:hideMark/>
          </w:tcPr>
          <w:p w14:paraId="676F277C"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[Yes/No/Varies]</w:t>
            </w:r>
          </w:p>
        </w:tc>
        <w:tc>
          <w:tcPr>
            <w:tcW w:w="0" w:type="auto"/>
            <w:hideMark/>
          </w:tcPr>
          <w:p w14:paraId="2E4AB576"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Prevents public contradictions.</w:t>
            </w:r>
          </w:p>
        </w:tc>
      </w:tr>
      <w:tr w:rsidR="00D86D64" w:rsidRPr="00F414D5" w14:paraId="532B6A0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6992EDF" w14:textId="77777777" w:rsidR="00D86D64" w:rsidRPr="00F414D5" w:rsidRDefault="00D86D64" w:rsidP="00B10574">
            <w:pPr>
              <w:rPr>
                <w:rFonts w:ascii="Arial" w:eastAsia="Times New Roman" w:hAnsi="Arial" w:cs="Arial"/>
              </w:rPr>
            </w:pPr>
            <w:r w:rsidRPr="00F414D5">
              <w:rPr>
                <w:rFonts w:ascii="Arial" w:eastAsia="Times New Roman" w:hAnsi="Arial" w:cs="Arial"/>
              </w:rPr>
              <w:t>Are there internal disagreements about your coalition role?</w:t>
            </w:r>
          </w:p>
        </w:tc>
        <w:tc>
          <w:tcPr>
            <w:tcW w:w="0" w:type="auto"/>
            <w:hideMark/>
          </w:tcPr>
          <w:p w14:paraId="3DA7DFA8"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[Yes/No/Needs discussion]</w:t>
            </w:r>
          </w:p>
        </w:tc>
        <w:tc>
          <w:tcPr>
            <w:tcW w:w="0" w:type="auto"/>
            <w:hideMark/>
          </w:tcPr>
          <w:p w14:paraId="6C3BF4CE"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Surface conflicts early.</w:t>
            </w:r>
          </w:p>
        </w:tc>
      </w:tr>
    </w:tbl>
    <w:p w14:paraId="438ED393"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59" w:name="_Toc214880869"/>
      <w:bookmarkStart w:id="260" w:name="_Toc217153079"/>
      <w:r w:rsidRPr="00F414D5">
        <w:rPr>
          <w:rFonts w:ascii="Arial" w:eastAsia="Times New Roman" w:hAnsi="Arial" w:cs="Arial"/>
          <w:b/>
          <w:bCs/>
          <w:color w:val="000000"/>
        </w:rPr>
        <w:t>Section V: Self-Assessment Snapshot</w:t>
      </w:r>
      <w:bookmarkEnd w:id="259"/>
      <w:bookmarkEnd w:id="260"/>
    </w:p>
    <w:p w14:paraId="59578A1D"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Guidance</w:t>
      </w:r>
      <w:r w:rsidRPr="00F414D5">
        <w:rPr>
          <w:rFonts w:ascii="Arial" w:eastAsia="Times New Roman" w:hAnsi="Arial" w:cs="Arial"/>
          <w:color w:val="000000"/>
        </w:rPr>
        <w:br/>
        <w:t>This section converts responses into a numeric snapshot to prioritize improvement.</w:t>
      </w:r>
    </w:p>
    <w:tbl>
      <w:tblPr>
        <w:tblStyle w:val="GridTable4-Accent1"/>
        <w:tblW w:w="0" w:type="auto"/>
        <w:tblLook w:val="04A0" w:firstRow="1" w:lastRow="0" w:firstColumn="1" w:lastColumn="0" w:noHBand="0" w:noVBand="1"/>
      </w:tblPr>
      <w:tblGrid>
        <w:gridCol w:w="3378"/>
        <w:gridCol w:w="1418"/>
        <w:gridCol w:w="3741"/>
      </w:tblGrid>
      <w:tr w:rsidR="00D86D64" w:rsidRPr="00F414D5" w14:paraId="6510838A"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A60F7" w14:textId="77777777" w:rsidR="00D86D64" w:rsidRPr="00F414D5" w:rsidRDefault="00D86D64" w:rsidP="00B10574">
            <w:pPr>
              <w:jc w:val="center"/>
              <w:rPr>
                <w:rFonts w:ascii="Arial" w:eastAsia="Times New Roman" w:hAnsi="Arial" w:cs="Arial"/>
                <w:b w:val="0"/>
                <w:bCs w:val="0"/>
              </w:rPr>
            </w:pPr>
            <w:r w:rsidRPr="00F414D5">
              <w:rPr>
                <w:rFonts w:ascii="Arial" w:eastAsia="Times New Roman" w:hAnsi="Arial" w:cs="Arial"/>
              </w:rPr>
              <w:t>Area</w:t>
            </w:r>
          </w:p>
        </w:tc>
        <w:tc>
          <w:tcPr>
            <w:tcW w:w="0" w:type="auto"/>
            <w:hideMark/>
          </w:tcPr>
          <w:p w14:paraId="3C46A2D2"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Rating (1–5)</w:t>
            </w:r>
          </w:p>
        </w:tc>
        <w:tc>
          <w:tcPr>
            <w:tcW w:w="0" w:type="auto"/>
            <w:hideMark/>
          </w:tcPr>
          <w:p w14:paraId="7CE129E0" w14:textId="77777777" w:rsidR="00D86D64" w:rsidRPr="00F414D5"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rPr>
            </w:pPr>
            <w:r w:rsidRPr="00F414D5">
              <w:rPr>
                <w:rFonts w:ascii="Arial" w:eastAsia="Times New Roman" w:hAnsi="Arial" w:cs="Arial"/>
              </w:rPr>
              <w:t>Optional Notes</w:t>
            </w:r>
          </w:p>
        </w:tc>
      </w:tr>
      <w:tr w:rsidR="00D86D64" w:rsidRPr="00F414D5" w14:paraId="39AC345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32710" w14:textId="77777777" w:rsidR="00D86D64" w:rsidRPr="00F414D5" w:rsidRDefault="00D86D64" w:rsidP="00B10574">
            <w:pPr>
              <w:rPr>
                <w:rFonts w:ascii="Arial" w:eastAsia="Times New Roman" w:hAnsi="Arial" w:cs="Arial"/>
              </w:rPr>
            </w:pPr>
            <w:r w:rsidRPr="00F414D5">
              <w:rPr>
                <w:rFonts w:ascii="Arial" w:eastAsia="Times New Roman" w:hAnsi="Arial" w:cs="Arial"/>
              </w:rPr>
              <w:t>Organizational Alignment</w:t>
            </w:r>
          </w:p>
        </w:tc>
        <w:tc>
          <w:tcPr>
            <w:tcW w:w="0" w:type="auto"/>
            <w:hideMark/>
          </w:tcPr>
          <w:p w14:paraId="394E7A2A"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 ]</w:t>
            </w:r>
          </w:p>
        </w:tc>
        <w:tc>
          <w:tcPr>
            <w:tcW w:w="0" w:type="auto"/>
            <w:hideMark/>
          </w:tcPr>
          <w:p w14:paraId="12B15F93"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1 = not aligned, 5 = fully aligned</w:t>
            </w:r>
          </w:p>
        </w:tc>
      </w:tr>
      <w:tr w:rsidR="00D86D64" w:rsidRPr="00F414D5" w14:paraId="7DAD828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1E61A2D6" w14:textId="77777777" w:rsidR="00D86D64" w:rsidRPr="00F414D5" w:rsidRDefault="00D86D64" w:rsidP="00B10574">
            <w:pPr>
              <w:rPr>
                <w:rFonts w:ascii="Arial" w:eastAsia="Times New Roman" w:hAnsi="Arial" w:cs="Arial"/>
              </w:rPr>
            </w:pPr>
            <w:r w:rsidRPr="00F414D5">
              <w:rPr>
                <w:rFonts w:ascii="Arial" w:eastAsia="Times New Roman" w:hAnsi="Arial" w:cs="Arial"/>
              </w:rPr>
              <w:t>Staff Time and Capacity</w:t>
            </w:r>
          </w:p>
        </w:tc>
        <w:tc>
          <w:tcPr>
            <w:tcW w:w="0" w:type="auto"/>
            <w:hideMark/>
          </w:tcPr>
          <w:p w14:paraId="22B0B76C"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 ]</w:t>
            </w:r>
          </w:p>
        </w:tc>
        <w:tc>
          <w:tcPr>
            <w:tcW w:w="0" w:type="auto"/>
            <w:hideMark/>
          </w:tcPr>
          <w:p w14:paraId="70796F3E"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Assess realism of commitment</w:t>
            </w:r>
          </w:p>
        </w:tc>
      </w:tr>
      <w:tr w:rsidR="00D86D64" w:rsidRPr="00F414D5" w14:paraId="21FCF07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54931" w14:textId="77777777" w:rsidR="00D86D64" w:rsidRPr="00F414D5" w:rsidRDefault="00D86D64" w:rsidP="00B10574">
            <w:pPr>
              <w:rPr>
                <w:rFonts w:ascii="Arial" w:eastAsia="Times New Roman" w:hAnsi="Arial" w:cs="Arial"/>
              </w:rPr>
            </w:pPr>
            <w:r w:rsidRPr="00F414D5">
              <w:rPr>
                <w:rFonts w:ascii="Arial" w:eastAsia="Times New Roman" w:hAnsi="Arial" w:cs="Arial"/>
              </w:rPr>
              <w:t>Internal Accountability</w:t>
            </w:r>
          </w:p>
        </w:tc>
        <w:tc>
          <w:tcPr>
            <w:tcW w:w="0" w:type="auto"/>
            <w:hideMark/>
          </w:tcPr>
          <w:p w14:paraId="22858FAE"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 ]</w:t>
            </w:r>
          </w:p>
        </w:tc>
        <w:tc>
          <w:tcPr>
            <w:tcW w:w="0" w:type="auto"/>
            <w:hideMark/>
          </w:tcPr>
          <w:p w14:paraId="78E5C67F"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Systems for approvals, empowerment</w:t>
            </w:r>
          </w:p>
        </w:tc>
      </w:tr>
      <w:tr w:rsidR="00D86D64" w:rsidRPr="00F414D5" w14:paraId="170E5C38"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FA30370" w14:textId="77777777" w:rsidR="00D86D64" w:rsidRPr="00F414D5" w:rsidRDefault="00D86D64" w:rsidP="00B10574">
            <w:pPr>
              <w:rPr>
                <w:rFonts w:ascii="Arial" w:eastAsia="Times New Roman" w:hAnsi="Arial" w:cs="Arial"/>
              </w:rPr>
            </w:pPr>
            <w:r w:rsidRPr="00F414D5">
              <w:rPr>
                <w:rFonts w:ascii="Arial" w:eastAsia="Times New Roman" w:hAnsi="Arial" w:cs="Arial"/>
              </w:rPr>
              <w:t>Communication and Messaging</w:t>
            </w:r>
          </w:p>
        </w:tc>
        <w:tc>
          <w:tcPr>
            <w:tcW w:w="0" w:type="auto"/>
            <w:hideMark/>
          </w:tcPr>
          <w:p w14:paraId="2BC7CE9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 ]</w:t>
            </w:r>
          </w:p>
        </w:tc>
        <w:tc>
          <w:tcPr>
            <w:tcW w:w="0" w:type="auto"/>
            <w:hideMark/>
          </w:tcPr>
          <w:p w14:paraId="2B4CFD60"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414D5">
              <w:rPr>
                <w:rFonts w:ascii="Arial" w:eastAsia="Times New Roman" w:hAnsi="Arial" w:cs="Arial"/>
              </w:rPr>
              <w:t>Internal clarity, external consistency</w:t>
            </w:r>
          </w:p>
          <w:p w14:paraId="43A11E25" w14:textId="77777777" w:rsidR="00D86D64" w:rsidRPr="00F414D5" w:rsidRDefault="00D86D64" w:rsidP="00B1057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p>
        </w:tc>
      </w:tr>
      <w:tr w:rsidR="00D86D64" w:rsidRPr="00F414D5" w14:paraId="5A47DDD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47D9A" w14:textId="77777777" w:rsidR="00D86D64" w:rsidRPr="00F414D5" w:rsidRDefault="00D86D64" w:rsidP="00B10574">
            <w:pPr>
              <w:rPr>
                <w:rFonts w:ascii="Arial" w:eastAsia="Times New Roman" w:hAnsi="Arial" w:cs="Arial"/>
              </w:rPr>
            </w:pPr>
            <w:r w:rsidRPr="00F414D5">
              <w:rPr>
                <w:rFonts w:ascii="Arial" w:eastAsia="Times New Roman" w:hAnsi="Arial" w:cs="Arial"/>
              </w:rPr>
              <w:t>Delegation and Continuity</w:t>
            </w:r>
          </w:p>
        </w:tc>
        <w:tc>
          <w:tcPr>
            <w:tcW w:w="0" w:type="auto"/>
            <w:hideMark/>
          </w:tcPr>
          <w:p w14:paraId="6A834BB1"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 ]</w:t>
            </w:r>
          </w:p>
        </w:tc>
        <w:tc>
          <w:tcPr>
            <w:tcW w:w="0" w:type="auto"/>
            <w:hideMark/>
          </w:tcPr>
          <w:p w14:paraId="49FBC1D5" w14:textId="77777777" w:rsidR="00D86D64" w:rsidRPr="00F414D5" w:rsidRDefault="00D86D64" w:rsidP="00B1057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414D5">
              <w:rPr>
                <w:rFonts w:ascii="Arial" w:eastAsia="Times New Roman" w:hAnsi="Arial" w:cs="Arial"/>
              </w:rPr>
              <w:t>Succession/backups in place</w:t>
            </w:r>
          </w:p>
        </w:tc>
      </w:tr>
    </w:tbl>
    <w:p w14:paraId="12179785" w14:textId="77777777" w:rsidR="00D86D64" w:rsidRPr="00F414D5" w:rsidRDefault="00D86D64" w:rsidP="00D86D64">
      <w:p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Scoring</w:t>
      </w:r>
      <w:r w:rsidRPr="00F414D5">
        <w:rPr>
          <w:rFonts w:ascii="Arial" w:eastAsia="Times New Roman" w:hAnsi="Arial" w:cs="Arial"/>
          <w:color w:val="000000"/>
        </w:rPr>
        <w:br/>
        <w:t>1–2 = Needs immediate attention</w:t>
      </w:r>
      <w:r w:rsidRPr="00F414D5">
        <w:rPr>
          <w:rFonts w:ascii="Arial" w:eastAsia="Times New Roman" w:hAnsi="Arial" w:cs="Arial"/>
          <w:color w:val="000000"/>
        </w:rPr>
        <w:br/>
        <w:t>3 = Adequate but fragile</w:t>
      </w:r>
      <w:r w:rsidRPr="00F414D5">
        <w:rPr>
          <w:rFonts w:ascii="Arial" w:eastAsia="Times New Roman" w:hAnsi="Arial" w:cs="Arial"/>
          <w:color w:val="000000"/>
        </w:rPr>
        <w:br/>
        <w:t>4 = Functional with some gaps</w:t>
      </w:r>
      <w:r w:rsidRPr="00F414D5">
        <w:rPr>
          <w:rFonts w:ascii="Arial" w:eastAsia="Times New Roman" w:hAnsi="Arial" w:cs="Arial"/>
          <w:color w:val="000000"/>
        </w:rPr>
        <w:br/>
        <w:t>5 = Strong and consistent</w:t>
      </w:r>
    </w:p>
    <w:p w14:paraId="172E3AF0" w14:textId="77777777" w:rsidR="00D86D64" w:rsidRPr="00F414D5" w:rsidRDefault="00D86D64" w:rsidP="00D86D64">
      <w:pPr>
        <w:spacing w:before="100" w:beforeAutospacing="1" w:after="100" w:afterAutospacing="1" w:line="240" w:lineRule="auto"/>
        <w:outlineLvl w:val="1"/>
        <w:rPr>
          <w:rFonts w:ascii="Arial" w:eastAsia="Times New Roman" w:hAnsi="Arial" w:cs="Arial"/>
          <w:b/>
          <w:bCs/>
          <w:color w:val="000000"/>
        </w:rPr>
      </w:pPr>
      <w:bookmarkStart w:id="261" w:name="_Toc214880870"/>
      <w:bookmarkStart w:id="262" w:name="_Toc217153080"/>
      <w:r w:rsidRPr="00F414D5">
        <w:rPr>
          <w:rFonts w:ascii="Arial" w:eastAsia="Times New Roman" w:hAnsi="Arial" w:cs="Arial"/>
          <w:b/>
          <w:bCs/>
          <w:color w:val="000000"/>
        </w:rPr>
        <w:t>Suggested Practices for Implementation</w:t>
      </w:r>
      <w:bookmarkEnd w:id="261"/>
      <w:bookmarkEnd w:id="262"/>
    </w:p>
    <w:p w14:paraId="6397BB03" w14:textId="0B4B1130"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Complete collectively</w:t>
      </w:r>
      <w:r w:rsidRPr="00F414D5">
        <w:rPr>
          <w:rFonts w:ascii="Arial" w:eastAsia="Times New Roman" w:hAnsi="Arial" w:cs="Arial"/>
          <w:color w:val="000000"/>
        </w:rPr>
        <w:t xml:space="preserve">: The point of contact should </w:t>
      </w:r>
      <w:proofErr w:type="gramStart"/>
      <w:r w:rsidRPr="00F414D5">
        <w:rPr>
          <w:rFonts w:ascii="Arial" w:eastAsia="Times New Roman" w:hAnsi="Arial" w:cs="Arial"/>
          <w:color w:val="000000"/>
        </w:rPr>
        <w:t>complete</w:t>
      </w:r>
      <w:proofErr w:type="gramEnd"/>
      <w:r w:rsidRPr="00F414D5">
        <w:rPr>
          <w:rFonts w:ascii="Arial" w:eastAsia="Times New Roman" w:hAnsi="Arial" w:cs="Arial"/>
          <w:color w:val="000000"/>
        </w:rPr>
        <w:t xml:space="preserve"> with input from leadership to ensure shared understanding.</w:t>
      </w:r>
    </w:p>
    <w:p w14:paraId="4EEE5A46" w14:textId="77777777"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Review before joining coalitions</w:t>
      </w:r>
      <w:r w:rsidRPr="00F414D5">
        <w:rPr>
          <w:rFonts w:ascii="Arial" w:eastAsia="Times New Roman" w:hAnsi="Arial" w:cs="Arial"/>
          <w:color w:val="000000"/>
        </w:rPr>
        <w:t>: Use as a readiness check to avoid overcommitting.</w:t>
      </w:r>
    </w:p>
    <w:p w14:paraId="290A16C2" w14:textId="77777777"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Use to guide internal improvements</w:t>
      </w:r>
      <w:r w:rsidRPr="00F414D5">
        <w:rPr>
          <w:rFonts w:ascii="Arial" w:eastAsia="Times New Roman" w:hAnsi="Arial" w:cs="Arial"/>
          <w:color w:val="000000"/>
        </w:rPr>
        <w:t>: If scores are low, build an internal action plan (e.g., formalize approval processes, dedicate staff time, or establish backups).</w:t>
      </w:r>
    </w:p>
    <w:p w14:paraId="0317D677" w14:textId="77777777"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Integrate into onboarding</w:t>
      </w:r>
      <w:r w:rsidRPr="00F414D5">
        <w:rPr>
          <w:rFonts w:ascii="Arial" w:eastAsia="Times New Roman" w:hAnsi="Arial" w:cs="Arial"/>
          <w:color w:val="000000"/>
        </w:rPr>
        <w:t>: When new staff join, share this assessment so they understand the organization’s coalition role.</w:t>
      </w:r>
    </w:p>
    <w:p w14:paraId="448B395E" w14:textId="77777777"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Revisit annually</w:t>
      </w:r>
      <w:r w:rsidRPr="00F414D5">
        <w:rPr>
          <w:rFonts w:ascii="Arial" w:eastAsia="Times New Roman" w:hAnsi="Arial" w:cs="Arial"/>
          <w:color w:val="000000"/>
        </w:rPr>
        <w:t>: Conditions change; annual reassessment prevents drift.</w:t>
      </w:r>
    </w:p>
    <w:p w14:paraId="2C24B673" w14:textId="77777777" w:rsidR="00D86D64" w:rsidRPr="00F414D5" w:rsidRDefault="00D86D64" w:rsidP="003B3816">
      <w:pPr>
        <w:numPr>
          <w:ilvl w:val="0"/>
          <w:numId w:val="39"/>
        </w:numPr>
        <w:spacing w:before="100" w:beforeAutospacing="1" w:after="100" w:afterAutospacing="1" w:line="240" w:lineRule="auto"/>
        <w:rPr>
          <w:rFonts w:ascii="Arial" w:eastAsia="Times New Roman" w:hAnsi="Arial" w:cs="Arial"/>
          <w:color w:val="000000"/>
        </w:rPr>
      </w:pPr>
      <w:r w:rsidRPr="00F414D5">
        <w:rPr>
          <w:rFonts w:ascii="Arial" w:eastAsia="Times New Roman" w:hAnsi="Arial" w:cs="Arial"/>
          <w:b/>
          <w:bCs/>
          <w:color w:val="000000"/>
        </w:rPr>
        <w:t>Use for transparency</w:t>
      </w:r>
      <w:r w:rsidRPr="00F414D5">
        <w:rPr>
          <w:rFonts w:ascii="Arial" w:eastAsia="Times New Roman" w:hAnsi="Arial" w:cs="Arial"/>
          <w:color w:val="000000"/>
        </w:rPr>
        <w:t>: Sharing scores with coalition partners (optional) demonstrates honesty and builds trust.</w:t>
      </w:r>
    </w:p>
    <w:p w14:paraId="17782874" w14:textId="77777777" w:rsidR="00D86D64" w:rsidRPr="00F414D5" w:rsidRDefault="00D86D64" w:rsidP="00D86D64">
      <w:pPr>
        <w:rPr>
          <w:rFonts w:ascii="Arial" w:hAnsi="Arial" w:cs="Arial"/>
        </w:rPr>
      </w:pPr>
    </w:p>
    <w:p w14:paraId="77B4B956" w14:textId="5490C74E" w:rsidR="00D86D64" w:rsidRPr="004B13B1" w:rsidRDefault="00D86D64" w:rsidP="00D86D64">
      <w:pPr>
        <w:pStyle w:val="Heading1"/>
      </w:pPr>
      <w:bookmarkStart w:id="263" w:name="_Tool_6:_Convenor"/>
      <w:bookmarkStart w:id="264" w:name="_Toc212737016"/>
      <w:bookmarkStart w:id="265" w:name="_Toc217153081"/>
      <w:bookmarkEnd w:id="263"/>
      <w:r w:rsidRPr="004B13B1">
        <w:lastRenderedPageBreak/>
        <w:t xml:space="preserve">Tool </w:t>
      </w:r>
      <w:r w:rsidR="00CA2A07">
        <w:t>6</w:t>
      </w:r>
      <w:r w:rsidRPr="004B13B1">
        <w:t xml:space="preserve">: </w:t>
      </w:r>
      <w:bookmarkEnd w:id="264"/>
      <w:r w:rsidR="007B0A44">
        <w:t xml:space="preserve">Convenor Selection </w:t>
      </w:r>
      <w:r w:rsidR="00FC49B9">
        <w:t>Tool</w:t>
      </w:r>
      <w:bookmarkEnd w:id="265"/>
      <w:r w:rsidR="00FC49B9">
        <w:t xml:space="preserve"> </w:t>
      </w:r>
    </w:p>
    <w:p w14:paraId="6B371838"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Coalitions thrive when the right organization serves as the convener — the backbone that holds the group together, organizes meetings, balances power, and ensures accountability. This guide helps coalitions assess which partner is best suited to play that role. Instead of focusing on selecting an individual facilitator, it focuses on the readiness and capacity of an organization to guide collaborative work fairly and effectively.</w:t>
      </w:r>
    </w:p>
    <w:p w14:paraId="3BA8FF79"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How to Use</w:t>
      </w:r>
    </w:p>
    <w:p w14:paraId="5D5DAAC8" w14:textId="77777777" w:rsidR="00D86D64" w:rsidRPr="00D5350A" w:rsidRDefault="00D86D64" w:rsidP="003B3816">
      <w:pPr>
        <w:pStyle w:val="NormalWeb"/>
        <w:numPr>
          <w:ilvl w:val="0"/>
          <w:numId w:val="69"/>
        </w:numPr>
        <w:spacing w:line="240" w:lineRule="auto"/>
        <w:rPr>
          <w:rFonts w:ascii="Arial" w:hAnsi="Arial" w:cs="Arial"/>
          <w:color w:val="000000"/>
        </w:rPr>
      </w:pPr>
      <w:r w:rsidRPr="00D5350A">
        <w:rPr>
          <w:rFonts w:ascii="Arial" w:hAnsi="Arial" w:cs="Arial"/>
          <w:color w:val="000000"/>
        </w:rPr>
        <w:t>Complete this guide together during coalition start-up or when restructuring.</w:t>
      </w:r>
    </w:p>
    <w:p w14:paraId="6D6DB516" w14:textId="77777777" w:rsidR="00D86D64" w:rsidRPr="00D5350A" w:rsidRDefault="00D86D64" w:rsidP="003B3816">
      <w:pPr>
        <w:pStyle w:val="NormalWeb"/>
        <w:numPr>
          <w:ilvl w:val="0"/>
          <w:numId w:val="69"/>
        </w:numPr>
        <w:spacing w:line="240" w:lineRule="auto"/>
        <w:rPr>
          <w:rFonts w:ascii="Arial" w:hAnsi="Arial" w:cs="Arial"/>
          <w:color w:val="000000"/>
        </w:rPr>
      </w:pPr>
      <w:r w:rsidRPr="00D5350A">
        <w:rPr>
          <w:rFonts w:ascii="Arial" w:hAnsi="Arial" w:cs="Arial"/>
          <w:color w:val="000000"/>
        </w:rPr>
        <w:t>Include voices from different perspectives, such as large institutions, community-based organizations, and residents.</w:t>
      </w:r>
    </w:p>
    <w:p w14:paraId="24C9058E" w14:textId="77777777" w:rsidR="00D86D64" w:rsidRPr="00D5350A" w:rsidRDefault="00D86D64" w:rsidP="003B3816">
      <w:pPr>
        <w:pStyle w:val="NormalWeb"/>
        <w:numPr>
          <w:ilvl w:val="0"/>
          <w:numId w:val="69"/>
        </w:numPr>
        <w:spacing w:line="240" w:lineRule="auto"/>
        <w:rPr>
          <w:rFonts w:ascii="Arial" w:hAnsi="Arial" w:cs="Arial"/>
          <w:color w:val="000000"/>
        </w:rPr>
      </w:pPr>
      <w:r w:rsidRPr="00D5350A">
        <w:rPr>
          <w:rFonts w:ascii="Arial" w:hAnsi="Arial" w:cs="Arial"/>
          <w:color w:val="000000"/>
        </w:rPr>
        <w:t>Treat it as a reflective conversation, not a test. The goal is to surface honest insights about who is best positioned and what support may be needed.</w:t>
      </w:r>
    </w:p>
    <w:p w14:paraId="4EE6D61A" w14:textId="77777777" w:rsidR="00D86D64" w:rsidRPr="00D5350A" w:rsidRDefault="00D86D64" w:rsidP="003B3816">
      <w:pPr>
        <w:pStyle w:val="NormalWeb"/>
        <w:numPr>
          <w:ilvl w:val="0"/>
          <w:numId w:val="69"/>
        </w:numPr>
        <w:spacing w:line="240" w:lineRule="auto"/>
        <w:rPr>
          <w:rFonts w:ascii="Arial" w:hAnsi="Arial" w:cs="Arial"/>
          <w:color w:val="000000"/>
        </w:rPr>
      </w:pPr>
      <w:r w:rsidRPr="00D5350A">
        <w:rPr>
          <w:rFonts w:ascii="Arial" w:hAnsi="Arial" w:cs="Arial"/>
          <w:color w:val="000000"/>
        </w:rPr>
        <w:t>Revisit the discussion annually or when partnership dynamics change.</w:t>
      </w:r>
    </w:p>
    <w:p w14:paraId="08B08229"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Understanding the Convening Role</w:t>
      </w:r>
    </w:p>
    <w:p w14:paraId="767E02C8" w14:textId="0CBBB227" w:rsidR="00D86D64" w:rsidRPr="00D5350A" w:rsidRDefault="00D86D64" w:rsidP="00D86D64">
      <w:pPr>
        <w:pStyle w:val="NormalWeb"/>
        <w:rPr>
          <w:rFonts w:ascii="Arial" w:hAnsi="Arial" w:cs="Arial"/>
          <w:color w:val="000000"/>
        </w:rPr>
      </w:pPr>
      <w:r w:rsidRPr="00D5350A">
        <w:rPr>
          <w:rFonts w:ascii="Arial" w:hAnsi="Arial" w:cs="Arial"/>
          <w:color w:val="000000"/>
        </w:rPr>
        <w:t xml:space="preserve">A strong convener does more than schedule meetings. It keeps the coalition focused on shared purpose and outcomes, creates a </w:t>
      </w:r>
      <w:r w:rsidR="0065331B" w:rsidRPr="00D5350A">
        <w:rPr>
          <w:rFonts w:ascii="Arial" w:hAnsi="Arial" w:cs="Arial"/>
          <w:color w:val="000000"/>
        </w:rPr>
        <w:t>neutral</w:t>
      </w:r>
      <w:r w:rsidRPr="00D5350A">
        <w:rPr>
          <w:rFonts w:ascii="Arial" w:hAnsi="Arial" w:cs="Arial"/>
          <w:color w:val="000000"/>
        </w:rPr>
        <w:t xml:space="preserve"> space where everyone can contribute, manages communication and logistics, and ensures that agreements turn into action.</w:t>
      </w:r>
    </w:p>
    <w:p w14:paraId="5B3DB315" w14:textId="77777777" w:rsidR="00D86D64" w:rsidRPr="00D5350A" w:rsidRDefault="00D86D64" w:rsidP="00D86D64">
      <w:pPr>
        <w:pStyle w:val="NormalWeb"/>
        <w:rPr>
          <w:rFonts w:ascii="Arial" w:hAnsi="Arial" w:cs="Arial"/>
          <w:b/>
          <w:bCs/>
          <w:color w:val="000000"/>
        </w:rPr>
      </w:pPr>
      <w:r w:rsidRPr="00D5350A">
        <w:rPr>
          <w:rFonts w:ascii="Arial" w:hAnsi="Arial" w:cs="Arial"/>
          <w:b/>
          <w:bCs/>
          <w:color w:val="000000"/>
        </w:rPr>
        <w:t>Ask the group:</w:t>
      </w:r>
    </w:p>
    <w:p w14:paraId="690C135A" w14:textId="77777777" w:rsidR="00D86D64" w:rsidRPr="00D5350A" w:rsidRDefault="00D86D64" w:rsidP="003B3816">
      <w:pPr>
        <w:pStyle w:val="NormalWeb"/>
        <w:numPr>
          <w:ilvl w:val="0"/>
          <w:numId w:val="70"/>
        </w:numPr>
        <w:spacing w:line="240" w:lineRule="auto"/>
        <w:rPr>
          <w:rFonts w:ascii="Arial" w:hAnsi="Arial" w:cs="Arial"/>
          <w:color w:val="000000"/>
        </w:rPr>
      </w:pPr>
      <w:r w:rsidRPr="00D5350A">
        <w:rPr>
          <w:rFonts w:ascii="Arial" w:hAnsi="Arial" w:cs="Arial"/>
          <w:color w:val="000000"/>
        </w:rPr>
        <w:t>Which partner currently acts as the convener, formally or informally?</w:t>
      </w:r>
    </w:p>
    <w:p w14:paraId="0F4F6506" w14:textId="77777777" w:rsidR="00D86D64" w:rsidRPr="00D5350A" w:rsidRDefault="00D86D64" w:rsidP="003B3816">
      <w:pPr>
        <w:pStyle w:val="NormalWeb"/>
        <w:numPr>
          <w:ilvl w:val="0"/>
          <w:numId w:val="70"/>
        </w:numPr>
        <w:spacing w:line="240" w:lineRule="auto"/>
        <w:rPr>
          <w:rFonts w:ascii="Arial" w:hAnsi="Arial" w:cs="Arial"/>
          <w:color w:val="000000"/>
        </w:rPr>
      </w:pPr>
      <w:r w:rsidRPr="00D5350A">
        <w:rPr>
          <w:rFonts w:ascii="Arial" w:hAnsi="Arial" w:cs="Arial"/>
          <w:color w:val="000000"/>
        </w:rPr>
        <w:t>What strengths does this organization bring to the role?</w:t>
      </w:r>
    </w:p>
    <w:p w14:paraId="73E35E49" w14:textId="77777777" w:rsidR="00D86D64" w:rsidRPr="00D5350A" w:rsidRDefault="00D86D64" w:rsidP="003B3816">
      <w:pPr>
        <w:pStyle w:val="NormalWeb"/>
        <w:numPr>
          <w:ilvl w:val="0"/>
          <w:numId w:val="70"/>
        </w:numPr>
        <w:spacing w:line="240" w:lineRule="auto"/>
        <w:rPr>
          <w:rFonts w:ascii="Arial" w:hAnsi="Arial" w:cs="Arial"/>
          <w:color w:val="000000"/>
        </w:rPr>
      </w:pPr>
      <w:r w:rsidRPr="00D5350A">
        <w:rPr>
          <w:rFonts w:ascii="Arial" w:hAnsi="Arial" w:cs="Arial"/>
          <w:color w:val="000000"/>
        </w:rPr>
        <w:t>What limitations or gaps have surfaced?</w:t>
      </w:r>
    </w:p>
    <w:p w14:paraId="74A4FED1" w14:textId="77777777" w:rsidR="00D86D64" w:rsidRPr="00D5350A" w:rsidRDefault="00D86D64" w:rsidP="003B3816">
      <w:pPr>
        <w:pStyle w:val="NormalWeb"/>
        <w:numPr>
          <w:ilvl w:val="0"/>
          <w:numId w:val="70"/>
        </w:numPr>
        <w:spacing w:line="240" w:lineRule="auto"/>
        <w:rPr>
          <w:rFonts w:ascii="Arial" w:hAnsi="Arial" w:cs="Arial"/>
          <w:color w:val="000000"/>
        </w:rPr>
      </w:pPr>
      <w:r w:rsidRPr="00D5350A">
        <w:rPr>
          <w:rFonts w:ascii="Arial" w:hAnsi="Arial" w:cs="Arial"/>
          <w:color w:val="000000"/>
        </w:rPr>
        <w:t>What additional support or structure could strengthen the convening function?</w:t>
      </w:r>
    </w:p>
    <w:p w14:paraId="78D09221" w14:textId="5264643B" w:rsidR="00D86D64" w:rsidRPr="00D5350A" w:rsidRDefault="00D86D64" w:rsidP="00D86D64">
      <w:pPr>
        <w:pStyle w:val="NormalWeb"/>
        <w:rPr>
          <w:rFonts w:ascii="Arial" w:hAnsi="Arial" w:cs="Arial"/>
          <w:color w:val="000000"/>
        </w:rPr>
      </w:pPr>
      <w:r w:rsidRPr="00D5350A">
        <w:rPr>
          <w:rFonts w:ascii="Arial" w:hAnsi="Arial" w:cs="Arial"/>
          <w:color w:val="000000"/>
        </w:rPr>
        <w:t xml:space="preserve">The goal is not to </w:t>
      </w:r>
      <w:r w:rsidR="00B37C03" w:rsidRPr="00D5350A">
        <w:rPr>
          <w:rFonts w:ascii="Arial" w:hAnsi="Arial" w:cs="Arial"/>
          <w:color w:val="000000"/>
        </w:rPr>
        <w:t>criticize</w:t>
      </w:r>
      <w:r w:rsidRPr="00D5350A">
        <w:rPr>
          <w:rFonts w:ascii="Arial" w:hAnsi="Arial" w:cs="Arial"/>
          <w:color w:val="000000"/>
        </w:rPr>
        <w:t xml:space="preserve"> individual organizations but to clarify what the coalition needs to function and stay coordinated.</w:t>
      </w:r>
    </w:p>
    <w:p w14:paraId="74830614"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Convening Organization Readiness Checklist</w:t>
      </w:r>
    </w:p>
    <w:p w14:paraId="618D247A"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Use the questions below to assess whether an organization is ready to lead. Talk through each area and note examples.</w:t>
      </w:r>
    </w:p>
    <w:p w14:paraId="7EBD35DB"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Mission Alignment</w:t>
      </w:r>
      <w:r w:rsidRPr="00D5350A">
        <w:rPr>
          <w:rFonts w:ascii="Arial" w:hAnsi="Arial" w:cs="Arial"/>
          <w:color w:val="000000"/>
        </w:rPr>
        <w:br/>
        <w:t>Does the organization’s mission align with the coalition’s goals? Can it lead without dominating?</w:t>
      </w:r>
    </w:p>
    <w:p w14:paraId="3BC81516"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Credibility and Trust</w:t>
      </w:r>
      <w:r w:rsidRPr="00D5350A">
        <w:rPr>
          <w:rFonts w:ascii="Arial" w:hAnsi="Arial" w:cs="Arial"/>
          <w:color w:val="000000"/>
        </w:rPr>
        <w:br/>
        <w:t>Is it trusted by both community-based and institutional partners? Has it demonstrated transparency and accountability?</w:t>
      </w:r>
    </w:p>
    <w:p w14:paraId="05DDB0A8"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lastRenderedPageBreak/>
        <w:t>Capacity and Staffing</w:t>
      </w:r>
      <w:r w:rsidRPr="00D5350A">
        <w:rPr>
          <w:rFonts w:ascii="Arial" w:hAnsi="Arial" w:cs="Arial"/>
          <w:color w:val="000000"/>
        </w:rPr>
        <w:br/>
        <w:t>Does it have staff who can dedicate consistent time to coalition coordination, including meeting facilitation, documentation, and communication?</w:t>
      </w:r>
    </w:p>
    <w:p w14:paraId="24CED155"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Neutrality and Fairness</w:t>
      </w:r>
      <w:r w:rsidRPr="00D5350A">
        <w:rPr>
          <w:rFonts w:ascii="Arial" w:hAnsi="Arial" w:cs="Arial"/>
          <w:color w:val="000000"/>
        </w:rPr>
        <w:br/>
        <w:t>Can it manage conflict and balance power among partners? Does it show respect for different perspectives?</w:t>
      </w:r>
    </w:p>
    <w:p w14:paraId="2D417B7A"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Administrative Strength</w:t>
      </w:r>
      <w:r w:rsidRPr="00D5350A">
        <w:rPr>
          <w:rFonts w:ascii="Arial" w:hAnsi="Arial" w:cs="Arial"/>
          <w:color w:val="000000"/>
        </w:rPr>
        <w:br/>
        <w:t>Can it manage funds or contracts if needed? Does it have systems for reporting and compliance?</w:t>
      </w:r>
    </w:p>
    <w:p w14:paraId="442AC9BE"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Learning Culture</w:t>
      </w:r>
      <w:r w:rsidRPr="00D5350A">
        <w:rPr>
          <w:rFonts w:ascii="Arial" w:hAnsi="Arial" w:cs="Arial"/>
          <w:color w:val="000000"/>
        </w:rPr>
        <w:br/>
        <w:t>Is the organization open to feedback and able to document and share what it learns?</w:t>
      </w:r>
    </w:p>
    <w:p w14:paraId="388A505F"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Sustainability</w:t>
      </w:r>
      <w:r w:rsidRPr="00D5350A">
        <w:rPr>
          <w:rFonts w:ascii="Arial" w:hAnsi="Arial" w:cs="Arial"/>
          <w:color w:val="000000"/>
        </w:rPr>
        <w:br/>
        <w:t>Is it stable enough to continue convening if leadership or funding changes?</w:t>
      </w:r>
    </w:p>
    <w:p w14:paraId="2D3A17E4"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After discussing these questions, identify which organization seems best suited to convene or whether responsibilities should be shared among partners.</w:t>
      </w:r>
    </w:p>
    <w:p w14:paraId="28B35554"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Fit Reflection and Support Plan</w:t>
      </w:r>
    </w:p>
    <w:p w14:paraId="02DD46A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If one organization is chosen as the convener, discuss what it will take for them to succeed.</w:t>
      </w:r>
    </w:p>
    <w:p w14:paraId="7DEBD438" w14:textId="77777777" w:rsidR="00D86D64" w:rsidRPr="00D5350A" w:rsidRDefault="00D86D64" w:rsidP="00D86D64">
      <w:pPr>
        <w:pStyle w:val="NormalWeb"/>
        <w:rPr>
          <w:rFonts w:ascii="Arial" w:hAnsi="Arial" w:cs="Arial"/>
          <w:b/>
          <w:bCs/>
          <w:color w:val="000000"/>
        </w:rPr>
      </w:pPr>
      <w:r w:rsidRPr="00D5350A">
        <w:rPr>
          <w:rFonts w:ascii="Arial" w:hAnsi="Arial" w:cs="Arial"/>
          <w:b/>
          <w:bCs/>
          <w:color w:val="000000"/>
        </w:rPr>
        <w:t>Reflection prompts:</w:t>
      </w:r>
    </w:p>
    <w:p w14:paraId="5B3975F6" w14:textId="77777777" w:rsidR="00D86D64" w:rsidRPr="00D5350A" w:rsidRDefault="00D86D64" w:rsidP="003B3816">
      <w:pPr>
        <w:pStyle w:val="NormalWeb"/>
        <w:numPr>
          <w:ilvl w:val="0"/>
          <w:numId w:val="71"/>
        </w:numPr>
        <w:spacing w:line="240" w:lineRule="auto"/>
        <w:rPr>
          <w:rFonts w:ascii="Arial" w:hAnsi="Arial" w:cs="Arial"/>
          <w:color w:val="000000"/>
        </w:rPr>
      </w:pPr>
      <w:r w:rsidRPr="00D5350A">
        <w:rPr>
          <w:rFonts w:ascii="Arial" w:hAnsi="Arial" w:cs="Arial"/>
          <w:color w:val="000000"/>
        </w:rPr>
        <w:t>What parts of this role come naturally to the organization, and what will require support?</w:t>
      </w:r>
    </w:p>
    <w:p w14:paraId="466F3476" w14:textId="77777777" w:rsidR="00D86D64" w:rsidRPr="00D5350A" w:rsidRDefault="00D86D64" w:rsidP="003B3816">
      <w:pPr>
        <w:pStyle w:val="NormalWeb"/>
        <w:numPr>
          <w:ilvl w:val="0"/>
          <w:numId w:val="71"/>
        </w:numPr>
        <w:spacing w:line="240" w:lineRule="auto"/>
        <w:rPr>
          <w:rFonts w:ascii="Arial" w:hAnsi="Arial" w:cs="Arial"/>
          <w:color w:val="000000"/>
        </w:rPr>
      </w:pPr>
      <w:r w:rsidRPr="00D5350A">
        <w:rPr>
          <w:rFonts w:ascii="Arial" w:hAnsi="Arial" w:cs="Arial"/>
          <w:color w:val="000000"/>
        </w:rPr>
        <w:t>Can other partners share specific responsibilities, such as communication, facilitation, or data tracking?</w:t>
      </w:r>
    </w:p>
    <w:p w14:paraId="333C6165" w14:textId="77777777" w:rsidR="00D86D64" w:rsidRPr="00D5350A" w:rsidRDefault="00D86D64" w:rsidP="003B3816">
      <w:pPr>
        <w:pStyle w:val="NormalWeb"/>
        <w:numPr>
          <w:ilvl w:val="0"/>
          <w:numId w:val="71"/>
        </w:numPr>
        <w:spacing w:line="240" w:lineRule="auto"/>
        <w:rPr>
          <w:rFonts w:ascii="Arial" w:hAnsi="Arial" w:cs="Arial"/>
          <w:color w:val="000000"/>
        </w:rPr>
      </w:pPr>
      <w:r w:rsidRPr="00D5350A">
        <w:rPr>
          <w:rFonts w:ascii="Arial" w:hAnsi="Arial" w:cs="Arial"/>
          <w:color w:val="000000"/>
        </w:rPr>
        <w:t>What does a healthy power balance look like between the convener and the rest of the coalition?</w:t>
      </w:r>
    </w:p>
    <w:p w14:paraId="2E7120F5" w14:textId="77777777" w:rsidR="00D86D64" w:rsidRPr="00D5350A" w:rsidRDefault="00D86D64" w:rsidP="003B3816">
      <w:pPr>
        <w:pStyle w:val="NormalWeb"/>
        <w:numPr>
          <w:ilvl w:val="0"/>
          <w:numId w:val="71"/>
        </w:numPr>
        <w:spacing w:line="240" w:lineRule="auto"/>
        <w:rPr>
          <w:rFonts w:ascii="Arial" w:hAnsi="Arial" w:cs="Arial"/>
          <w:color w:val="000000"/>
        </w:rPr>
      </w:pPr>
      <w:r w:rsidRPr="00D5350A">
        <w:rPr>
          <w:rFonts w:ascii="Arial" w:hAnsi="Arial" w:cs="Arial"/>
          <w:color w:val="000000"/>
        </w:rPr>
        <w:t>How will accountability be maintained across partners?</w:t>
      </w:r>
    </w:p>
    <w:p w14:paraId="450A127F" w14:textId="77777777" w:rsidR="00D86D64" w:rsidRPr="00D5350A" w:rsidRDefault="00D86D64" w:rsidP="003B3816">
      <w:pPr>
        <w:pStyle w:val="NormalWeb"/>
        <w:numPr>
          <w:ilvl w:val="0"/>
          <w:numId w:val="71"/>
        </w:numPr>
        <w:spacing w:line="240" w:lineRule="auto"/>
        <w:rPr>
          <w:rFonts w:ascii="Arial" w:hAnsi="Arial" w:cs="Arial"/>
          <w:color w:val="000000"/>
        </w:rPr>
      </w:pPr>
      <w:r w:rsidRPr="00D5350A">
        <w:rPr>
          <w:rFonts w:ascii="Arial" w:hAnsi="Arial" w:cs="Arial"/>
          <w:color w:val="000000"/>
        </w:rPr>
        <w:t>What indicators will tell us that the convening structure needs to be revisited?</w:t>
      </w:r>
    </w:p>
    <w:p w14:paraId="2E74748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Record the group’s responses. This helps build a shared understanding of expectations and support.</w:t>
      </w:r>
    </w:p>
    <w:p w14:paraId="44A6D8C0"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Setting Expectations and Agreements</w:t>
      </w:r>
    </w:p>
    <w:p w14:paraId="4FD60DB3"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Once a convener is confirmed, make sure the role is clearly defined and transparent.</w:t>
      </w:r>
    </w:p>
    <w:p w14:paraId="61D85E99"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Key points to agree on:</w:t>
      </w:r>
    </w:p>
    <w:p w14:paraId="44B1F3DD" w14:textId="77777777" w:rsidR="00D86D64" w:rsidRPr="00D5350A" w:rsidRDefault="00D86D64" w:rsidP="003B3816">
      <w:pPr>
        <w:pStyle w:val="NormalWeb"/>
        <w:numPr>
          <w:ilvl w:val="0"/>
          <w:numId w:val="72"/>
        </w:numPr>
        <w:spacing w:line="240" w:lineRule="auto"/>
        <w:rPr>
          <w:rFonts w:ascii="Arial" w:hAnsi="Arial" w:cs="Arial"/>
          <w:color w:val="000000"/>
        </w:rPr>
      </w:pPr>
      <w:r w:rsidRPr="00D5350A">
        <w:rPr>
          <w:rFonts w:ascii="Arial" w:hAnsi="Arial" w:cs="Arial"/>
          <w:color w:val="000000"/>
        </w:rPr>
        <w:t>Duration of the convening role, such as one year with the option to renew</w:t>
      </w:r>
    </w:p>
    <w:p w14:paraId="79E54EC8" w14:textId="77777777" w:rsidR="00D86D64" w:rsidRPr="00D5350A" w:rsidRDefault="00D86D64" w:rsidP="003B3816">
      <w:pPr>
        <w:pStyle w:val="NormalWeb"/>
        <w:numPr>
          <w:ilvl w:val="0"/>
          <w:numId w:val="72"/>
        </w:numPr>
        <w:spacing w:line="240" w:lineRule="auto"/>
        <w:rPr>
          <w:rFonts w:ascii="Arial" w:hAnsi="Arial" w:cs="Arial"/>
          <w:color w:val="000000"/>
        </w:rPr>
      </w:pPr>
      <w:r w:rsidRPr="00D5350A">
        <w:rPr>
          <w:rFonts w:ascii="Arial" w:hAnsi="Arial" w:cs="Arial"/>
          <w:color w:val="000000"/>
        </w:rPr>
        <w:t>Core responsibilities, including scheduling, agenda design, documentation, and communication</w:t>
      </w:r>
    </w:p>
    <w:p w14:paraId="6D0C4544" w14:textId="77777777" w:rsidR="00D86D64" w:rsidRPr="00D5350A" w:rsidRDefault="00D86D64" w:rsidP="003B3816">
      <w:pPr>
        <w:pStyle w:val="NormalWeb"/>
        <w:numPr>
          <w:ilvl w:val="0"/>
          <w:numId w:val="72"/>
        </w:numPr>
        <w:spacing w:line="240" w:lineRule="auto"/>
        <w:rPr>
          <w:rFonts w:ascii="Arial" w:hAnsi="Arial" w:cs="Arial"/>
          <w:color w:val="000000"/>
        </w:rPr>
      </w:pPr>
      <w:r w:rsidRPr="00D5350A">
        <w:rPr>
          <w:rFonts w:ascii="Arial" w:hAnsi="Arial" w:cs="Arial"/>
          <w:color w:val="000000"/>
        </w:rPr>
        <w:t>Decision-making approach, whether consensus, majority, or delegated authority</w:t>
      </w:r>
    </w:p>
    <w:p w14:paraId="0ACA303A" w14:textId="77777777" w:rsidR="00D86D64" w:rsidRPr="00D5350A" w:rsidRDefault="00D86D64" w:rsidP="003B3816">
      <w:pPr>
        <w:pStyle w:val="NormalWeb"/>
        <w:numPr>
          <w:ilvl w:val="0"/>
          <w:numId w:val="72"/>
        </w:numPr>
        <w:spacing w:line="240" w:lineRule="auto"/>
        <w:rPr>
          <w:rFonts w:ascii="Arial" w:hAnsi="Arial" w:cs="Arial"/>
          <w:color w:val="000000"/>
        </w:rPr>
      </w:pPr>
      <w:r w:rsidRPr="00D5350A">
        <w:rPr>
          <w:rFonts w:ascii="Arial" w:hAnsi="Arial" w:cs="Arial"/>
          <w:color w:val="000000"/>
        </w:rPr>
        <w:lastRenderedPageBreak/>
        <w:t>How the convener reports back to partners and receives feedback</w:t>
      </w:r>
    </w:p>
    <w:p w14:paraId="09A8D18D" w14:textId="77777777" w:rsidR="00D86D64" w:rsidRPr="00D5350A" w:rsidRDefault="00D86D64" w:rsidP="003B3816">
      <w:pPr>
        <w:pStyle w:val="NormalWeb"/>
        <w:numPr>
          <w:ilvl w:val="0"/>
          <w:numId w:val="72"/>
        </w:numPr>
        <w:spacing w:line="240" w:lineRule="auto"/>
        <w:rPr>
          <w:rFonts w:ascii="Arial" w:hAnsi="Arial" w:cs="Arial"/>
          <w:color w:val="000000"/>
        </w:rPr>
      </w:pPr>
      <w:r w:rsidRPr="00D5350A">
        <w:rPr>
          <w:rFonts w:ascii="Arial" w:hAnsi="Arial" w:cs="Arial"/>
          <w:color w:val="000000"/>
        </w:rPr>
        <w:t>What happens if the convener steps down or funding changes</w:t>
      </w:r>
    </w:p>
    <w:p w14:paraId="2C7BD5B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These expectations can be documented within the coalition’s existing agreements or continuity framework.</w:t>
      </w:r>
    </w:p>
    <w:p w14:paraId="25C23F2C"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Suggested Practices</w:t>
      </w:r>
    </w:p>
    <w:p w14:paraId="27FE3A3A" w14:textId="77777777" w:rsidR="00D86D64" w:rsidRPr="00D5350A" w:rsidRDefault="00D86D64" w:rsidP="003B3816">
      <w:pPr>
        <w:pStyle w:val="NormalWeb"/>
        <w:numPr>
          <w:ilvl w:val="0"/>
          <w:numId w:val="73"/>
        </w:numPr>
        <w:spacing w:line="240" w:lineRule="auto"/>
        <w:rPr>
          <w:rFonts w:ascii="Arial" w:hAnsi="Arial" w:cs="Arial"/>
          <w:color w:val="000000"/>
        </w:rPr>
      </w:pPr>
      <w:r w:rsidRPr="00D5350A">
        <w:rPr>
          <w:rFonts w:ascii="Arial" w:hAnsi="Arial" w:cs="Arial"/>
          <w:color w:val="000000"/>
        </w:rPr>
        <w:t>Share the work. Even with a lead convener, rotate meeting facilitation or co-lead certain projects to build shared ownership.</w:t>
      </w:r>
    </w:p>
    <w:p w14:paraId="5F0C823C" w14:textId="77777777" w:rsidR="00D86D64" w:rsidRPr="00D5350A" w:rsidRDefault="00D86D64" w:rsidP="003B3816">
      <w:pPr>
        <w:pStyle w:val="NormalWeb"/>
        <w:numPr>
          <w:ilvl w:val="0"/>
          <w:numId w:val="73"/>
        </w:numPr>
        <w:spacing w:line="240" w:lineRule="auto"/>
        <w:rPr>
          <w:rFonts w:ascii="Arial" w:hAnsi="Arial" w:cs="Arial"/>
          <w:color w:val="000000"/>
        </w:rPr>
      </w:pPr>
      <w:r w:rsidRPr="00D5350A">
        <w:rPr>
          <w:rFonts w:ascii="Arial" w:hAnsi="Arial" w:cs="Arial"/>
          <w:color w:val="000000"/>
        </w:rPr>
        <w:t>Balance logistics</w:t>
      </w:r>
      <w:r>
        <w:rPr>
          <w:rFonts w:ascii="Arial" w:hAnsi="Arial" w:cs="Arial"/>
          <w:color w:val="000000"/>
        </w:rPr>
        <w:t xml:space="preserve"> and partnership. </w:t>
      </w:r>
      <w:r w:rsidRPr="00D5350A">
        <w:rPr>
          <w:rFonts w:ascii="Arial" w:hAnsi="Arial" w:cs="Arial"/>
          <w:color w:val="000000"/>
        </w:rPr>
        <w:t>A good convener keeps the coalition organized while ensuring every partner’s voice matters.</w:t>
      </w:r>
    </w:p>
    <w:p w14:paraId="7DED165A" w14:textId="77777777" w:rsidR="00D86D64" w:rsidRPr="00D5350A" w:rsidRDefault="00D86D64" w:rsidP="003B3816">
      <w:pPr>
        <w:pStyle w:val="NormalWeb"/>
        <w:numPr>
          <w:ilvl w:val="0"/>
          <w:numId w:val="73"/>
        </w:numPr>
        <w:spacing w:line="240" w:lineRule="auto"/>
        <w:rPr>
          <w:rFonts w:ascii="Arial" w:hAnsi="Arial" w:cs="Arial"/>
          <w:color w:val="000000"/>
        </w:rPr>
      </w:pPr>
      <w:r w:rsidRPr="00D5350A">
        <w:rPr>
          <w:rFonts w:ascii="Arial" w:hAnsi="Arial" w:cs="Arial"/>
          <w:color w:val="000000"/>
        </w:rPr>
        <w:t>Invest in skills. Offer facilitation or power-sharing training to staff from the convening organization.</w:t>
      </w:r>
    </w:p>
    <w:p w14:paraId="0B7F83BE" w14:textId="77777777" w:rsidR="00D86D64" w:rsidRPr="00D5350A" w:rsidRDefault="00D86D64" w:rsidP="003B3816">
      <w:pPr>
        <w:pStyle w:val="NormalWeb"/>
        <w:numPr>
          <w:ilvl w:val="0"/>
          <w:numId w:val="73"/>
        </w:numPr>
        <w:spacing w:line="240" w:lineRule="auto"/>
        <w:rPr>
          <w:rFonts w:ascii="Arial" w:hAnsi="Arial" w:cs="Arial"/>
          <w:color w:val="000000"/>
        </w:rPr>
      </w:pPr>
      <w:r w:rsidRPr="00D5350A">
        <w:rPr>
          <w:rFonts w:ascii="Arial" w:hAnsi="Arial" w:cs="Arial"/>
          <w:color w:val="000000"/>
        </w:rPr>
        <w:t>Reassess regularly. Review the fit of the convener annually or after major transitions. The best convener may change as the coalition evolves.</w:t>
      </w:r>
    </w:p>
    <w:p w14:paraId="35EDCC0B" w14:textId="77777777" w:rsidR="00D86D64" w:rsidRPr="00D5350A" w:rsidRDefault="00D86D64" w:rsidP="003B3816">
      <w:pPr>
        <w:pStyle w:val="NormalWeb"/>
        <w:numPr>
          <w:ilvl w:val="0"/>
          <w:numId w:val="73"/>
        </w:numPr>
        <w:spacing w:line="240" w:lineRule="auto"/>
        <w:rPr>
          <w:rFonts w:ascii="Arial" w:hAnsi="Arial" w:cs="Arial"/>
          <w:color w:val="000000"/>
        </w:rPr>
      </w:pPr>
      <w:r w:rsidRPr="00D5350A">
        <w:rPr>
          <w:rFonts w:ascii="Arial" w:hAnsi="Arial" w:cs="Arial"/>
          <w:color w:val="000000"/>
        </w:rPr>
        <w:t>Use the role to strengthen relationships. The convener should be a bridge, not a gatekeeper.</w:t>
      </w:r>
    </w:p>
    <w:p w14:paraId="7EB9886D" w14:textId="77777777" w:rsidR="00D86D64" w:rsidRPr="00D5350A" w:rsidRDefault="00D86D64" w:rsidP="00D86D64">
      <w:pPr>
        <w:spacing w:before="100" w:beforeAutospacing="1" w:after="100" w:afterAutospacing="1" w:line="240" w:lineRule="auto"/>
        <w:outlineLvl w:val="0"/>
        <w:rPr>
          <w:rFonts w:ascii="Arial" w:eastAsia="Times New Roman" w:hAnsi="Arial" w:cs="Arial"/>
          <w:b/>
          <w:bCs/>
          <w:color w:val="000000"/>
          <w:kern w:val="36"/>
        </w:rPr>
      </w:pPr>
    </w:p>
    <w:p w14:paraId="2EB3B3E9" w14:textId="5C21ADB6" w:rsidR="00D86D64" w:rsidRPr="004B13B1" w:rsidRDefault="00D86D64" w:rsidP="00D86D64">
      <w:pPr>
        <w:pStyle w:val="Heading1"/>
      </w:pPr>
      <w:bookmarkStart w:id="266" w:name="_Tool_6:_Meeting"/>
      <w:bookmarkStart w:id="267" w:name="_Toc212737017"/>
      <w:bookmarkStart w:id="268" w:name="_Toc217153082"/>
      <w:bookmarkEnd w:id="266"/>
      <w:r w:rsidRPr="004B13B1">
        <w:t xml:space="preserve">Tool </w:t>
      </w:r>
      <w:r w:rsidR="00CA2A07">
        <w:t>7</w:t>
      </w:r>
      <w:r w:rsidRPr="004B13B1">
        <w:t>: Meeting Cadence &amp; Accountability Kit</w:t>
      </w:r>
      <w:bookmarkEnd w:id="267"/>
      <w:bookmarkEnd w:id="268"/>
    </w:p>
    <w:p w14:paraId="3F09C44A"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Coalitions work best when meetings are predictable, productive, and well-documented. Without structure, meetings become repetitive updates with little progress, and collective momentum fades. The Meeting Cadence and Accountability Kit helps coalitions design and sustain meeting rhythms that clarify decisions, track commitments, and make accountability visible. It serves as the operational core of a coalition, ensuring that every meeting contributes to real movement and shared outcomes.</w:t>
      </w:r>
    </w:p>
    <w:p w14:paraId="74BC3222"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How to Use</w:t>
      </w:r>
    </w:p>
    <w:p w14:paraId="72DC27BA"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Use this tool during coalition launch to define your rhythm of meetings and responsibilities. Revisit every six to twelve months to adjust for changing capacity or priorities. Assign one person or organization to maintain the accountability log and distribute notes after each meeting. Pair this kit with the Coalition Continuity Framework for leadership transitions and the Power-Sharing Charter for decision-making rules. Keep flexibility in mind—cadence and responsibilities may evolve as projects and partnerships grow.</w:t>
      </w:r>
    </w:p>
    <w:p w14:paraId="02ED01A3"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 Planning Meeting Cadence</w:t>
      </w:r>
    </w:p>
    <w:p w14:paraId="59646F74"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Every coalition needs a rhythm that fits its pace, structure, and capacity. The right cadence keeps partners connected while respecting time and workload.</w:t>
      </w:r>
    </w:p>
    <w:p w14:paraId="7D14998B" w14:textId="77777777" w:rsidR="00D86D64" w:rsidRDefault="00D86D64" w:rsidP="00D86D64">
      <w:pPr>
        <w:pStyle w:val="NormalWeb"/>
        <w:rPr>
          <w:rFonts w:ascii="Arial" w:hAnsi="Arial" w:cs="Arial"/>
          <w:color w:val="000000"/>
        </w:rPr>
      </w:pPr>
      <w:r w:rsidRPr="00D5350A">
        <w:rPr>
          <w:rFonts w:ascii="Arial" w:hAnsi="Arial" w:cs="Arial"/>
          <w:color w:val="000000"/>
        </w:rPr>
        <w:t>Common types of meetings include:</w:t>
      </w:r>
    </w:p>
    <w:p w14:paraId="6BE297DD" w14:textId="3450EDEE" w:rsidR="00B64A11" w:rsidRDefault="00D86D64" w:rsidP="00B64A11">
      <w:pPr>
        <w:pStyle w:val="NormalWeb"/>
        <w:numPr>
          <w:ilvl w:val="1"/>
          <w:numId w:val="32"/>
        </w:numPr>
        <w:ind w:left="720"/>
        <w:rPr>
          <w:rFonts w:ascii="Arial" w:hAnsi="Arial" w:cs="Arial"/>
          <w:color w:val="000000"/>
        </w:rPr>
      </w:pPr>
      <w:r w:rsidRPr="00D5350A">
        <w:rPr>
          <w:rFonts w:ascii="Arial" w:hAnsi="Arial" w:cs="Arial"/>
          <w:color w:val="000000"/>
        </w:rPr>
        <w:lastRenderedPageBreak/>
        <w:t xml:space="preserve">Full coalition meetings. </w:t>
      </w:r>
      <w:r w:rsidR="008E2B4A" w:rsidRPr="00D5350A">
        <w:rPr>
          <w:rFonts w:ascii="Arial" w:hAnsi="Arial" w:cs="Arial"/>
          <w:color w:val="000000"/>
        </w:rPr>
        <w:t>Typically,</w:t>
      </w:r>
      <w:r w:rsidRPr="00D5350A">
        <w:rPr>
          <w:rFonts w:ascii="Arial" w:hAnsi="Arial" w:cs="Arial"/>
          <w:color w:val="000000"/>
        </w:rPr>
        <w:t xml:space="preserve"> monthly or every other month for 60 to 90 minutes. These focus on shared priorities, decisions, and big-picture alignment.</w:t>
      </w:r>
    </w:p>
    <w:p w14:paraId="67238CAE" w14:textId="0843580B" w:rsidR="00B64A11" w:rsidRDefault="00D86D64" w:rsidP="00B64A11">
      <w:pPr>
        <w:pStyle w:val="NormalWeb"/>
        <w:numPr>
          <w:ilvl w:val="1"/>
          <w:numId w:val="32"/>
        </w:numPr>
        <w:ind w:left="720"/>
        <w:rPr>
          <w:rFonts w:ascii="Arial" w:hAnsi="Arial" w:cs="Arial"/>
          <w:color w:val="000000"/>
        </w:rPr>
      </w:pPr>
      <w:r w:rsidRPr="00D5350A">
        <w:rPr>
          <w:rFonts w:ascii="Arial" w:hAnsi="Arial" w:cs="Arial"/>
          <w:color w:val="000000"/>
        </w:rPr>
        <w:t>Steering or leadership committee meetings. Monthly or quarterly for 60 minutes. These address budgets, strategy, and problem-solving.</w:t>
      </w:r>
    </w:p>
    <w:p w14:paraId="3BFFC91A" w14:textId="1A95585E" w:rsidR="00B64A11" w:rsidRDefault="00D86D64" w:rsidP="00B64A11">
      <w:pPr>
        <w:pStyle w:val="NormalWeb"/>
        <w:numPr>
          <w:ilvl w:val="1"/>
          <w:numId w:val="32"/>
        </w:numPr>
        <w:ind w:left="720"/>
        <w:rPr>
          <w:rFonts w:ascii="Arial" w:hAnsi="Arial" w:cs="Arial"/>
          <w:color w:val="000000"/>
        </w:rPr>
      </w:pPr>
      <w:r w:rsidRPr="00D5350A">
        <w:rPr>
          <w:rFonts w:ascii="Arial" w:hAnsi="Arial" w:cs="Arial"/>
          <w:color w:val="000000"/>
        </w:rPr>
        <w:t>Workgroups or task teams. Biweekly or monthly meetings that focus on implementing projects such as housing, workforce, or small business initiatives.</w:t>
      </w:r>
    </w:p>
    <w:p w14:paraId="1A5369A0" w14:textId="2D915C57" w:rsidR="00D86D64" w:rsidRPr="00D5350A" w:rsidRDefault="00D86D64" w:rsidP="00B64A11">
      <w:pPr>
        <w:pStyle w:val="NormalWeb"/>
        <w:numPr>
          <w:ilvl w:val="1"/>
          <w:numId w:val="32"/>
        </w:numPr>
        <w:ind w:left="720"/>
        <w:rPr>
          <w:rFonts w:ascii="Arial" w:hAnsi="Arial" w:cs="Arial"/>
          <w:color w:val="000000"/>
        </w:rPr>
      </w:pPr>
      <w:r w:rsidRPr="00D5350A">
        <w:rPr>
          <w:rFonts w:ascii="Arial" w:hAnsi="Arial" w:cs="Arial"/>
          <w:color w:val="000000"/>
        </w:rPr>
        <w:t xml:space="preserve">One-on-one check-ins. Held as needed between the convener and partner leads to </w:t>
      </w:r>
      <w:r w:rsidR="003E1660" w:rsidRPr="00D5350A">
        <w:rPr>
          <w:rFonts w:ascii="Arial" w:hAnsi="Arial" w:cs="Arial"/>
          <w:color w:val="000000"/>
        </w:rPr>
        <w:t>troubleshooting</w:t>
      </w:r>
      <w:r w:rsidRPr="00D5350A">
        <w:rPr>
          <w:rFonts w:ascii="Arial" w:hAnsi="Arial" w:cs="Arial"/>
          <w:color w:val="000000"/>
        </w:rPr>
        <w:t xml:space="preserve"> issues or strengthen relationships.</w:t>
      </w:r>
    </w:p>
    <w:p w14:paraId="0D07E9FB"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At the start of each year, publish a twelve-month meeting calendar that includes who attends, the purpose of each meeting type, and what decisions or updates each space is responsible for. Avoid overlapping meetings that exhaust partners. Clarity about when and where decisions get made prevents confusion later.</w:t>
      </w:r>
    </w:p>
    <w:p w14:paraId="03A80746"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 Building Effective Agendas</w:t>
      </w:r>
    </w:p>
    <w:p w14:paraId="602BA7AC"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A repeatable agenda helps maintain consistency and signals that meetings are meant to drive progress, not just share updates. Structure each agenda around a clear purpose and outcomes.</w:t>
      </w:r>
    </w:p>
    <w:p w14:paraId="05CC67E0"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A sample format:</w:t>
      </w:r>
    </w:p>
    <w:p w14:paraId="0DB9AF8E" w14:textId="77777777" w:rsidR="00D86D64" w:rsidRPr="00D5350A" w:rsidRDefault="00D86D64" w:rsidP="003B3816">
      <w:pPr>
        <w:pStyle w:val="NormalWeb"/>
        <w:numPr>
          <w:ilvl w:val="0"/>
          <w:numId w:val="74"/>
        </w:numPr>
        <w:spacing w:line="240" w:lineRule="auto"/>
        <w:jc w:val="both"/>
        <w:rPr>
          <w:rFonts w:ascii="Arial" w:hAnsi="Arial" w:cs="Arial"/>
          <w:color w:val="000000"/>
        </w:rPr>
      </w:pPr>
      <w:r w:rsidRPr="00D5350A">
        <w:rPr>
          <w:rFonts w:ascii="Arial" w:hAnsi="Arial" w:cs="Arial"/>
          <w:color w:val="000000"/>
        </w:rPr>
        <w:t>Welcome and context (five minutes). Open with the meeting’s purpose and confirm agenda items.</w:t>
      </w:r>
    </w:p>
    <w:p w14:paraId="27909063" w14:textId="77777777" w:rsidR="00D86D64" w:rsidRPr="00D5350A" w:rsidRDefault="00D86D64" w:rsidP="003B3816">
      <w:pPr>
        <w:pStyle w:val="NormalWeb"/>
        <w:numPr>
          <w:ilvl w:val="0"/>
          <w:numId w:val="74"/>
        </w:numPr>
        <w:spacing w:line="240" w:lineRule="auto"/>
        <w:jc w:val="both"/>
        <w:rPr>
          <w:rFonts w:ascii="Arial" w:hAnsi="Arial" w:cs="Arial"/>
          <w:color w:val="000000"/>
        </w:rPr>
      </w:pPr>
      <w:r w:rsidRPr="00D5350A">
        <w:rPr>
          <w:rFonts w:ascii="Arial" w:hAnsi="Arial" w:cs="Arial"/>
          <w:color w:val="000000"/>
        </w:rPr>
        <w:t>Partner updates (ten minutes). Each partner has up to two minutes for concise updates focused on actions or decisions needed.</w:t>
      </w:r>
    </w:p>
    <w:p w14:paraId="6FFFE979" w14:textId="77777777" w:rsidR="00D86D64" w:rsidRPr="00D5350A" w:rsidRDefault="00D86D64" w:rsidP="003B3816">
      <w:pPr>
        <w:pStyle w:val="NormalWeb"/>
        <w:numPr>
          <w:ilvl w:val="0"/>
          <w:numId w:val="74"/>
        </w:numPr>
        <w:spacing w:line="240" w:lineRule="auto"/>
        <w:jc w:val="both"/>
        <w:rPr>
          <w:rFonts w:ascii="Arial" w:hAnsi="Arial" w:cs="Arial"/>
          <w:color w:val="000000"/>
        </w:rPr>
      </w:pPr>
      <w:r w:rsidRPr="00D5350A">
        <w:rPr>
          <w:rFonts w:ascii="Arial" w:hAnsi="Arial" w:cs="Arial"/>
          <w:color w:val="000000"/>
        </w:rPr>
        <w:t>Discussion or decision items (thirty to forty minutes). Concentrate on one to three key issues that require group input.</w:t>
      </w:r>
    </w:p>
    <w:p w14:paraId="47ACBA0C" w14:textId="77777777" w:rsidR="00D86D64" w:rsidRPr="00D5350A" w:rsidRDefault="00D86D64" w:rsidP="003B3816">
      <w:pPr>
        <w:pStyle w:val="NormalWeb"/>
        <w:numPr>
          <w:ilvl w:val="0"/>
          <w:numId w:val="74"/>
        </w:numPr>
        <w:spacing w:line="240" w:lineRule="auto"/>
        <w:jc w:val="both"/>
        <w:rPr>
          <w:rFonts w:ascii="Arial" w:hAnsi="Arial" w:cs="Arial"/>
          <w:color w:val="000000"/>
        </w:rPr>
      </w:pPr>
      <w:r w:rsidRPr="00D5350A">
        <w:rPr>
          <w:rFonts w:ascii="Arial" w:hAnsi="Arial" w:cs="Arial"/>
          <w:color w:val="000000"/>
        </w:rPr>
        <w:t>Review of action items (ten to fifteen minutes). Confirm who is responsible for what, along with deadlines.</w:t>
      </w:r>
    </w:p>
    <w:p w14:paraId="486A3833" w14:textId="77777777" w:rsidR="00D86D64" w:rsidRPr="00D5350A" w:rsidRDefault="00D86D64" w:rsidP="003B3816">
      <w:pPr>
        <w:pStyle w:val="NormalWeb"/>
        <w:numPr>
          <w:ilvl w:val="0"/>
          <w:numId w:val="74"/>
        </w:numPr>
        <w:spacing w:line="240" w:lineRule="auto"/>
        <w:jc w:val="both"/>
        <w:rPr>
          <w:rFonts w:ascii="Arial" w:hAnsi="Arial" w:cs="Arial"/>
          <w:color w:val="000000"/>
        </w:rPr>
      </w:pPr>
      <w:r w:rsidRPr="00D5350A">
        <w:rPr>
          <w:rFonts w:ascii="Arial" w:hAnsi="Arial" w:cs="Arial"/>
          <w:color w:val="000000"/>
        </w:rPr>
        <w:t>Next steps and close (five minutes). Confirm the next meeting date, summarize key takeaways, and allow space for short reflections.</w:t>
      </w:r>
    </w:p>
    <w:p w14:paraId="2DFACE33"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Optional rotating segments might include a resident story, a data update, or a short presentation from a partner organization. Keep meetings accessible: provide interpretation, avoid jargon, and ensure materials are shared ahead of time.</w:t>
      </w:r>
    </w:p>
    <w:p w14:paraId="09C553EC"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III: Recording Decisions and Actions</w:t>
      </w:r>
    </w:p>
    <w:p w14:paraId="72312C98"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Coalitions lose time when the same discussions repeat. A clear decision log ensures continuity and builds institutional memory.</w:t>
      </w:r>
    </w:p>
    <w:p w14:paraId="621DE0AB" w14:textId="77777777" w:rsidR="003B3816" w:rsidRDefault="00D86D64" w:rsidP="00D86D64">
      <w:pPr>
        <w:pStyle w:val="NormalWeb"/>
        <w:rPr>
          <w:rFonts w:ascii="Arial" w:hAnsi="Arial" w:cs="Arial"/>
          <w:color w:val="000000"/>
        </w:rPr>
      </w:pPr>
      <w:r w:rsidRPr="00D5350A">
        <w:rPr>
          <w:rFonts w:ascii="Arial" w:hAnsi="Arial" w:cs="Arial"/>
          <w:color w:val="000000"/>
        </w:rPr>
        <w:t>After each meeting, record:</w:t>
      </w:r>
    </w:p>
    <w:p w14:paraId="5A381E68" w14:textId="7CB0C590"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The decision made or the action agreed upon</w:t>
      </w:r>
    </w:p>
    <w:p w14:paraId="246E9B4F" w14:textId="24982BF6"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Who is responsible for completion</w:t>
      </w:r>
    </w:p>
    <w:p w14:paraId="378FABD9" w14:textId="7CDB3F93"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The target date or deadline</w:t>
      </w:r>
    </w:p>
    <w:p w14:paraId="6388B555" w14:textId="0222E7FC" w:rsidR="00D86D64" w:rsidRPr="00D5350A"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lastRenderedPageBreak/>
        <w:t>Any relevant notes or context</w:t>
      </w:r>
    </w:p>
    <w:p w14:paraId="0EA1704C"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Share the updated log within forty-eight hours and begin each meeting with a short review of open commitments. Store the log in a shared folder accessible to all coalition partners. A reliable log demonstrates transparency and helps new members get oriented quickly.</w:t>
      </w:r>
    </w:p>
    <w:p w14:paraId="625DD518"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Example:</w:t>
      </w:r>
      <w:r w:rsidRPr="00D5350A">
        <w:rPr>
          <w:rFonts w:ascii="Arial" w:hAnsi="Arial" w:cs="Arial"/>
          <w:color w:val="000000"/>
        </w:rPr>
        <w:br/>
        <w:t>Decision: Host a quarterly resident roundtable.</w:t>
      </w:r>
      <w:r w:rsidRPr="00D5350A">
        <w:rPr>
          <w:rFonts w:ascii="Arial" w:hAnsi="Arial" w:cs="Arial"/>
          <w:color w:val="000000"/>
        </w:rPr>
        <w:br/>
        <w:t>Responsible party: Community-based organization lead.</w:t>
      </w:r>
      <w:r w:rsidRPr="00D5350A">
        <w:rPr>
          <w:rFonts w:ascii="Arial" w:hAnsi="Arial" w:cs="Arial"/>
          <w:color w:val="000000"/>
        </w:rPr>
        <w:br/>
        <w:t>Deadline: March 30.</w:t>
      </w:r>
      <w:r w:rsidRPr="00D5350A">
        <w:rPr>
          <w:rFonts w:ascii="Arial" w:hAnsi="Arial" w:cs="Arial"/>
          <w:color w:val="000000"/>
        </w:rPr>
        <w:br/>
        <w:t>Notes: Confirm translation and childcare support.</w:t>
      </w:r>
    </w:p>
    <w:p w14:paraId="44C4F07B"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IV: Understanding and Using the RACI Model</w:t>
      </w:r>
    </w:p>
    <w:p w14:paraId="524A74B3"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RACI is a simple framework for clarifying roles and preventing the phrase “I thought you were doing that.” It defines four kinds of responsibility: Responsible, Accountable, Consulted, and Informed.</w:t>
      </w:r>
    </w:p>
    <w:p w14:paraId="0D6BE4F3" w14:textId="77777777" w:rsidR="00D86D64" w:rsidRDefault="00D86D64" w:rsidP="00D86D64">
      <w:pPr>
        <w:pStyle w:val="NormalWeb"/>
        <w:rPr>
          <w:rFonts w:ascii="Arial" w:hAnsi="Arial" w:cs="Arial"/>
          <w:color w:val="000000"/>
        </w:rPr>
      </w:pPr>
      <w:r w:rsidRPr="00D5350A">
        <w:rPr>
          <w:rFonts w:ascii="Arial" w:hAnsi="Arial" w:cs="Arial"/>
          <w:b/>
          <w:bCs/>
          <w:color w:val="000000"/>
        </w:rPr>
        <w:t xml:space="preserve">Responsible </w:t>
      </w:r>
      <w:r w:rsidRPr="00D5350A">
        <w:rPr>
          <w:rFonts w:ascii="Arial" w:hAnsi="Arial" w:cs="Arial"/>
          <w:color w:val="000000"/>
        </w:rPr>
        <w:t>refers to the person or group who will complete the work. There can be several responsible parties, but the task must be clearly defined.</w:t>
      </w:r>
    </w:p>
    <w:p w14:paraId="7F3B03A8" w14:textId="3C0D1079" w:rsidR="00D86D64" w:rsidRDefault="00D86D64" w:rsidP="00D86D64">
      <w:pPr>
        <w:pStyle w:val="NormalWeb"/>
        <w:rPr>
          <w:rFonts w:ascii="Arial" w:hAnsi="Arial" w:cs="Arial"/>
          <w:color w:val="000000"/>
        </w:rPr>
      </w:pPr>
      <w:r w:rsidRPr="00D5350A">
        <w:rPr>
          <w:rFonts w:ascii="Arial" w:hAnsi="Arial" w:cs="Arial"/>
          <w:b/>
          <w:bCs/>
          <w:color w:val="000000"/>
        </w:rPr>
        <w:t xml:space="preserve">Accountable </w:t>
      </w:r>
      <w:r w:rsidRPr="00D5350A">
        <w:rPr>
          <w:rFonts w:ascii="Arial" w:hAnsi="Arial" w:cs="Arial"/>
          <w:color w:val="000000"/>
        </w:rPr>
        <w:t>refers to the individual or organization ultimately answerable for the outcome. There should be only one accountable entity per task to prevent confusion.</w:t>
      </w:r>
    </w:p>
    <w:p w14:paraId="16084BE1" w14:textId="5C3DBE9B" w:rsidR="00D86D64" w:rsidRDefault="00D86D64" w:rsidP="00D86D64">
      <w:pPr>
        <w:pStyle w:val="NormalWeb"/>
        <w:rPr>
          <w:rFonts w:ascii="Arial" w:hAnsi="Arial" w:cs="Arial"/>
          <w:color w:val="000000"/>
        </w:rPr>
      </w:pPr>
      <w:r w:rsidRPr="00D5350A">
        <w:rPr>
          <w:rFonts w:ascii="Arial" w:hAnsi="Arial" w:cs="Arial"/>
          <w:b/>
          <w:bCs/>
          <w:color w:val="000000"/>
        </w:rPr>
        <w:t xml:space="preserve">Consulted </w:t>
      </w:r>
      <w:r w:rsidRPr="00D5350A">
        <w:rPr>
          <w:rFonts w:ascii="Arial" w:hAnsi="Arial" w:cs="Arial"/>
          <w:color w:val="000000"/>
        </w:rPr>
        <w:t>refers to those whose expertise or perspective is needed before decisions are made. These people are part of two-way communication, such as residents or technical advisors.</w:t>
      </w:r>
    </w:p>
    <w:p w14:paraId="5753B65A" w14:textId="47C6398B" w:rsidR="00D86D64" w:rsidRPr="00D5350A" w:rsidRDefault="00D86D64" w:rsidP="00D86D64">
      <w:pPr>
        <w:pStyle w:val="NormalWeb"/>
        <w:rPr>
          <w:rFonts w:ascii="Arial" w:hAnsi="Arial" w:cs="Arial"/>
          <w:color w:val="000000"/>
        </w:rPr>
      </w:pPr>
      <w:r w:rsidRPr="00D5350A">
        <w:rPr>
          <w:rFonts w:ascii="Arial" w:hAnsi="Arial" w:cs="Arial"/>
          <w:b/>
          <w:bCs/>
          <w:color w:val="000000"/>
        </w:rPr>
        <w:t xml:space="preserve">Informed </w:t>
      </w:r>
      <w:r w:rsidRPr="00D5350A">
        <w:rPr>
          <w:rFonts w:ascii="Arial" w:hAnsi="Arial" w:cs="Arial"/>
          <w:color w:val="000000"/>
        </w:rPr>
        <w:t>refers to those who need updates about progress or results but are not directly involved in doing or approving the work. They are usually kept in the loop through reports, newsletters, or meeting notes.</w:t>
      </w:r>
    </w:p>
    <w:p w14:paraId="41877CB4" w14:textId="77777777" w:rsidR="00D86D64" w:rsidRPr="00D5350A" w:rsidRDefault="00D86D64" w:rsidP="00D86D64">
      <w:pPr>
        <w:pStyle w:val="NormalWeb"/>
        <w:jc w:val="both"/>
        <w:rPr>
          <w:rFonts w:ascii="Arial" w:hAnsi="Arial" w:cs="Arial"/>
          <w:color w:val="000000"/>
        </w:rPr>
      </w:pPr>
      <w:r w:rsidRPr="00D5350A">
        <w:rPr>
          <w:rFonts w:ascii="Arial" w:hAnsi="Arial" w:cs="Arial"/>
          <w:b/>
          <w:bCs/>
          <w:color w:val="000000"/>
        </w:rPr>
        <w:t>Example:</w:t>
      </w:r>
      <w:r w:rsidRPr="00D5350A">
        <w:rPr>
          <w:rFonts w:ascii="Arial" w:hAnsi="Arial" w:cs="Arial"/>
          <w:color w:val="000000"/>
        </w:rPr>
        <w:t xml:space="preserve"> If the coalition is creating a small business resource directory, the community organization might be responsible for collecting business listings, the economic development agency accountable for producing the final document, resident representatives consulted to ensure cultural relevance, and funders informed through regular updates. This structure prevents duplication of effort and builds mutual trust around shared expectations.</w:t>
      </w:r>
    </w:p>
    <w:p w14:paraId="05C7CF59" w14:textId="77777777" w:rsidR="00D86D64" w:rsidRDefault="00D86D64" w:rsidP="00D86D64">
      <w:pPr>
        <w:pStyle w:val="NormalWeb"/>
        <w:rPr>
          <w:rFonts w:ascii="Arial" w:hAnsi="Arial" w:cs="Arial"/>
          <w:color w:val="000000"/>
        </w:rPr>
      </w:pPr>
      <w:r w:rsidRPr="00D5350A">
        <w:rPr>
          <w:rFonts w:ascii="Arial" w:hAnsi="Arial" w:cs="Arial"/>
          <w:color w:val="000000"/>
        </w:rPr>
        <w:t>To make RACI work effectively:</w:t>
      </w:r>
    </w:p>
    <w:p w14:paraId="3CB2B34D" w14:textId="39BBA0D6"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Identify one accountable organization for each deliverable.</w:t>
      </w:r>
    </w:p>
    <w:p w14:paraId="741EF6AC" w14:textId="6E15F540"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Review roles at the start of new projects and again during midpoint check-ins.</w:t>
      </w:r>
    </w:p>
    <w:p w14:paraId="5D6A4785" w14:textId="5B6E8B57" w:rsidR="00D86D64" w:rsidRPr="00D5350A"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Display roles and progress in shared documents so everyone knows where the work stands.</w:t>
      </w:r>
    </w:p>
    <w:p w14:paraId="5146B060"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lastRenderedPageBreak/>
        <w:t>Section V: Accountability Dashboard</w:t>
      </w:r>
    </w:p>
    <w:p w14:paraId="1FE944C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Accountability builds confidence and momentum. A dashboard summarizes progress and highlights where partners may need support.</w:t>
      </w:r>
    </w:p>
    <w:p w14:paraId="52FFF0A3" w14:textId="77777777" w:rsidR="00D86D64" w:rsidRDefault="00D86D64" w:rsidP="00D86D64">
      <w:pPr>
        <w:pStyle w:val="NormalWeb"/>
        <w:rPr>
          <w:rFonts w:ascii="Arial" w:hAnsi="Arial" w:cs="Arial"/>
          <w:color w:val="000000"/>
        </w:rPr>
      </w:pPr>
      <w:r w:rsidRPr="00D5350A">
        <w:rPr>
          <w:rFonts w:ascii="Arial" w:hAnsi="Arial" w:cs="Arial"/>
          <w:color w:val="000000"/>
        </w:rPr>
        <w:t>Key areas to include:</w:t>
      </w:r>
    </w:p>
    <w:p w14:paraId="143B2B8E" w14:textId="7B007641"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Meeting participation: aim for at least seventy-five percent attendance among partners. Address persistent absences early.</w:t>
      </w:r>
    </w:p>
    <w:p w14:paraId="744E01F7" w14:textId="5BC587BC"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Deliverables: track the percentage of planned outputs completed. Identify delayed tasks and agree on recovery plans.</w:t>
      </w:r>
    </w:p>
    <w:p w14:paraId="2CC726F5" w14:textId="43F51555" w:rsidR="003B3816"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Resident engagement: record the number of residents involved and how their input has been incorporated into decisions.</w:t>
      </w:r>
    </w:p>
    <w:p w14:paraId="3FBF8A76" w14:textId="2C403625" w:rsidR="00D86D64" w:rsidRPr="00D5350A" w:rsidRDefault="00D86D64" w:rsidP="003B3816">
      <w:pPr>
        <w:pStyle w:val="NormalWeb"/>
        <w:numPr>
          <w:ilvl w:val="1"/>
          <w:numId w:val="32"/>
        </w:numPr>
        <w:ind w:left="720"/>
        <w:rPr>
          <w:rFonts w:ascii="Arial" w:hAnsi="Arial" w:cs="Arial"/>
          <w:color w:val="000000"/>
        </w:rPr>
      </w:pPr>
      <w:r w:rsidRPr="00D5350A">
        <w:rPr>
          <w:rFonts w:ascii="Arial" w:hAnsi="Arial" w:cs="Arial"/>
          <w:color w:val="000000"/>
        </w:rPr>
        <w:t>Funding and resources: track funds raised or leveraged through coalition collaboration.</w:t>
      </w:r>
    </w:p>
    <w:p w14:paraId="322FA443"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Share the dashboard at every full coalition meeting and celebrate milestones. Seeing tangible progress reinforces that each partner’s contribution matters.</w:t>
      </w:r>
    </w:p>
    <w:p w14:paraId="68BD7E8C"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VI: When Accountability Slips</w:t>
      </w:r>
    </w:p>
    <w:p w14:paraId="48ACA364"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Even well-functioning coalitions experience missed deadlines or unfulfilled commitments. The key is addressing problems early and respectfully. A shared process prevents resentment and finger-pointing.</w:t>
      </w:r>
    </w:p>
    <w:p w14:paraId="220507B3" w14:textId="77777777" w:rsidR="00D86D64" w:rsidRPr="00D5350A" w:rsidRDefault="00D86D64" w:rsidP="003B3816">
      <w:pPr>
        <w:pStyle w:val="NormalWeb"/>
        <w:numPr>
          <w:ilvl w:val="0"/>
          <w:numId w:val="75"/>
        </w:numPr>
        <w:spacing w:line="240" w:lineRule="auto"/>
        <w:jc w:val="both"/>
        <w:rPr>
          <w:rFonts w:ascii="Arial" w:hAnsi="Arial" w:cs="Arial"/>
          <w:color w:val="000000"/>
        </w:rPr>
      </w:pPr>
      <w:r w:rsidRPr="00D5350A">
        <w:rPr>
          <w:rFonts w:ascii="Arial" w:hAnsi="Arial" w:cs="Arial"/>
          <w:color w:val="000000"/>
        </w:rPr>
        <w:t>Reminder: The convener or staff lead sends a friendly reminder within a week of a missed deadline. Offer support rather than blame.</w:t>
      </w:r>
    </w:p>
    <w:p w14:paraId="360525BC" w14:textId="6C83D4B2" w:rsidR="00D86D64" w:rsidRPr="00D5350A" w:rsidRDefault="00D86D64" w:rsidP="003B3816">
      <w:pPr>
        <w:pStyle w:val="NormalWeb"/>
        <w:numPr>
          <w:ilvl w:val="0"/>
          <w:numId w:val="75"/>
        </w:numPr>
        <w:spacing w:line="240" w:lineRule="auto"/>
        <w:jc w:val="both"/>
        <w:rPr>
          <w:rFonts w:ascii="Arial" w:hAnsi="Arial" w:cs="Arial"/>
          <w:color w:val="000000"/>
        </w:rPr>
      </w:pPr>
      <w:r w:rsidRPr="00D5350A">
        <w:rPr>
          <w:rFonts w:ascii="Arial" w:hAnsi="Arial" w:cs="Arial"/>
          <w:color w:val="000000"/>
        </w:rPr>
        <w:t xml:space="preserve">Direct conversation: If </w:t>
      </w:r>
      <w:r w:rsidR="00433164" w:rsidRPr="00D5350A">
        <w:rPr>
          <w:rFonts w:ascii="Arial" w:hAnsi="Arial" w:cs="Arial"/>
          <w:color w:val="000000"/>
        </w:rPr>
        <w:t>there is no</w:t>
      </w:r>
      <w:r w:rsidRPr="00D5350A">
        <w:rPr>
          <w:rFonts w:ascii="Arial" w:hAnsi="Arial" w:cs="Arial"/>
          <w:color w:val="000000"/>
        </w:rPr>
        <w:t xml:space="preserve"> improvement, schedule a one-on-one conversation to understand barriers. Sometimes capacity or clarity is the issue.</w:t>
      </w:r>
    </w:p>
    <w:p w14:paraId="7E85709D" w14:textId="77777777" w:rsidR="00D86D64" w:rsidRPr="00D5350A" w:rsidRDefault="00D86D64" w:rsidP="003B3816">
      <w:pPr>
        <w:pStyle w:val="NormalWeb"/>
        <w:numPr>
          <w:ilvl w:val="0"/>
          <w:numId w:val="75"/>
        </w:numPr>
        <w:spacing w:line="240" w:lineRule="auto"/>
        <w:jc w:val="both"/>
        <w:rPr>
          <w:rFonts w:ascii="Arial" w:hAnsi="Arial" w:cs="Arial"/>
          <w:color w:val="000000"/>
        </w:rPr>
      </w:pPr>
      <w:r w:rsidRPr="00D5350A">
        <w:rPr>
          <w:rFonts w:ascii="Arial" w:hAnsi="Arial" w:cs="Arial"/>
          <w:color w:val="000000"/>
        </w:rPr>
        <w:t xml:space="preserve">Coalition review: Bring unresolved issues to the steering or full coalition meeting. Discuss the situation openly and decide whether to adjust expectations or </w:t>
      </w:r>
      <w:proofErr w:type="gramStart"/>
      <w:r w:rsidRPr="00D5350A">
        <w:rPr>
          <w:rFonts w:ascii="Arial" w:hAnsi="Arial" w:cs="Arial"/>
          <w:color w:val="000000"/>
        </w:rPr>
        <w:t>provide assistance</w:t>
      </w:r>
      <w:proofErr w:type="gramEnd"/>
      <w:r w:rsidRPr="00D5350A">
        <w:rPr>
          <w:rFonts w:ascii="Arial" w:hAnsi="Arial" w:cs="Arial"/>
          <w:color w:val="000000"/>
        </w:rPr>
        <w:t>.</w:t>
      </w:r>
    </w:p>
    <w:p w14:paraId="603E36A3" w14:textId="77777777" w:rsidR="00D86D64" w:rsidRPr="00D5350A" w:rsidRDefault="00D86D64" w:rsidP="003B3816">
      <w:pPr>
        <w:pStyle w:val="NormalWeb"/>
        <w:numPr>
          <w:ilvl w:val="0"/>
          <w:numId w:val="75"/>
        </w:numPr>
        <w:spacing w:line="240" w:lineRule="auto"/>
        <w:jc w:val="both"/>
        <w:rPr>
          <w:rFonts w:ascii="Arial" w:hAnsi="Arial" w:cs="Arial"/>
          <w:color w:val="000000"/>
        </w:rPr>
      </w:pPr>
      <w:r w:rsidRPr="00D5350A">
        <w:rPr>
          <w:rFonts w:ascii="Arial" w:hAnsi="Arial" w:cs="Arial"/>
          <w:color w:val="000000"/>
        </w:rPr>
        <w:t>Reassignment: If the same issue persists, responsibilities can be reassigned to another partner who has capacity. Always document the change and communicate clearly to all involved.</w:t>
      </w:r>
    </w:p>
    <w:p w14:paraId="4DC2F1F1"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Accountability should be viewed as an opportunity for learning, not punishment. It is a chance to refine systems, align expectations, and strengthen relationships.</w:t>
      </w:r>
    </w:p>
    <w:p w14:paraId="4AC88583" w14:textId="77777777" w:rsidR="00D86D64" w:rsidRDefault="00D86D64" w:rsidP="00D86D64">
      <w:pPr>
        <w:pStyle w:val="Heading3"/>
        <w:rPr>
          <w:rFonts w:ascii="Arial" w:hAnsi="Arial" w:cs="Arial"/>
          <w:b/>
          <w:bCs/>
          <w:color w:val="000000"/>
        </w:rPr>
      </w:pPr>
      <w:r w:rsidRPr="00D5350A">
        <w:rPr>
          <w:rFonts w:ascii="Arial" w:hAnsi="Arial" w:cs="Arial"/>
          <w:b/>
          <w:bCs/>
          <w:color w:val="000000"/>
        </w:rPr>
        <w:lastRenderedPageBreak/>
        <w:t>Suggested Practices</w:t>
      </w:r>
    </w:p>
    <w:p w14:paraId="1B09D5F7" w14:textId="77777777" w:rsidR="008C6751"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Keep meeting times consistent from month to month to build habit and attendance.</w:t>
      </w:r>
    </w:p>
    <w:p w14:paraId="36427D2A" w14:textId="63622C49" w:rsidR="008C6751"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Agree on timekeeping, decision-making norms, and agenda expectations early on.</w:t>
      </w:r>
    </w:p>
    <w:p w14:paraId="3B59D24B" w14:textId="4849D844" w:rsidR="008C6751"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Distribute meeting notes and updated logs within two days to maintain momentum.</w:t>
      </w:r>
    </w:p>
    <w:p w14:paraId="028E3B78" w14:textId="53FA8A2F" w:rsidR="008C6751"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Review the dashboard at every meeting so progress remains visible and public.</w:t>
      </w:r>
    </w:p>
    <w:p w14:paraId="2C9B43A7" w14:textId="77777777" w:rsidR="008C6751"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Match responsibilities with capacity—if tasks are regularly missed, reduce scope or redistribute work.</w:t>
      </w:r>
    </w:p>
    <w:p w14:paraId="09B6E010" w14:textId="60C24095" w:rsidR="00D86D64" w:rsidRPr="008C6751" w:rsidRDefault="00D86D64" w:rsidP="00CF034F">
      <w:pPr>
        <w:pStyle w:val="Heading3"/>
        <w:numPr>
          <w:ilvl w:val="0"/>
          <w:numId w:val="109"/>
        </w:numPr>
        <w:spacing w:before="0"/>
        <w:jc w:val="both"/>
        <w:rPr>
          <w:rFonts w:ascii="Arial" w:hAnsi="Arial" w:cs="Arial"/>
          <w:b/>
          <w:color w:val="000000"/>
          <w:sz w:val="22"/>
          <w:szCs w:val="22"/>
        </w:rPr>
      </w:pPr>
      <w:r w:rsidRPr="008C6751">
        <w:rPr>
          <w:rFonts w:ascii="Arial" w:hAnsi="Arial" w:cs="Arial"/>
          <w:color w:val="000000" w:themeColor="text1"/>
          <w:sz w:val="22"/>
          <w:szCs w:val="22"/>
        </w:rPr>
        <w:t>Recognize and celebrate follow-through. Publicly thanking partners who deliver on commitments builds morale and reinforces accountability as part of the coalition’s culture.</w:t>
      </w:r>
    </w:p>
    <w:p w14:paraId="47BE87C0" w14:textId="77777777" w:rsidR="00D86D64" w:rsidRPr="00D5350A" w:rsidRDefault="00D86D64" w:rsidP="00D86D64">
      <w:pPr>
        <w:jc w:val="both"/>
        <w:rPr>
          <w:rFonts w:ascii="Arial" w:hAnsi="Arial" w:cs="Arial"/>
        </w:rPr>
      </w:pPr>
    </w:p>
    <w:p w14:paraId="32181362" w14:textId="49FC071B" w:rsidR="00B43204" w:rsidRDefault="00B43204" w:rsidP="00D86D64">
      <w:pPr>
        <w:pStyle w:val="Heading1"/>
      </w:pPr>
      <w:bookmarkStart w:id="269" w:name="_Tool_7:_Strategic"/>
      <w:bookmarkStart w:id="270" w:name="_Tool_8:_Narrative"/>
      <w:bookmarkStart w:id="271" w:name="_Toc217153083"/>
      <w:bookmarkStart w:id="272" w:name="_Toc212737018"/>
      <w:bookmarkEnd w:id="269"/>
      <w:bookmarkEnd w:id="270"/>
      <w:r>
        <w:t>Tool 8: Narrative Building Training Summary</w:t>
      </w:r>
      <w:bookmarkEnd w:id="271"/>
      <w:r>
        <w:t xml:space="preserve"> </w:t>
      </w:r>
    </w:p>
    <w:p w14:paraId="35E90AD5" w14:textId="4DBE16B7" w:rsidR="003E46E2" w:rsidRPr="003E46E2" w:rsidRDefault="003E46E2" w:rsidP="003E46E2">
      <w:r w:rsidRPr="003E46E2">
        <w:t xml:space="preserve">Effective coalition work depends not only on strong programs and partnerships, but on the ability to communicate </w:t>
      </w:r>
      <w:r w:rsidRPr="003E46E2">
        <w:rPr>
          <w:i/>
          <w:iCs/>
        </w:rPr>
        <w:t>why</w:t>
      </w:r>
      <w:r w:rsidRPr="003E46E2">
        <w:t xml:space="preserve"> the work matters and </w:t>
      </w:r>
      <w:r w:rsidRPr="003E46E2">
        <w:rPr>
          <w:i/>
          <w:iCs/>
        </w:rPr>
        <w:t>how</w:t>
      </w:r>
      <w:r w:rsidRPr="003E46E2">
        <w:t xml:space="preserve"> it creates economic and community value. Storytelling is not an add-on—it is a core leadership skill that shapes how audiences understand problems, assign responsibility, and support solutions. This guide introduces key storytelling principles drawn from the Alliance’s Storytelling Workshops delivered </w:t>
      </w:r>
      <w:r>
        <w:t xml:space="preserve">during Phase 2 technical assistance </w:t>
      </w:r>
      <w:r w:rsidRPr="003E46E2">
        <w:t>and translates them into practical steps for coalition leaders who are new to narrative strategy</w:t>
      </w:r>
      <w:r>
        <w:t xml:space="preserve">. </w:t>
      </w:r>
    </w:p>
    <w:p w14:paraId="4851535D" w14:textId="3D6548EC" w:rsidR="003E46E2" w:rsidRPr="003E46E2" w:rsidRDefault="003E46E2" w:rsidP="003E46E2">
      <w:r w:rsidRPr="003E46E2">
        <w:t>At its core, storytelling is about framing. Every story—whether intentional or not—defines the issue, signals who or what is responsible, and implies what should be done next. Strong narratives help coalitions move audiences away from deficit-based thinking and toward a shared understanding that economic wellbeing, community strength, and prosperity are interconnected</w:t>
      </w:r>
      <w:r>
        <w:t>.</w:t>
      </w:r>
    </w:p>
    <w:p w14:paraId="2AD752D2" w14:textId="023640DD" w:rsidR="003E46E2" w:rsidRPr="003E46E2" w:rsidRDefault="003E46E2" w:rsidP="003E46E2">
      <w:pPr>
        <w:rPr>
          <w:b/>
          <w:bCs/>
        </w:rPr>
      </w:pPr>
      <w:r>
        <w:rPr>
          <w:b/>
          <w:bCs/>
        </w:rPr>
        <w:t>Section</w:t>
      </w:r>
      <w:r w:rsidRPr="003E46E2">
        <w:rPr>
          <w:b/>
          <w:bCs/>
        </w:rPr>
        <w:t xml:space="preserve"> I: Core Principles of Effective Coalition Storytelling</w:t>
      </w:r>
    </w:p>
    <w:p w14:paraId="2190F9F7" w14:textId="77777777" w:rsidR="003E46E2" w:rsidRPr="003E46E2" w:rsidRDefault="003E46E2" w:rsidP="003E46E2">
      <w:pPr>
        <w:rPr>
          <w:b/>
          <w:bCs/>
        </w:rPr>
      </w:pPr>
      <w:r w:rsidRPr="003E46E2">
        <w:rPr>
          <w:b/>
          <w:bCs/>
        </w:rPr>
        <w:t>1. Start With the Big Idea</w:t>
      </w:r>
    </w:p>
    <w:p w14:paraId="51D22AA2" w14:textId="35F243D0" w:rsidR="003E46E2" w:rsidRPr="003E46E2" w:rsidRDefault="003E46E2" w:rsidP="003E46E2">
      <w:r w:rsidRPr="003E46E2">
        <w:t xml:space="preserve">Coalitions often default to leading with individual stories or program details. While compelling, these stories can backfire if they invite judgment, pity, or resignation. Research and experience show that audiences respond more constructively when communicators </w:t>
      </w:r>
      <w:r w:rsidRPr="003E46E2">
        <w:rPr>
          <w:b/>
          <w:bCs/>
        </w:rPr>
        <w:t>lead with the big idea first</w:t>
      </w:r>
      <w:r w:rsidRPr="003E46E2">
        <w:t xml:space="preserve">—the systemic insight that explains </w:t>
      </w:r>
      <w:r w:rsidRPr="003E46E2">
        <w:rPr>
          <w:i/>
          <w:iCs/>
        </w:rPr>
        <w:t>why</w:t>
      </w:r>
      <w:r w:rsidRPr="003E46E2">
        <w:t xml:space="preserve"> the issue matters to everyone. </w:t>
      </w:r>
    </w:p>
    <w:p w14:paraId="06BA61A5" w14:textId="77777777" w:rsidR="003E46E2" w:rsidRPr="003E46E2" w:rsidRDefault="003E46E2" w:rsidP="003E46E2">
      <w:r w:rsidRPr="003E46E2">
        <w:t>Example:</w:t>
      </w:r>
    </w:p>
    <w:p w14:paraId="3740B3C9" w14:textId="77777777" w:rsidR="003E46E2" w:rsidRPr="003E46E2" w:rsidRDefault="003E46E2" w:rsidP="00CF034F">
      <w:pPr>
        <w:pStyle w:val="ListParagraph"/>
        <w:numPr>
          <w:ilvl w:val="0"/>
          <w:numId w:val="116"/>
        </w:numPr>
      </w:pPr>
      <w:r w:rsidRPr="003E46E2">
        <w:rPr>
          <w:i/>
          <w:iCs/>
        </w:rPr>
        <w:t>Small idea first:</w:t>
      </w:r>
      <w:r w:rsidRPr="003E46E2">
        <w:t xml:space="preserve"> “A worker can’t make ends meet on minimum wage.”</w:t>
      </w:r>
    </w:p>
    <w:p w14:paraId="483DEC61" w14:textId="77777777" w:rsidR="003E46E2" w:rsidRPr="003E46E2" w:rsidRDefault="003E46E2" w:rsidP="00CF034F">
      <w:pPr>
        <w:pStyle w:val="ListParagraph"/>
        <w:numPr>
          <w:ilvl w:val="0"/>
          <w:numId w:val="116"/>
        </w:numPr>
      </w:pPr>
      <w:r w:rsidRPr="003E46E2">
        <w:rPr>
          <w:i/>
          <w:iCs/>
        </w:rPr>
        <w:t>Big idea first:</w:t>
      </w:r>
      <w:r w:rsidRPr="003E46E2">
        <w:t xml:space="preserve"> “When jobs don’t pay enough to cover the basics, the entire economy slows down.”</w:t>
      </w:r>
    </w:p>
    <w:p w14:paraId="0AA20E39" w14:textId="77777777" w:rsidR="003E46E2" w:rsidRPr="003E46E2" w:rsidRDefault="003E46E2" w:rsidP="003E46E2">
      <w:r w:rsidRPr="003E46E2">
        <w:t>The big idea frames economic wellbeing as a shared condition—not an individual failure.</w:t>
      </w:r>
    </w:p>
    <w:p w14:paraId="0819A62E" w14:textId="77777777" w:rsidR="003E46E2" w:rsidRPr="003E46E2" w:rsidRDefault="003E46E2" w:rsidP="003E46E2">
      <w:pPr>
        <w:rPr>
          <w:b/>
          <w:bCs/>
        </w:rPr>
      </w:pPr>
      <w:r w:rsidRPr="003E46E2">
        <w:rPr>
          <w:b/>
          <w:bCs/>
        </w:rPr>
        <w:t>2. Use Strength, Not Sympathy</w:t>
      </w:r>
    </w:p>
    <w:p w14:paraId="5B08F95E" w14:textId="2A2048FF" w:rsidR="003E46E2" w:rsidRPr="003E46E2" w:rsidRDefault="003E46E2" w:rsidP="003E46E2">
      <w:r w:rsidRPr="003E46E2">
        <w:lastRenderedPageBreak/>
        <w:t xml:space="preserve">Stories that focus narrowly on individual struggle often trigger negative or dismissive responses (“Why should she get help if I don’t?”). Coalitions are more persuasive when they use a </w:t>
      </w:r>
      <w:r w:rsidRPr="003E46E2">
        <w:rPr>
          <w:b/>
          <w:bCs/>
        </w:rPr>
        <w:t>strength-based, additive frame</w:t>
      </w:r>
      <w:r w:rsidRPr="003E46E2">
        <w:t xml:space="preserve">—showing how people, businesses, and communities contribute to economic vitality when systems work well. </w:t>
      </w:r>
    </w:p>
    <w:p w14:paraId="02537002" w14:textId="77777777" w:rsidR="003E46E2" w:rsidRPr="003E46E2" w:rsidRDefault="003E46E2" w:rsidP="003E46E2">
      <w:r w:rsidRPr="003E46E2">
        <w:t>A powerful example from the slides comes from a business owner:</w:t>
      </w:r>
    </w:p>
    <w:p w14:paraId="55FC9C92" w14:textId="339D2E96" w:rsidR="003E46E2" w:rsidRPr="003E46E2" w:rsidRDefault="003E46E2" w:rsidP="003E46E2">
      <w:pPr>
        <w:rPr>
          <w:i/>
          <w:iCs/>
        </w:rPr>
      </w:pPr>
      <w:r w:rsidRPr="003E46E2">
        <w:rPr>
          <w:i/>
          <w:iCs/>
        </w:rPr>
        <w:t xml:space="preserve">“Every job should be an economy-boosting job. My employees are another business’s customers.” </w:t>
      </w:r>
    </w:p>
    <w:p w14:paraId="570F6E72" w14:textId="77777777" w:rsidR="003E46E2" w:rsidRPr="003E46E2" w:rsidRDefault="003E46E2" w:rsidP="003E46E2">
      <w:r w:rsidRPr="003E46E2">
        <w:t>This reframes wages not as charity, but as economic infrastructure.</w:t>
      </w:r>
    </w:p>
    <w:p w14:paraId="3BF9AFCA" w14:textId="77777777" w:rsidR="003E46E2" w:rsidRPr="003E46E2" w:rsidRDefault="003E46E2" w:rsidP="003E46E2">
      <w:pPr>
        <w:rPr>
          <w:b/>
          <w:bCs/>
        </w:rPr>
      </w:pPr>
      <w:r w:rsidRPr="003E46E2">
        <w:rPr>
          <w:b/>
          <w:bCs/>
        </w:rPr>
        <w:t>3. The Speaker Matters</w:t>
      </w:r>
    </w:p>
    <w:p w14:paraId="5CE4F9E8" w14:textId="56B97397" w:rsidR="003E46E2" w:rsidRPr="003E46E2" w:rsidRDefault="003E46E2" w:rsidP="003E46E2">
      <w:r w:rsidRPr="003E46E2">
        <w:t xml:space="preserve">Who tells the story is as important as the story itself. Coalition narratives are stronger when they feature </w:t>
      </w:r>
      <w:r w:rsidRPr="003E46E2">
        <w:rPr>
          <w:b/>
          <w:bCs/>
        </w:rPr>
        <w:t>credible messengers</w:t>
      </w:r>
      <w:r w:rsidRPr="003E46E2">
        <w:t>—employers, residents, small business owners, or local leaders—who reflect the audience’s values and lived experience</w:t>
      </w:r>
      <w:r>
        <w:t xml:space="preserve">. </w:t>
      </w:r>
      <w:r w:rsidRPr="003E46E2">
        <w:t>Coalitions should intentionally select speakers who reinforce the core frame and demonstrate shared benefit.</w:t>
      </w:r>
    </w:p>
    <w:p w14:paraId="50A4CFF7" w14:textId="77777777" w:rsidR="003E46E2" w:rsidRPr="003E46E2" w:rsidRDefault="003E46E2" w:rsidP="003E46E2">
      <w:pPr>
        <w:rPr>
          <w:b/>
          <w:bCs/>
        </w:rPr>
      </w:pPr>
      <w:r w:rsidRPr="003E46E2">
        <w:rPr>
          <w:b/>
          <w:bCs/>
        </w:rPr>
        <w:t>4. Numbers Support the Story—They Don’t Lead It</w:t>
      </w:r>
    </w:p>
    <w:p w14:paraId="5DCB1F67" w14:textId="77777777" w:rsidR="003E46E2" w:rsidRPr="003E46E2" w:rsidRDefault="003E46E2" w:rsidP="003E46E2">
      <w:r w:rsidRPr="003E46E2">
        <w:t xml:space="preserve">Data is essential, but numbers alone rarely persuade. Qualitative data—people’s experiences, observations, and words—helps audiences understand </w:t>
      </w:r>
      <w:r w:rsidRPr="003E46E2">
        <w:rPr>
          <w:i/>
          <w:iCs/>
        </w:rPr>
        <w:t>why</w:t>
      </w:r>
      <w:r w:rsidRPr="003E46E2">
        <w:t xml:space="preserve"> outcomes matter. Numbers should reinforce a narrative, not replace it. fileciteturn0file0</w:t>
      </w:r>
    </w:p>
    <w:p w14:paraId="66E43FDB" w14:textId="66215C4C" w:rsidR="003E46E2" w:rsidRPr="003E46E2" w:rsidRDefault="003E46E2" w:rsidP="003E46E2">
      <w:pPr>
        <w:rPr>
          <w:b/>
          <w:bCs/>
        </w:rPr>
      </w:pPr>
      <w:r>
        <w:rPr>
          <w:b/>
          <w:bCs/>
        </w:rPr>
        <w:t>Section</w:t>
      </w:r>
      <w:r w:rsidRPr="003E46E2">
        <w:rPr>
          <w:b/>
          <w:bCs/>
        </w:rPr>
        <w:t xml:space="preserve"> II: Action Steps to Build Your Coalition Narrative</w:t>
      </w:r>
    </w:p>
    <w:p w14:paraId="5D72A699" w14:textId="77777777" w:rsidR="003E46E2" w:rsidRPr="003E46E2" w:rsidRDefault="003E46E2" w:rsidP="003E46E2">
      <w:pPr>
        <w:ind w:firstLine="360"/>
        <w:rPr>
          <w:b/>
          <w:bCs/>
        </w:rPr>
      </w:pPr>
      <w:r w:rsidRPr="003E46E2">
        <w:rPr>
          <w:b/>
          <w:bCs/>
        </w:rPr>
        <w:t>Step 1: Clarify Your Goal</w:t>
      </w:r>
    </w:p>
    <w:p w14:paraId="126E26F5" w14:textId="77777777" w:rsidR="003E46E2" w:rsidRPr="003E46E2" w:rsidRDefault="003E46E2" w:rsidP="003E46E2">
      <w:pPr>
        <w:ind w:left="360"/>
      </w:pPr>
      <w:r w:rsidRPr="003E46E2">
        <w:t xml:space="preserve">Before developing any narrative, coalitions must be clear about </w:t>
      </w:r>
      <w:r w:rsidRPr="003E46E2">
        <w:rPr>
          <w:i/>
          <w:iCs/>
        </w:rPr>
        <w:t>what they are trying to achieve</w:t>
      </w:r>
      <w:r w:rsidRPr="003E46E2">
        <w:t>.</w:t>
      </w:r>
      <w:r w:rsidRPr="003E46E2">
        <w:br/>
        <w:t>Ask:</w:t>
      </w:r>
    </w:p>
    <w:p w14:paraId="26D943A5" w14:textId="77777777" w:rsidR="003E46E2" w:rsidRPr="003E46E2" w:rsidRDefault="003E46E2" w:rsidP="00CF034F">
      <w:pPr>
        <w:pStyle w:val="ListParagraph"/>
        <w:numPr>
          <w:ilvl w:val="0"/>
          <w:numId w:val="117"/>
        </w:numPr>
        <w:ind w:firstLine="360"/>
      </w:pPr>
      <w:r w:rsidRPr="003E46E2">
        <w:t>Are we seeking policy change?</w:t>
      </w:r>
    </w:p>
    <w:p w14:paraId="7804E515" w14:textId="77777777" w:rsidR="003E46E2" w:rsidRPr="003E46E2" w:rsidRDefault="003E46E2" w:rsidP="00CF034F">
      <w:pPr>
        <w:pStyle w:val="ListParagraph"/>
        <w:numPr>
          <w:ilvl w:val="0"/>
          <w:numId w:val="117"/>
        </w:numPr>
        <w:ind w:firstLine="360"/>
      </w:pPr>
      <w:r w:rsidRPr="003E46E2">
        <w:t>New funding or investment?</w:t>
      </w:r>
    </w:p>
    <w:p w14:paraId="6ED55628" w14:textId="77777777" w:rsidR="003E46E2" w:rsidRPr="003E46E2" w:rsidRDefault="003E46E2" w:rsidP="00CF034F">
      <w:pPr>
        <w:pStyle w:val="ListParagraph"/>
        <w:numPr>
          <w:ilvl w:val="0"/>
          <w:numId w:val="117"/>
        </w:numPr>
        <w:ind w:firstLine="360"/>
      </w:pPr>
      <w:r w:rsidRPr="003E46E2">
        <w:t>Community buy-in?</w:t>
      </w:r>
    </w:p>
    <w:p w14:paraId="09571C5E" w14:textId="77777777" w:rsidR="003E46E2" w:rsidRPr="003E46E2" w:rsidRDefault="003E46E2" w:rsidP="00CF034F">
      <w:pPr>
        <w:pStyle w:val="ListParagraph"/>
        <w:numPr>
          <w:ilvl w:val="0"/>
          <w:numId w:val="117"/>
        </w:numPr>
        <w:ind w:firstLine="360"/>
      </w:pPr>
      <w:r w:rsidRPr="003E46E2">
        <w:t>Media attention?</w:t>
      </w:r>
    </w:p>
    <w:p w14:paraId="6DE801E9" w14:textId="2D89F4AB" w:rsidR="003E46E2" w:rsidRPr="003E46E2" w:rsidRDefault="003E46E2" w:rsidP="003E46E2">
      <w:pPr>
        <w:ind w:firstLine="360"/>
      </w:pPr>
      <w:r w:rsidRPr="003E46E2">
        <w:t xml:space="preserve">Your goal determines the story you tell and the frame you use. </w:t>
      </w:r>
    </w:p>
    <w:p w14:paraId="68C75DB7" w14:textId="77777777" w:rsidR="003E46E2" w:rsidRPr="003E46E2" w:rsidRDefault="003E46E2" w:rsidP="003E46E2">
      <w:pPr>
        <w:ind w:firstLine="360"/>
        <w:rPr>
          <w:b/>
          <w:bCs/>
        </w:rPr>
      </w:pPr>
      <w:r w:rsidRPr="003E46E2">
        <w:rPr>
          <w:b/>
          <w:bCs/>
        </w:rPr>
        <w:t>Step 2: Identify Your Audience(s)</w:t>
      </w:r>
    </w:p>
    <w:p w14:paraId="436328CC" w14:textId="77777777" w:rsidR="003E46E2" w:rsidRPr="003E46E2" w:rsidRDefault="003E46E2" w:rsidP="003E46E2">
      <w:pPr>
        <w:ind w:firstLine="360"/>
      </w:pPr>
      <w:r w:rsidRPr="003E46E2">
        <w:t>Coalitions often have multiple audiences, including:</w:t>
      </w:r>
    </w:p>
    <w:p w14:paraId="4E20E27D" w14:textId="77777777" w:rsidR="003E46E2" w:rsidRPr="003E46E2" w:rsidRDefault="003E46E2" w:rsidP="00CF034F">
      <w:pPr>
        <w:pStyle w:val="ListParagraph"/>
        <w:numPr>
          <w:ilvl w:val="0"/>
          <w:numId w:val="118"/>
        </w:numPr>
        <w:ind w:firstLine="360"/>
      </w:pPr>
      <w:r w:rsidRPr="003E46E2">
        <w:t>Community residents</w:t>
      </w:r>
    </w:p>
    <w:p w14:paraId="5E9DC115" w14:textId="77777777" w:rsidR="003E46E2" w:rsidRPr="003E46E2" w:rsidRDefault="003E46E2" w:rsidP="00CF034F">
      <w:pPr>
        <w:pStyle w:val="ListParagraph"/>
        <w:numPr>
          <w:ilvl w:val="0"/>
          <w:numId w:val="118"/>
        </w:numPr>
        <w:ind w:firstLine="360"/>
      </w:pPr>
      <w:r w:rsidRPr="003E46E2">
        <w:t>Policymakers</w:t>
      </w:r>
    </w:p>
    <w:p w14:paraId="65051D24" w14:textId="77777777" w:rsidR="003E46E2" w:rsidRPr="003E46E2" w:rsidRDefault="003E46E2" w:rsidP="00CF034F">
      <w:pPr>
        <w:pStyle w:val="ListParagraph"/>
        <w:numPr>
          <w:ilvl w:val="0"/>
          <w:numId w:val="118"/>
        </w:numPr>
        <w:ind w:firstLine="360"/>
      </w:pPr>
      <w:r w:rsidRPr="003E46E2">
        <w:t>Funders</w:t>
      </w:r>
    </w:p>
    <w:p w14:paraId="103BD81B" w14:textId="77777777" w:rsidR="003E46E2" w:rsidRPr="003E46E2" w:rsidRDefault="003E46E2" w:rsidP="00CF034F">
      <w:pPr>
        <w:pStyle w:val="ListParagraph"/>
        <w:numPr>
          <w:ilvl w:val="0"/>
          <w:numId w:val="118"/>
        </w:numPr>
        <w:ind w:firstLine="360"/>
      </w:pPr>
      <w:r w:rsidRPr="003E46E2">
        <w:t>Media</w:t>
      </w:r>
    </w:p>
    <w:p w14:paraId="62DE381B" w14:textId="53CC1FA6" w:rsidR="003E46E2" w:rsidRPr="003E46E2" w:rsidRDefault="003E46E2" w:rsidP="003E46E2">
      <w:pPr>
        <w:ind w:left="360"/>
      </w:pPr>
      <w:r w:rsidRPr="003E46E2">
        <w:lastRenderedPageBreak/>
        <w:t xml:space="preserve">Each audience encounters your story in different places—social media, local news, community events, email, or in-person meetings. Effective storytelling meets audiences </w:t>
      </w:r>
      <w:r w:rsidRPr="003E46E2">
        <w:rPr>
          <w:i/>
          <w:iCs/>
        </w:rPr>
        <w:t>where they already are</w:t>
      </w:r>
      <w:r w:rsidRPr="003E46E2">
        <w:t xml:space="preserve">. </w:t>
      </w:r>
    </w:p>
    <w:p w14:paraId="6E9C66FC" w14:textId="77777777" w:rsidR="003E46E2" w:rsidRPr="003E46E2" w:rsidRDefault="003E46E2" w:rsidP="003E46E2">
      <w:pPr>
        <w:ind w:firstLine="360"/>
        <w:rPr>
          <w:b/>
          <w:bCs/>
        </w:rPr>
      </w:pPr>
      <w:r w:rsidRPr="003E46E2">
        <w:rPr>
          <w:b/>
          <w:bCs/>
        </w:rPr>
        <w:t>Step 3: Gather Qualitative Data</w:t>
      </w:r>
    </w:p>
    <w:p w14:paraId="0127CA43" w14:textId="0880A363" w:rsidR="003E46E2" w:rsidRPr="003E46E2" w:rsidRDefault="003E46E2" w:rsidP="003E46E2">
      <w:pPr>
        <w:ind w:left="360"/>
      </w:pPr>
      <w:r w:rsidRPr="003E46E2">
        <w:t>Qualitative data explains motivations, priorities, and lived experience. It can be gathered creatively by:</w:t>
      </w:r>
    </w:p>
    <w:p w14:paraId="6E87285B" w14:textId="77777777" w:rsidR="003E46E2" w:rsidRPr="003E46E2" w:rsidRDefault="003E46E2" w:rsidP="00CF034F">
      <w:pPr>
        <w:pStyle w:val="ListParagraph"/>
        <w:numPr>
          <w:ilvl w:val="0"/>
          <w:numId w:val="119"/>
        </w:numPr>
        <w:ind w:firstLine="360"/>
      </w:pPr>
      <w:r w:rsidRPr="003E46E2">
        <w:t>Asking open-ended questions (e.g., “What do you like about this street?”)</w:t>
      </w:r>
    </w:p>
    <w:p w14:paraId="522417DB" w14:textId="77777777" w:rsidR="003E46E2" w:rsidRPr="003E46E2" w:rsidRDefault="003E46E2" w:rsidP="00CF034F">
      <w:pPr>
        <w:pStyle w:val="ListParagraph"/>
        <w:numPr>
          <w:ilvl w:val="0"/>
          <w:numId w:val="119"/>
        </w:numPr>
        <w:ind w:firstLine="360"/>
      </w:pPr>
      <w:r w:rsidRPr="003E46E2">
        <w:t>Conducting short surveys</w:t>
      </w:r>
    </w:p>
    <w:p w14:paraId="4DB4080C" w14:textId="77777777" w:rsidR="003E46E2" w:rsidRPr="003E46E2" w:rsidRDefault="003E46E2" w:rsidP="00CF034F">
      <w:pPr>
        <w:pStyle w:val="ListParagraph"/>
        <w:numPr>
          <w:ilvl w:val="0"/>
          <w:numId w:val="119"/>
        </w:numPr>
        <w:ind w:firstLine="360"/>
      </w:pPr>
      <w:r w:rsidRPr="003E46E2">
        <w:t>Hosting interactive activities (chalk art prompts, festivals, community meetings)</w:t>
      </w:r>
    </w:p>
    <w:p w14:paraId="0EA585E2" w14:textId="77777777" w:rsidR="003E46E2" w:rsidRPr="003E46E2" w:rsidRDefault="003E46E2" w:rsidP="00CF034F">
      <w:pPr>
        <w:pStyle w:val="ListParagraph"/>
        <w:numPr>
          <w:ilvl w:val="0"/>
          <w:numId w:val="119"/>
        </w:numPr>
        <w:ind w:firstLine="360"/>
      </w:pPr>
      <w:r w:rsidRPr="003E46E2">
        <w:t>Observing and documenting how people use spaces</w:t>
      </w:r>
    </w:p>
    <w:p w14:paraId="7F0DFA8D" w14:textId="6908B98A" w:rsidR="003E46E2" w:rsidRPr="003E46E2" w:rsidRDefault="003E46E2" w:rsidP="003E46E2">
      <w:pPr>
        <w:ind w:firstLine="360"/>
      </w:pPr>
      <w:r w:rsidRPr="003E46E2">
        <w:t xml:space="preserve">These methods not only generate insight—they build trust and participation. </w:t>
      </w:r>
    </w:p>
    <w:p w14:paraId="2073143E" w14:textId="77777777" w:rsidR="003E46E2" w:rsidRPr="003E46E2" w:rsidRDefault="003E46E2" w:rsidP="003E46E2">
      <w:pPr>
        <w:ind w:firstLine="360"/>
        <w:rPr>
          <w:b/>
          <w:bCs/>
        </w:rPr>
      </w:pPr>
      <w:r w:rsidRPr="003E46E2">
        <w:rPr>
          <w:b/>
          <w:bCs/>
        </w:rPr>
        <w:t>Step 4: Shape the Narrative Frame</w:t>
      </w:r>
    </w:p>
    <w:p w14:paraId="79DC491D" w14:textId="77777777" w:rsidR="003E46E2" w:rsidRPr="003E46E2" w:rsidRDefault="003E46E2" w:rsidP="003E46E2">
      <w:pPr>
        <w:ind w:firstLine="360"/>
      </w:pPr>
      <w:r w:rsidRPr="003E46E2">
        <w:t>When developing your coalition narrative, test it against key framing questions:</w:t>
      </w:r>
    </w:p>
    <w:p w14:paraId="12EDDF64" w14:textId="77777777" w:rsidR="003E46E2" w:rsidRPr="003E46E2" w:rsidRDefault="003E46E2" w:rsidP="00CF034F">
      <w:pPr>
        <w:pStyle w:val="ListParagraph"/>
        <w:numPr>
          <w:ilvl w:val="0"/>
          <w:numId w:val="120"/>
        </w:numPr>
        <w:ind w:firstLine="360"/>
      </w:pPr>
      <w:r w:rsidRPr="003E46E2">
        <w:t>Did we lead with shared economic goals?</w:t>
      </w:r>
    </w:p>
    <w:p w14:paraId="4A9FAA90" w14:textId="77777777" w:rsidR="003E46E2" w:rsidRPr="003E46E2" w:rsidRDefault="003E46E2" w:rsidP="00CF034F">
      <w:pPr>
        <w:pStyle w:val="ListParagraph"/>
        <w:numPr>
          <w:ilvl w:val="0"/>
          <w:numId w:val="120"/>
        </w:numPr>
        <w:ind w:firstLine="360"/>
      </w:pPr>
      <w:r w:rsidRPr="003E46E2">
        <w:t>Did we show how wellbeing drives economic health?</w:t>
      </w:r>
    </w:p>
    <w:p w14:paraId="6A5F28BB" w14:textId="77777777" w:rsidR="003E46E2" w:rsidRPr="003E46E2" w:rsidRDefault="003E46E2" w:rsidP="00CF034F">
      <w:pPr>
        <w:pStyle w:val="ListParagraph"/>
        <w:numPr>
          <w:ilvl w:val="0"/>
          <w:numId w:val="120"/>
        </w:numPr>
        <w:ind w:firstLine="360"/>
      </w:pPr>
      <w:r w:rsidRPr="003E46E2">
        <w:t>Did we avoid deficit or pity-based framing?</w:t>
      </w:r>
    </w:p>
    <w:p w14:paraId="5FAA86A4" w14:textId="77777777" w:rsidR="003E46E2" w:rsidRPr="003E46E2" w:rsidRDefault="003E46E2" w:rsidP="00CF034F">
      <w:pPr>
        <w:pStyle w:val="ListParagraph"/>
        <w:numPr>
          <w:ilvl w:val="0"/>
          <w:numId w:val="120"/>
        </w:numPr>
        <w:ind w:firstLine="360"/>
      </w:pPr>
      <w:r w:rsidRPr="003E46E2">
        <w:t>Did we emphasize collective benefit and solutions?</w:t>
      </w:r>
    </w:p>
    <w:p w14:paraId="2BFC3352" w14:textId="1289DD87" w:rsidR="003E46E2" w:rsidRPr="003E46E2" w:rsidRDefault="003E46E2" w:rsidP="003E46E2">
      <w:pPr>
        <w:ind w:firstLine="360"/>
      </w:pPr>
      <w:r w:rsidRPr="003E46E2">
        <w:t xml:space="preserve">If the facts don’t fit the frame, audiences reject the facts—not the frame. </w:t>
      </w:r>
    </w:p>
    <w:p w14:paraId="74970601" w14:textId="77777777" w:rsidR="003E46E2" w:rsidRPr="003E46E2" w:rsidRDefault="003E46E2" w:rsidP="003E46E2">
      <w:pPr>
        <w:ind w:firstLine="360"/>
        <w:rPr>
          <w:b/>
          <w:bCs/>
        </w:rPr>
      </w:pPr>
      <w:r w:rsidRPr="003E46E2">
        <w:rPr>
          <w:b/>
          <w:bCs/>
        </w:rPr>
        <w:t>Step 5: Choose the Right Format and Channel</w:t>
      </w:r>
    </w:p>
    <w:p w14:paraId="60CE4D5F" w14:textId="77777777" w:rsidR="003E46E2" w:rsidRPr="003E46E2" w:rsidRDefault="003E46E2" w:rsidP="003E46E2">
      <w:pPr>
        <w:ind w:firstLine="360"/>
      </w:pPr>
      <w:r w:rsidRPr="003E46E2">
        <w:t>Stories can be shared through many formats:</w:t>
      </w:r>
    </w:p>
    <w:p w14:paraId="657B1CD6" w14:textId="77777777" w:rsidR="003E46E2" w:rsidRPr="003E46E2" w:rsidRDefault="003E46E2" w:rsidP="00CF034F">
      <w:pPr>
        <w:pStyle w:val="ListParagraph"/>
        <w:numPr>
          <w:ilvl w:val="0"/>
          <w:numId w:val="121"/>
        </w:numPr>
        <w:ind w:firstLine="360"/>
      </w:pPr>
      <w:r w:rsidRPr="003E46E2">
        <w:t>Short videos or films</w:t>
      </w:r>
    </w:p>
    <w:p w14:paraId="3F0E2A17" w14:textId="77777777" w:rsidR="003E46E2" w:rsidRPr="003E46E2" w:rsidRDefault="003E46E2" w:rsidP="00CF034F">
      <w:pPr>
        <w:pStyle w:val="ListParagraph"/>
        <w:numPr>
          <w:ilvl w:val="0"/>
          <w:numId w:val="121"/>
        </w:numPr>
        <w:ind w:firstLine="360"/>
      </w:pPr>
      <w:r w:rsidRPr="003E46E2">
        <w:t>Blog posts or op-eds</w:t>
      </w:r>
    </w:p>
    <w:p w14:paraId="1D7180DC" w14:textId="77777777" w:rsidR="003E46E2" w:rsidRPr="003E46E2" w:rsidRDefault="003E46E2" w:rsidP="00CF034F">
      <w:pPr>
        <w:pStyle w:val="ListParagraph"/>
        <w:numPr>
          <w:ilvl w:val="0"/>
          <w:numId w:val="121"/>
        </w:numPr>
        <w:ind w:firstLine="360"/>
      </w:pPr>
      <w:r w:rsidRPr="003E46E2">
        <w:t>Art, zines, or exhibits</w:t>
      </w:r>
    </w:p>
    <w:p w14:paraId="26693CDC" w14:textId="77777777" w:rsidR="003E46E2" w:rsidRPr="003E46E2" w:rsidRDefault="003E46E2" w:rsidP="00CF034F">
      <w:pPr>
        <w:pStyle w:val="ListParagraph"/>
        <w:numPr>
          <w:ilvl w:val="0"/>
          <w:numId w:val="121"/>
        </w:numPr>
        <w:ind w:firstLine="360"/>
      </w:pPr>
      <w:r w:rsidRPr="003E46E2">
        <w:t>Reports or grant narratives</w:t>
      </w:r>
    </w:p>
    <w:p w14:paraId="2E507B98" w14:textId="77777777" w:rsidR="003E46E2" w:rsidRPr="003E46E2" w:rsidRDefault="003E46E2" w:rsidP="00CF034F">
      <w:pPr>
        <w:pStyle w:val="ListParagraph"/>
        <w:numPr>
          <w:ilvl w:val="0"/>
          <w:numId w:val="121"/>
        </w:numPr>
        <w:ind w:firstLine="360"/>
      </w:pPr>
      <w:r w:rsidRPr="003E46E2">
        <w:t>Speeches and presentations</w:t>
      </w:r>
    </w:p>
    <w:p w14:paraId="60A24E7C" w14:textId="77777777" w:rsidR="003E46E2" w:rsidRPr="003E46E2" w:rsidRDefault="003E46E2" w:rsidP="00CF034F">
      <w:pPr>
        <w:pStyle w:val="ListParagraph"/>
        <w:numPr>
          <w:ilvl w:val="0"/>
          <w:numId w:val="121"/>
        </w:numPr>
        <w:ind w:firstLine="360"/>
      </w:pPr>
      <w:r w:rsidRPr="003E46E2">
        <w:t>Elevator speeches</w:t>
      </w:r>
    </w:p>
    <w:p w14:paraId="04CACBF4" w14:textId="00876AA9" w:rsidR="003E46E2" w:rsidRPr="003E46E2" w:rsidRDefault="003E46E2" w:rsidP="003E46E2">
      <w:pPr>
        <w:ind w:left="360"/>
      </w:pPr>
      <w:r w:rsidRPr="003E46E2">
        <w:t xml:space="preserve">Select formats that align with your audience and your capacity—and reuse content across channels when possible. </w:t>
      </w:r>
    </w:p>
    <w:p w14:paraId="72FEEFA2" w14:textId="77777777" w:rsidR="003E46E2" w:rsidRPr="003E46E2" w:rsidRDefault="003E46E2" w:rsidP="003E46E2">
      <w:pPr>
        <w:ind w:firstLine="360"/>
        <w:rPr>
          <w:b/>
          <w:bCs/>
        </w:rPr>
      </w:pPr>
      <w:r w:rsidRPr="003E46E2">
        <w:rPr>
          <w:b/>
          <w:bCs/>
        </w:rPr>
        <w:t>Step 6: Develop an Elevator Speech</w:t>
      </w:r>
    </w:p>
    <w:p w14:paraId="393C0932" w14:textId="77777777" w:rsidR="003E46E2" w:rsidRPr="003E46E2" w:rsidRDefault="003E46E2" w:rsidP="003E46E2">
      <w:pPr>
        <w:ind w:firstLine="360"/>
      </w:pPr>
      <w:r w:rsidRPr="003E46E2">
        <w:t>Every coalition should be able to articulate its work in a short, clear statement that:</w:t>
      </w:r>
    </w:p>
    <w:p w14:paraId="4F399A01" w14:textId="77777777" w:rsidR="003E46E2" w:rsidRPr="003E46E2" w:rsidRDefault="003E46E2" w:rsidP="00CF034F">
      <w:pPr>
        <w:pStyle w:val="ListParagraph"/>
        <w:numPr>
          <w:ilvl w:val="0"/>
          <w:numId w:val="122"/>
        </w:numPr>
        <w:ind w:firstLine="360"/>
      </w:pPr>
      <w:r w:rsidRPr="003E46E2">
        <w:t>Starts with the big idea</w:t>
      </w:r>
    </w:p>
    <w:p w14:paraId="6FD60635" w14:textId="77777777" w:rsidR="003E46E2" w:rsidRPr="003E46E2" w:rsidRDefault="003E46E2" w:rsidP="00CF034F">
      <w:pPr>
        <w:pStyle w:val="ListParagraph"/>
        <w:numPr>
          <w:ilvl w:val="0"/>
          <w:numId w:val="122"/>
        </w:numPr>
        <w:ind w:firstLine="360"/>
      </w:pPr>
      <w:r w:rsidRPr="003E46E2">
        <w:lastRenderedPageBreak/>
        <w:t>Explains the shared benefit</w:t>
      </w:r>
    </w:p>
    <w:p w14:paraId="00B90409" w14:textId="77777777" w:rsidR="003E46E2" w:rsidRPr="003E46E2" w:rsidRDefault="003E46E2" w:rsidP="00CF034F">
      <w:pPr>
        <w:pStyle w:val="ListParagraph"/>
        <w:numPr>
          <w:ilvl w:val="0"/>
          <w:numId w:val="122"/>
        </w:numPr>
        <w:ind w:firstLine="360"/>
      </w:pPr>
      <w:r w:rsidRPr="003E46E2">
        <w:t>Signals a solution</w:t>
      </w:r>
    </w:p>
    <w:p w14:paraId="2C0A1CA1" w14:textId="040221C6" w:rsidR="003E46E2" w:rsidRPr="003E46E2" w:rsidRDefault="003E46E2" w:rsidP="003E46E2">
      <w:pPr>
        <w:ind w:firstLine="360"/>
      </w:pPr>
      <w:r w:rsidRPr="003E46E2">
        <w:t xml:space="preserve">This becomes the foundation for longer narratives and ensures consistency across partners. </w:t>
      </w:r>
    </w:p>
    <w:p w14:paraId="1AF90C08" w14:textId="77777777" w:rsidR="003E46E2" w:rsidRPr="003E46E2" w:rsidRDefault="003E46E2" w:rsidP="003E46E2">
      <w:pPr>
        <w:ind w:firstLine="360"/>
        <w:rPr>
          <w:b/>
          <w:bCs/>
        </w:rPr>
      </w:pPr>
      <w:r w:rsidRPr="003E46E2">
        <w:rPr>
          <w:b/>
          <w:bCs/>
        </w:rPr>
        <w:t>Final Reminder</w:t>
      </w:r>
    </w:p>
    <w:p w14:paraId="5F4F4394" w14:textId="60D661F3" w:rsidR="003E46E2" w:rsidRPr="003E46E2" w:rsidRDefault="003E46E2" w:rsidP="003E46E2">
      <w:pPr>
        <w:ind w:left="360"/>
      </w:pPr>
      <w:r w:rsidRPr="003E46E2">
        <w:t xml:space="preserve">Persuasive coalition storytelling is not about perfect language—it is about </w:t>
      </w:r>
      <w:r w:rsidRPr="003E46E2">
        <w:rPr>
          <w:b/>
          <w:bCs/>
        </w:rPr>
        <w:t>changing how people see the problem and their role in solving it</w:t>
      </w:r>
      <w:r w:rsidRPr="003E46E2">
        <w:t xml:space="preserve">. When coalitions align their narrative with shared economic goals, credible messengers, and strength-based framing, they increase their ability to build support, sustain partnerships, and achieve lasting impact. </w:t>
      </w:r>
    </w:p>
    <w:p w14:paraId="0101AB8A" w14:textId="77777777" w:rsidR="00B43204" w:rsidRPr="00B43204" w:rsidRDefault="00B43204" w:rsidP="00B43204"/>
    <w:p w14:paraId="736AA498" w14:textId="3E478D13" w:rsidR="00D86D64" w:rsidRPr="004B13B1" w:rsidRDefault="00D86D64" w:rsidP="00D86D64">
      <w:pPr>
        <w:pStyle w:val="Heading1"/>
      </w:pPr>
      <w:bookmarkStart w:id="273" w:name="_Toc217153084"/>
      <w:r w:rsidRPr="004B13B1">
        <w:t xml:space="preserve">Tool </w:t>
      </w:r>
      <w:r w:rsidR="00B43204">
        <w:t>9</w:t>
      </w:r>
      <w:r w:rsidRPr="004B13B1">
        <w:t>: Strategic Doing Session-in-a-Box</w:t>
      </w:r>
      <w:bookmarkEnd w:id="272"/>
      <w:bookmarkEnd w:id="273"/>
    </w:p>
    <w:p w14:paraId="5D393EDF"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Coalitions often face a gap between discussion and execution. Strategic Doing provides a structured, practical method for turning broad goals into a focused set of commitments that can be tested and advanced within 30 to 60 days. This tool replaces long action plans with a short, disciplined process that helps partners move from talk to tangible action. It can be used for in-person or virtual sessions and is especially useful when momentum has stalled or when new opportunities emerge.</w:t>
      </w:r>
    </w:p>
    <w:p w14:paraId="782DE153"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HOW TO USE</w:t>
      </w:r>
    </w:p>
    <w:p w14:paraId="132A3813"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Use this session when discussions feel repetitive or when you need clear next steps.</w:t>
      </w:r>
    </w:p>
    <w:p w14:paraId="55B5DB63"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Works best with 10 to 30 participants. For larger groups, use small breakout groups.</w:t>
      </w:r>
    </w:p>
    <w:p w14:paraId="3CAE3E6E"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Choose a neutral facilitator who can guide the discussion, manage time, and ensure balanced participation.</w:t>
      </w:r>
    </w:p>
    <w:p w14:paraId="039DD729"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Schedule either a</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90-minute session</w:t>
      </w:r>
      <w:r w:rsidRPr="00D5350A">
        <w:rPr>
          <w:rStyle w:val="apple-converted-space"/>
          <w:rFonts w:ascii="Arial" w:eastAsiaTheme="majorEastAsia" w:hAnsi="Arial" w:cs="Arial"/>
          <w:color w:val="000000"/>
        </w:rPr>
        <w:t> </w:t>
      </w:r>
      <w:r w:rsidRPr="00D5350A">
        <w:rPr>
          <w:rFonts w:ascii="Arial" w:hAnsi="Arial" w:cs="Arial"/>
          <w:color w:val="000000"/>
        </w:rPr>
        <w:t>for quick alignment or a</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3-hour session</w:t>
      </w:r>
      <w:r w:rsidRPr="00D5350A">
        <w:rPr>
          <w:rStyle w:val="apple-converted-space"/>
          <w:rFonts w:ascii="Arial" w:eastAsiaTheme="majorEastAsia" w:hAnsi="Arial" w:cs="Arial"/>
          <w:color w:val="000000"/>
        </w:rPr>
        <w:t> </w:t>
      </w:r>
      <w:r w:rsidRPr="00D5350A">
        <w:rPr>
          <w:rFonts w:ascii="Arial" w:hAnsi="Arial" w:cs="Arial"/>
          <w:color w:val="000000"/>
        </w:rPr>
        <w:t>for deeper exploration and design.</w:t>
      </w:r>
    </w:p>
    <w:p w14:paraId="5953E129"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Always close with a written “Action Commitments” summary shared within 48 hours.</w:t>
      </w:r>
    </w:p>
    <w:p w14:paraId="01F1D49D" w14:textId="77777777" w:rsidR="00D86D64" w:rsidRPr="00D5350A" w:rsidRDefault="00D86D64" w:rsidP="003B3816">
      <w:pPr>
        <w:pStyle w:val="NormalWeb"/>
        <w:numPr>
          <w:ilvl w:val="0"/>
          <w:numId w:val="76"/>
        </w:numPr>
        <w:spacing w:line="240" w:lineRule="auto"/>
        <w:rPr>
          <w:rFonts w:ascii="Arial" w:hAnsi="Arial" w:cs="Arial"/>
          <w:color w:val="000000"/>
        </w:rPr>
      </w:pPr>
      <w:r w:rsidRPr="00D5350A">
        <w:rPr>
          <w:rFonts w:ascii="Arial" w:hAnsi="Arial" w:cs="Arial"/>
          <w:color w:val="000000"/>
        </w:rPr>
        <w:t>Review commitments at the next coalition meeting and add them to your accountability tracker.</w:t>
      </w:r>
    </w:p>
    <w:p w14:paraId="35764209"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 PREPARATION CHECKLIST</w:t>
      </w:r>
    </w:p>
    <w:p w14:paraId="14D01330"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Session Type</w:t>
      </w:r>
    </w:p>
    <w:p w14:paraId="0D7CE099" w14:textId="77777777" w:rsidR="00D86D64" w:rsidRPr="00D5350A" w:rsidRDefault="00D86D64" w:rsidP="003B3816">
      <w:pPr>
        <w:pStyle w:val="NormalWeb"/>
        <w:numPr>
          <w:ilvl w:val="0"/>
          <w:numId w:val="77"/>
        </w:numPr>
        <w:spacing w:line="240" w:lineRule="auto"/>
        <w:rPr>
          <w:rFonts w:ascii="Arial" w:hAnsi="Arial" w:cs="Arial"/>
          <w:color w:val="000000"/>
        </w:rPr>
      </w:pPr>
      <w:r w:rsidRPr="00D5350A">
        <w:rPr>
          <w:rFonts w:ascii="Arial" w:hAnsi="Arial" w:cs="Arial"/>
          <w:color w:val="000000"/>
        </w:rPr>
        <w:t>90-Minute Standard Session – Ideal for identifying 1–2 immediate priorities.</w:t>
      </w:r>
    </w:p>
    <w:p w14:paraId="0AC0FDFD" w14:textId="77777777" w:rsidR="00D86D64" w:rsidRPr="00D5350A" w:rsidRDefault="00D86D64" w:rsidP="003B3816">
      <w:pPr>
        <w:pStyle w:val="NormalWeb"/>
        <w:numPr>
          <w:ilvl w:val="0"/>
          <w:numId w:val="77"/>
        </w:numPr>
        <w:spacing w:line="240" w:lineRule="auto"/>
        <w:rPr>
          <w:rFonts w:ascii="Arial" w:hAnsi="Arial" w:cs="Arial"/>
          <w:color w:val="000000"/>
        </w:rPr>
      </w:pPr>
      <w:r w:rsidRPr="00D5350A">
        <w:rPr>
          <w:rFonts w:ascii="Arial" w:hAnsi="Arial" w:cs="Arial"/>
          <w:color w:val="000000"/>
        </w:rPr>
        <w:t>3-Hour Extended Session – Allows for stakeholder mapping, design sprints, and prototype planning.</w:t>
      </w:r>
    </w:p>
    <w:p w14:paraId="28DC936D"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Participants</w:t>
      </w:r>
    </w:p>
    <w:p w14:paraId="31107F23" w14:textId="77777777" w:rsidR="00D86D64" w:rsidRPr="00D5350A" w:rsidRDefault="00D86D64" w:rsidP="003B3816">
      <w:pPr>
        <w:pStyle w:val="NormalWeb"/>
        <w:numPr>
          <w:ilvl w:val="0"/>
          <w:numId w:val="78"/>
        </w:numPr>
        <w:spacing w:line="240" w:lineRule="auto"/>
        <w:rPr>
          <w:rFonts w:ascii="Arial" w:hAnsi="Arial" w:cs="Arial"/>
          <w:color w:val="000000"/>
        </w:rPr>
      </w:pPr>
      <w:r w:rsidRPr="00D5350A">
        <w:rPr>
          <w:rFonts w:ascii="Arial" w:hAnsi="Arial" w:cs="Arial"/>
          <w:color w:val="000000"/>
        </w:rPr>
        <w:t>Include coalition partners, residents, staff, and funders (if relevant).</w:t>
      </w:r>
    </w:p>
    <w:p w14:paraId="60EA2094" w14:textId="02F0AD9F" w:rsidR="00D86D64" w:rsidRPr="00D5350A" w:rsidRDefault="00D86D64" w:rsidP="003B3816">
      <w:pPr>
        <w:pStyle w:val="NormalWeb"/>
        <w:numPr>
          <w:ilvl w:val="0"/>
          <w:numId w:val="78"/>
        </w:numPr>
        <w:spacing w:line="240" w:lineRule="auto"/>
        <w:rPr>
          <w:rFonts w:ascii="Arial" w:hAnsi="Arial" w:cs="Arial"/>
          <w:color w:val="000000"/>
        </w:rPr>
      </w:pPr>
      <w:r w:rsidRPr="765498B6">
        <w:rPr>
          <w:rFonts w:ascii="Arial" w:hAnsi="Arial" w:cs="Arial"/>
          <w:color w:val="000000" w:themeColor="text1"/>
        </w:rPr>
        <w:t xml:space="preserve">Strive for </w:t>
      </w:r>
      <w:r w:rsidR="4FB57F2E" w:rsidRPr="765498B6">
        <w:rPr>
          <w:rFonts w:ascii="Arial" w:hAnsi="Arial" w:cs="Arial"/>
          <w:color w:val="000000" w:themeColor="text1"/>
        </w:rPr>
        <w:t>dissimilarity</w:t>
      </w:r>
      <w:r w:rsidR="00F241CA">
        <w:rPr>
          <w:rFonts w:ascii="Arial" w:hAnsi="Arial" w:cs="Arial"/>
          <w:color w:val="000000" w:themeColor="text1"/>
        </w:rPr>
        <w:t xml:space="preserve"> </w:t>
      </w:r>
      <w:r w:rsidRPr="765498B6">
        <w:rPr>
          <w:rFonts w:ascii="Arial" w:hAnsi="Arial" w:cs="Arial"/>
          <w:color w:val="000000" w:themeColor="text1"/>
        </w:rPr>
        <w:t>across organizations and roles.</w:t>
      </w:r>
    </w:p>
    <w:p w14:paraId="10F0B6D1" w14:textId="77777777" w:rsidR="00D86D64" w:rsidRPr="00D5350A" w:rsidRDefault="00D86D64" w:rsidP="003B3816">
      <w:pPr>
        <w:pStyle w:val="NormalWeb"/>
        <w:numPr>
          <w:ilvl w:val="0"/>
          <w:numId w:val="78"/>
        </w:numPr>
        <w:spacing w:line="240" w:lineRule="auto"/>
        <w:rPr>
          <w:rFonts w:ascii="Arial" w:hAnsi="Arial" w:cs="Arial"/>
          <w:color w:val="000000"/>
        </w:rPr>
      </w:pPr>
      <w:r w:rsidRPr="00D5350A">
        <w:rPr>
          <w:rFonts w:ascii="Arial" w:hAnsi="Arial" w:cs="Arial"/>
          <w:color w:val="000000"/>
        </w:rPr>
        <w:lastRenderedPageBreak/>
        <w:t>Confirm attendance at least one week in advance to ensure balanced representation.</w:t>
      </w:r>
    </w:p>
    <w:p w14:paraId="7DA23CB9"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Facilitator and Support Roles</w:t>
      </w:r>
    </w:p>
    <w:p w14:paraId="54008C60" w14:textId="77777777" w:rsidR="00D86D64" w:rsidRPr="00D5350A" w:rsidRDefault="00D86D64" w:rsidP="003B3816">
      <w:pPr>
        <w:pStyle w:val="NormalWeb"/>
        <w:numPr>
          <w:ilvl w:val="0"/>
          <w:numId w:val="79"/>
        </w:numPr>
        <w:spacing w:line="240" w:lineRule="auto"/>
        <w:rPr>
          <w:rFonts w:ascii="Arial" w:hAnsi="Arial" w:cs="Arial"/>
          <w:color w:val="000000"/>
        </w:rPr>
      </w:pPr>
      <w:r w:rsidRPr="00D5350A">
        <w:rPr>
          <w:rFonts w:ascii="Arial" w:hAnsi="Arial" w:cs="Arial"/>
          <w:color w:val="000000"/>
        </w:rPr>
        <w:t>One neutral facilitator to lead the discussion.</w:t>
      </w:r>
    </w:p>
    <w:p w14:paraId="341632CA" w14:textId="77777777" w:rsidR="00D86D64" w:rsidRPr="00D5350A" w:rsidRDefault="00D86D64" w:rsidP="003B3816">
      <w:pPr>
        <w:pStyle w:val="NormalWeb"/>
        <w:numPr>
          <w:ilvl w:val="0"/>
          <w:numId w:val="79"/>
        </w:numPr>
        <w:spacing w:line="240" w:lineRule="auto"/>
        <w:rPr>
          <w:rFonts w:ascii="Arial" w:hAnsi="Arial" w:cs="Arial"/>
          <w:color w:val="000000"/>
        </w:rPr>
      </w:pPr>
      <w:r w:rsidRPr="00D5350A">
        <w:rPr>
          <w:rFonts w:ascii="Arial" w:hAnsi="Arial" w:cs="Arial"/>
          <w:color w:val="000000"/>
        </w:rPr>
        <w:t>One scribe or note-taker to record ideas and commitments.</w:t>
      </w:r>
    </w:p>
    <w:p w14:paraId="52A74925" w14:textId="77777777" w:rsidR="00D86D64" w:rsidRPr="00D5350A" w:rsidRDefault="00D86D64" w:rsidP="003B3816">
      <w:pPr>
        <w:pStyle w:val="NormalWeb"/>
        <w:numPr>
          <w:ilvl w:val="0"/>
          <w:numId w:val="79"/>
        </w:numPr>
        <w:spacing w:line="240" w:lineRule="auto"/>
        <w:rPr>
          <w:rFonts w:ascii="Arial" w:hAnsi="Arial" w:cs="Arial"/>
          <w:color w:val="000000"/>
        </w:rPr>
      </w:pPr>
      <w:r w:rsidRPr="00D5350A">
        <w:rPr>
          <w:rFonts w:ascii="Arial" w:hAnsi="Arial" w:cs="Arial"/>
          <w:color w:val="000000"/>
        </w:rPr>
        <w:t>A timekeeper to ensure discipline and pacing.</w:t>
      </w:r>
    </w:p>
    <w:p w14:paraId="76AE0181" w14:textId="77777777" w:rsidR="00D86D64" w:rsidRPr="00D5350A" w:rsidRDefault="00D86D64" w:rsidP="003B3816">
      <w:pPr>
        <w:pStyle w:val="NormalWeb"/>
        <w:numPr>
          <w:ilvl w:val="0"/>
          <w:numId w:val="79"/>
        </w:numPr>
        <w:spacing w:line="240" w:lineRule="auto"/>
        <w:rPr>
          <w:rFonts w:ascii="Arial" w:hAnsi="Arial" w:cs="Arial"/>
          <w:color w:val="000000"/>
        </w:rPr>
      </w:pPr>
      <w:r w:rsidRPr="00D5350A">
        <w:rPr>
          <w:rFonts w:ascii="Arial" w:hAnsi="Arial" w:cs="Arial"/>
          <w:color w:val="000000"/>
        </w:rPr>
        <w:t>For virtual sessions, assign a technical host to manage breakout rooms and screen sharing.</w:t>
      </w:r>
    </w:p>
    <w:p w14:paraId="0C7CB5BE"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Materials Needed</w:t>
      </w:r>
    </w:p>
    <w:p w14:paraId="2754E183" w14:textId="77777777" w:rsidR="00D86D64" w:rsidRPr="00D5350A" w:rsidRDefault="00D86D64" w:rsidP="003B3816">
      <w:pPr>
        <w:pStyle w:val="NormalWeb"/>
        <w:numPr>
          <w:ilvl w:val="0"/>
          <w:numId w:val="80"/>
        </w:numPr>
        <w:spacing w:line="240" w:lineRule="auto"/>
        <w:rPr>
          <w:rFonts w:ascii="Arial" w:hAnsi="Arial" w:cs="Arial"/>
          <w:color w:val="000000"/>
        </w:rPr>
      </w:pPr>
      <w:r w:rsidRPr="00D5350A">
        <w:rPr>
          <w:rFonts w:ascii="Arial" w:hAnsi="Arial" w:cs="Arial"/>
          <w:color w:val="000000"/>
        </w:rPr>
        <w:t>In-Person: Flip charts, markers, sticky notes, printed commitment sheets, and a visible timer.</w:t>
      </w:r>
    </w:p>
    <w:p w14:paraId="7E5C2DDC" w14:textId="77777777" w:rsidR="00D86D64" w:rsidRPr="00D5350A" w:rsidRDefault="00D86D64" w:rsidP="003B3816">
      <w:pPr>
        <w:pStyle w:val="NormalWeb"/>
        <w:numPr>
          <w:ilvl w:val="0"/>
          <w:numId w:val="80"/>
        </w:numPr>
        <w:spacing w:line="240" w:lineRule="auto"/>
        <w:rPr>
          <w:rFonts w:ascii="Arial" w:hAnsi="Arial" w:cs="Arial"/>
          <w:color w:val="000000"/>
        </w:rPr>
      </w:pPr>
      <w:r w:rsidRPr="00D5350A">
        <w:rPr>
          <w:rFonts w:ascii="Arial" w:hAnsi="Arial" w:cs="Arial"/>
          <w:color w:val="000000"/>
        </w:rPr>
        <w:t>Virtual: Shared whiteboard (Miro, Mural, Jamboard), shared notes document, and breakout group links.</w:t>
      </w:r>
    </w:p>
    <w:p w14:paraId="315857DE"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Setup</w:t>
      </w:r>
    </w:p>
    <w:p w14:paraId="252FBEBC" w14:textId="77777777" w:rsidR="00D86D64" w:rsidRPr="00D5350A" w:rsidRDefault="00D86D64" w:rsidP="003B3816">
      <w:pPr>
        <w:pStyle w:val="NormalWeb"/>
        <w:numPr>
          <w:ilvl w:val="0"/>
          <w:numId w:val="81"/>
        </w:numPr>
        <w:spacing w:line="240" w:lineRule="auto"/>
        <w:rPr>
          <w:rFonts w:ascii="Arial" w:hAnsi="Arial" w:cs="Arial"/>
          <w:color w:val="000000"/>
        </w:rPr>
      </w:pPr>
      <w:r w:rsidRPr="00D5350A">
        <w:rPr>
          <w:rFonts w:ascii="Arial" w:hAnsi="Arial" w:cs="Arial"/>
          <w:color w:val="000000"/>
        </w:rPr>
        <w:t>In-Person: Arrange participants in small circles or clusters of 4–6 people to promote discussion.</w:t>
      </w:r>
    </w:p>
    <w:p w14:paraId="33B4F908" w14:textId="77777777" w:rsidR="00D86D64" w:rsidRPr="00D5350A" w:rsidRDefault="00D86D64" w:rsidP="003B3816">
      <w:pPr>
        <w:pStyle w:val="NormalWeb"/>
        <w:numPr>
          <w:ilvl w:val="0"/>
          <w:numId w:val="81"/>
        </w:numPr>
        <w:spacing w:line="240" w:lineRule="auto"/>
        <w:rPr>
          <w:rFonts w:ascii="Arial" w:hAnsi="Arial" w:cs="Arial"/>
          <w:color w:val="000000"/>
        </w:rPr>
      </w:pPr>
      <w:r w:rsidRPr="00D5350A">
        <w:rPr>
          <w:rFonts w:ascii="Arial" w:hAnsi="Arial" w:cs="Arial"/>
          <w:color w:val="000000"/>
        </w:rPr>
        <w:t>Virtual: Pre-create breakout rooms and provide clear instructions for switching between plenary and group discussions.</w:t>
      </w:r>
    </w:p>
    <w:p w14:paraId="40C26D5D" w14:textId="77777777" w:rsidR="00D86D64" w:rsidRPr="00D5350A" w:rsidRDefault="00D86D64" w:rsidP="003B3816">
      <w:pPr>
        <w:pStyle w:val="NormalWeb"/>
        <w:numPr>
          <w:ilvl w:val="0"/>
          <w:numId w:val="81"/>
        </w:numPr>
        <w:spacing w:line="240" w:lineRule="auto"/>
        <w:rPr>
          <w:rFonts w:ascii="Arial" w:hAnsi="Arial" w:cs="Arial"/>
          <w:color w:val="000000"/>
        </w:rPr>
      </w:pPr>
      <w:r w:rsidRPr="00D5350A">
        <w:rPr>
          <w:rFonts w:ascii="Arial" w:hAnsi="Arial" w:cs="Arial"/>
          <w:color w:val="000000"/>
        </w:rPr>
        <w:t>Ensure accessibility: Provide interpretation, captioning, or stipends for residents as needed.</w:t>
      </w:r>
    </w:p>
    <w:p w14:paraId="7DEA713B"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 90-MINUTE STANDARD AGENDA</w:t>
      </w:r>
    </w:p>
    <w:p w14:paraId="2606EC95"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0–10 MINUTES | WELCOME AND FRAMING</w:t>
      </w:r>
      <w:r w:rsidRPr="00D5350A">
        <w:rPr>
          <w:rFonts w:ascii="Arial" w:hAnsi="Arial" w:cs="Arial"/>
          <w:color w:val="000000"/>
        </w:rPr>
        <w:br/>
        <w:t>Explain the purpose of the session. Example: “We are here to identify one or two things we can do together in the next 30–60 days.” Review ground rules (shared airtime, no jargon, and focus on solutions).</w:t>
      </w:r>
    </w:p>
    <w:p w14:paraId="72AEC540"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10–25 MINUTES | FRAMING QUESTION</w:t>
      </w:r>
      <w:r w:rsidRPr="00D5350A">
        <w:rPr>
          <w:rFonts w:ascii="Arial" w:hAnsi="Arial" w:cs="Arial"/>
          <w:color w:val="000000"/>
        </w:rPr>
        <w:br/>
        <w:t>Pose one question that ties directly to coalition goals. For example:</w:t>
      </w:r>
    </w:p>
    <w:p w14:paraId="35D22023" w14:textId="77777777" w:rsidR="00D86D64" w:rsidRPr="00D5350A" w:rsidRDefault="00D86D64" w:rsidP="003B3816">
      <w:pPr>
        <w:pStyle w:val="NormalWeb"/>
        <w:numPr>
          <w:ilvl w:val="0"/>
          <w:numId w:val="82"/>
        </w:numPr>
        <w:spacing w:line="240" w:lineRule="auto"/>
        <w:rPr>
          <w:rFonts w:ascii="Arial" w:hAnsi="Arial" w:cs="Arial"/>
          <w:color w:val="000000"/>
        </w:rPr>
      </w:pPr>
      <w:r w:rsidRPr="00D5350A">
        <w:rPr>
          <w:rFonts w:ascii="Arial" w:hAnsi="Arial" w:cs="Arial"/>
          <w:color w:val="000000"/>
        </w:rPr>
        <w:t>“What can we do together in the next 60 days to make our corridor safer and more welcoming?”</w:t>
      </w:r>
      <w:r w:rsidRPr="00D5350A">
        <w:rPr>
          <w:rFonts w:ascii="Arial" w:hAnsi="Arial" w:cs="Arial"/>
          <w:color w:val="000000"/>
        </w:rPr>
        <w:br/>
        <w:t>Allow silent thinking for one minute, then collect quick individual responses.</w:t>
      </w:r>
    </w:p>
    <w:p w14:paraId="5927AA2B"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25–45 MINUTES | SMALL GROUP IDEA GENERATION</w:t>
      </w:r>
      <w:r w:rsidRPr="00D5350A">
        <w:rPr>
          <w:rFonts w:ascii="Arial" w:hAnsi="Arial" w:cs="Arial"/>
          <w:color w:val="000000"/>
        </w:rPr>
        <w:br/>
        <w:t>Break into small groups of 4–6 participants. Each group brainstorms practical, time-bound ideas. Write one idea per sticky note or digital card. Encourage verbs (“launch,” “create,” “test,” “host”) to ensure action orientation.</w:t>
      </w:r>
    </w:p>
    <w:p w14:paraId="61B80A16"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45–65 MINUTES | OPPORTUNITY MAPPING</w:t>
      </w:r>
      <w:r w:rsidRPr="00D5350A">
        <w:rPr>
          <w:rFonts w:ascii="Arial" w:hAnsi="Arial" w:cs="Arial"/>
          <w:color w:val="000000"/>
        </w:rPr>
        <w:br/>
        <w:t>Bring all ideas together. Cluster similar ones, discuss feasibility, partner energy, and potential impact. The group narrows down to one or two achievable actions.</w:t>
      </w:r>
    </w:p>
    <w:p w14:paraId="6C67DF5B"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lastRenderedPageBreak/>
        <w:t>65–85 MINUTES | COMMITMENT BUILDING</w:t>
      </w:r>
      <w:r w:rsidRPr="00D5350A">
        <w:rPr>
          <w:rFonts w:ascii="Arial" w:hAnsi="Arial" w:cs="Arial"/>
          <w:color w:val="000000"/>
        </w:rPr>
        <w:br/>
        <w:t>Convert ideas into specific commitments by answering:</w:t>
      </w:r>
    </w:p>
    <w:p w14:paraId="67F09F71" w14:textId="77777777" w:rsidR="00D86D64" w:rsidRPr="00D5350A" w:rsidRDefault="00D86D64" w:rsidP="003B3816">
      <w:pPr>
        <w:pStyle w:val="NormalWeb"/>
        <w:numPr>
          <w:ilvl w:val="0"/>
          <w:numId w:val="83"/>
        </w:numPr>
        <w:spacing w:line="240" w:lineRule="auto"/>
        <w:rPr>
          <w:rFonts w:ascii="Arial" w:hAnsi="Arial" w:cs="Arial"/>
          <w:color w:val="000000"/>
        </w:rPr>
      </w:pPr>
      <w:r w:rsidRPr="00D5350A">
        <w:rPr>
          <w:rFonts w:ascii="Arial" w:hAnsi="Arial" w:cs="Arial"/>
          <w:color w:val="000000"/>
        </w:rPr>
        <w:t>What exactly will we do?</w:t>
      </w:r>
    </w:p>
    <w:p w14:paraId="152195C9" w14:textId="77777777" w:rsidR="00D86D64" w:rsidRPr="00D5350A" w:rsidRDefault="00D86D64" w:rsidP="003B3816">
      <w:pPr>
        <w:pStyle w:val="NormalWeb"/>
        <w:numPr>
          <w:ilvl w:val="0"/>
          <w:numId w:val="83"/>
        </w:numPr>
        <w:spacing w:line="240" w:lineRule="auto"/>
        <w:rPr>
          <w:rFonts w:ascii="Arial" w:hAnsi="Arial" w:cs="Arial"/>
          <w:color w:val="000000"/>
        </w:rPr>
      </w:pPr>
      <w:r w:rsidRPr="00D5350A">
        <w:rPr>
          <w:rFonts w:ascii="Arial" w:hAnsi="Arial" w:cs="Arial"/>
          <w:color w:val="000000"/>
        </w:rPr>
        <w:t>Who will lead?</w:t>
      </w:r>
    </w:p>
    <w:p w14:paraId="447BEA6E" w14:textId="77777777" w:rsidR="00D86D64" w:rsidRPr="00D5350A" w:rsidRDefault="00D86D64" w:rsidP="003B3816">
      <w:pPr>
        <w:pStyle w:val="NormalWeb"/>
        <w:numPr>
          <w:ilvl w:val="0"/>
          <w:numId w:val="83"/>
        </w:numPr>
        <w:spacing w:line="240" w:lineRule="auto"/>
        <w:rPr>
          <w:rFonts w:ascii="Arial" w:hAnsi="Arial" w:cs="Arial"/>
          <w:color w:val="000000"/>
        </w:rPr>
      </w:pPr>
      <w:r w:rsidRPr="00D5350A">
        <w:rPr>
          <w:rFonts w:ascii="Arial" w:hAnsi="Arial" w:cs="Arial"/>
          <w:color w:val="000000"/>
        </w:rPr>
        <w:t>By when?</w:t>
      </w:r>
    </w:p>
    <w:p w14:paraId="60DD5075" w14:textId="77777777" w:rsidR="00D86D64" w:rsidRPr="00D5350A" w:rsidRDefault="00D86D64" w:rsidP="003B3816">
      <w:pPr>
        <w:pStyle w:val="NormalWeb"/>
        <w:numPr>
          <w:ilvl w:val="0"/>
          <w:numId w:val="83"/>
        </w:numPr>
        <w:spacing w:line="240" w:lineRule="auto"/>
        <w:rPr>
          <w:rFonts w:ascii="Arial" w:hAnsi="Arial" w:cs="Arial"/>
          <w:color w:val="000000"/>
        </w:rPr>
      </w:pPr>
      <w:r w:rsidRPr="00D5350A">
        <w:rPr>
          <w:rFonts w:ascii="Arial" w:hAnsi="Arial" w:cs="Arial"/>
          <w:color w:val="000000"/>
        </w:rPr>
        <w:t>What resources are needed?</w:t>
      </w:r>
    </w:p>
    <w:p w14:paraId="256471D2" w14:textId="77777777" w:rsidR="00D86D64" w:rsidRPr="00D5350A" w:rsidRDefault="00D86D64" w:rsidP="003B3816">
      <w:pPr>
        <w:pStyle w:val="NormalWeb"/>
        <w:numPr>
          <w:ilvl w:val="0"/>
          <w:numId w:val="83"/>
        </w:numPr>
        <w:spacing w:line="240" w:lineRule="auto"/>
        <w:rPr>
          <w:rFonts w:ascii="Arial" w:hAnsi="Arial" w:cs="Arial"/>
          <w:color w:val="000000"/>
        </w:rPr>
      </w:pPr>
      <w:r w:rsidRPr="00D5350A">
        <w:rPr>
          <w:rFonts w:ascii="Arial" w:hAnsi="Arial" w:cs="Arial"/>
          <w:color w:val="000000"/>
        </w:rPr>
        <w:t>How will we know it worked?</w:t>
      </w:r>
    </w:p>
    <w:p w14:paraId="196F4C8C"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85–90 MINUTES | CLOSE AND NEXT STEPS</w:t>
      </w:r>
      <w:r w:rsidRPr="00D5350A">
        <w:rPr>
          <w:rFonts w:ascii="Arial" w:hAnsi="Arial" w:cs="Arial"/>
          <w:color w:val="000000"/>
        </w:rPr>
        <w:br/>
        <w:t>Review final commitments out loud. Confirm who will distribute written commitments and when (within 48 hours). Set a check-in date in 30 days.</w:t>
      </w:r>
    </w:p>
    <w:p w14:paraId="5DD866BB"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III: 3-HOUR EXTENDED AGENDA</w:t>
      </w:r>
    </w:p>
    <w:p w14:paraId="51EA05E6"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The extended session provides space for deeper exploration, stakeholder mapping, and early-stage project design.</w:t>
      </w:r>
    </w:p>
    <w:p w14:paraId="19F12CF6"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Step 1: Deeper Exploration (30–45 minutes)</w:t>
      </w:r>
    </w:p>
    <w:p w14:paraId="54569C21" w14:textId="77777777" w:rsidR="00D86D64" w:rsidRPr="00D5350A" w:rsidRDefault="00D86D64" w:rsidP="003B3816">
      <w:pPr>
        <w:pStyle w:val="NormalWeb"/>
        <w:numPr>
          <w:ilvl w:val="0"/>
          <w:numId w:val="84"/>
        </w:numPr>
        <w:spacing w:line="240" w:lineRule="auto"/>
        <w:rPr>
          <w:rFonts w:ascii="Arial" w:hAnsi="Arial" w:cs="Arial"/>
          <w:color w:val="000000"/>
        </w:rPr>
      </w:pPr>
      <w:r w:rsidRPr="00D5350A">
        <w:rPr>
          <w:rFonts w:ascii="Arial" w:hAnsi="Arial" w:cs="Arial"/>
          <w:color w:val="000000"/>
        </w:rPr>
        <w:t>Identify community assets that could support action.</w:t>
      </w:r>
    </w:p>
    <w:p w14:paraId="19B071C3" w14:textId="77777777" w:rsidR="00D86D64" w:rsidRPr="00D5350A" w:rsidRDefault="00D86D64" w:rsidP="003B3816">
      <w:pPr>
        <w:pStyle w:val="NormalWeb"/>
        <w:numPr>
          <w:ilvl w:val="0"/>
          <w:numId w:val="84"/>
        </w:numPr>
        <w:spacing w:line="240" w:lineRule="auto"/>
        <w:rPr>
          <w:rFonts w:ascii="Arial" w:hAnsi="Arial" w:cs="Arial"/>
          <w:color w:val="000000"/>
        </w:rPr>
      </w:pPr>
      <w:r w:rsidRPr="00D5350A">
        <w:rPr>
          <w:rFonts w:ascii="Arial" w:hAnsi="Arial" w:cs="Arial"/>
          <w:color w:val="000000"/>
        </w:rPr>
        <w:t>Identify barriers that have slowed progress.</w:t>
      </w:r>
    </w:p>
    <w:p w14:paraId="2108FC2A" w14:textId="77777777" w:rsidR="00D86D64" w:rsidRPr="00D5350A" w:rsidRDefault="00D86D64" w:rsidP="003B3816">
      <w:pPr>
        <w:pStyle w:val="NormalWeb"/>
        <w:numPr>
          <w:ilvl w:val="0"/>
          <w:numId w:val="84"/>
        </w:numPr>
        <w:spacing w:line="240" w:lineRule="auto"/>
        <w:rPr>
          <w:rFonts w:ascii="Arial" w:hAnsi="Arial" w:cs="Arial"/>
          <w:color w:val="000000"/>
        </w:rPr>
      </w:pPr>
      <w:r w:rsidRPr="00D5350A">
        <w:rPr>
          <w:rFonts w:ascii="Arial" w:hAnsi="Arial" w:cs="Arial"/>
          <w:color w:val="000000"/>
        </w:rPr>
        <w:t>Discuss which barriers can realistically be addressed in 60 days.</w:t>
      </w:r>
    </w:p>
    <w:p w14:paraId="70BEA52E" w14:textId="77777777" w:rsidR="00D86D64" w:rsidRPr="00D5350A" w:rsidRDefault="00D86D64" w:rsidP="003B3816">
      <w:pPr>
        <w:pStyle w:val="NormalWeb"/>
        <w:numPr>
          <w:ilvl w:val="0"/>
          <w:numId w:val="84"/>
        </w:numPr>
        <w:spacing w:line="240" w:lineRule="auto"/>
        <w:rPr>
          <w:rFonts w:ascii="Arial" w:hAnsi="Arial" w:cs="Arial"/>
          <w:color w:val="000000"/>
        </w:rPr>
      </w:pPr>
      <w:r w:rsidRPr="00D5350A">
        <w:rPr>
          <w:rFonts w:ascii="Arial" w:hAnsi="Arial" w:cs="Arial"/>
          <w:color w:val="000000"/>
        </w:rPr>
        <w:t>Review any existing data or lived experience insights that should shape your choices.</w:t>
      </w:r>
    </w:p>
    <w:p w14:paraId="5CD3D251"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Step 2: Stakeholder Mapping (30 minutes)</w:t>
      </w:r>
    </w:p>
    <w:p w14:paraId="453849F6" w14:textId="77777777" w:rsidR="00D86D64" w:rsidRPr="00D5350A" w:rsidRDefault="00D86D64" w:rsidP="003B3816">
      <w:pPr>
        <w:pStyle w:val="NormalWeb"/>
        <w:numPr>
          <w:ilvl w:val="0"/>
          <w:numId w:val="85"/>
        </w:numPr>
        <w:spacing w:line="240" w:lineRule="auto"/>
        <w:rPr>
          <w:rFonts w:ascii="Arial" w:hAnsi="Arial" w:cs="Arial"/>
          <w:color w:val="000000"/>
        </w:rPr>
      </w:pPr>
      <w:r w:rsidRPr="00D5350A">
        <w:rPr>
          <w:rFonts w:ascii="Arial" w:hAnsi="Arial" w:cs="Arial"/>
          <w:color w:val="000000"/>
        </w:rPr>
        <w:t>Identify everyone who needs to be engaged: residents, local businesses, city staff, anchor institutions, funders.</w:t>
      </w:r>
    </w:p>
    <w:p w14:paraId="1B7A48B9" w14:textId="77777777" w:rsidR="00D86D64" w:rsidRPr="00D5350A" w:rsidRDefault="00D86D64" w:rsidP="003B3816">
      <w:pPr>
        <w:pStyle w:val="NormalWeb"/>
        <w:numPr>
          <w:ilvl w:val="0"/>
          <w:numId w:val="85"/>
        </w:numPr>
        <w:spacing w:line="240" w:lineRule="auto"/>
        <w:rPr>
          <w:rFonts w:ascii="Arial" w:hAnsi="Arial" w:cs="Arial"/>
          <w:color w:val="000000"/>
        </w:rPr>
      </w:pPr>
      <w:r w:rsidRPr="00D5350A">
        <w:rPr>
          <w:rFonts w:ascii="Arial" w:hAnsi="Arial" w:cs="Arial"/>
          <w:color w:val="000000"/>
        </w:rPr>
        <w:t>Classify each as: “Do Now,” “Do Next,” “Consult,” or “Inform.”</w:t>
      </w:r>
    </w:p>
    <w:p w14:paraId="3D449954" w14:textId="77777777" w:rsidR="00D86D64" w:rsidRPr="00D5350A" w:rsidRDefault="00D86D64" w:rsidP="003B3816">
      <w:pPr>
        <w:pStyle w:val="NormalWeb"/>
        <w:numPr>
          <w:ilvl w:val="0"/>
          <w:numId w:val="85"/>
        </w:numPr>
        <w:spacing w:line="240" w:lineRule="auto"/>
        <w:rPr>
          <w:rFonts w:ascii="Arial" w:hAnsi="Arial" w:cs="Arial"/>
          <w:color w:val="000000"/>
        </w:rPr>
      </w:pPr>
      <w:r w:rsidRPr="00D5350A">
        <w:rPr>
          <w:rFonts w:ascii="Arial" w:hAnsi="Arial" w:cs="Arial"/>
          <w:color w:val="000000"/>
        </w:rPr>
        <w:t>Confirm two or three residents or community partners to co-lead or co-design the effort.</w:t>
      </w:r>
    </w:p>
    <w:p w14:paraId="0BBB073B"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Step 3: Design Sprint (45 minutes)</w:t>
      </w:r>
    </w:p>
    <w:p w14:paraId="21112280" w14:textId="77777777" w:rsidR="00D86D64" w:rsidRPr="00D5350A" w:rsidRDefault="00D86D64" w:rsidP="003B3816">
      <w:pPr>
        <w:pStyle w:val="NormalWeb"/>
        <w:numPr>
          <w:ilvl w:val="0"/>
          <w:numId w:val="86"/>
        </w:numPr>
        <w:spacing w:line="240" w:lineRule="auto"/>
        <w:rPr>
          <w:rFonts w:ascii="Arial" w:hAnsi="Arial" w:cs="Arial"/>
          <w:color w:val="000000"/>
        </w:rPr>
      </w:pPr>
      <w:r w:rsidRPr="00D5350A">
        <w:rPr>
          <w:rFonts w:ascii="Arial" w:hAnsi="Arial" w:cs="Arial"/>
          <w:color w:val="000000"/>
        </w:rPr>
        <w:t>Divide into smaller groups to design the first draft of the project (for example, event flow, communication plan, or outreach method).</w:t>
      </w:r>
    </w:p>
    <w:p w14:paraId="29654797" w14:textId="77777777" w:rsidR="00D86D64" w:rsidRPr="00D5350A" w:rsidRDefault="00D86D64" w:rsidP="003B3816">
      <w:pPr>
        <w:pStyle w:val="NormalWeb"/>
        <w:numPr>
          <w:ilvl w:val="0"/>
          <w:numId w:val="86"/>
        </w:numPr>
        <w:spacing w:line="240" w:lineRule="auto"/>
        <w:rPr>
          <w:rFonts w:ascii="Arial" w:hAnsi="Arial" w:cs="Arial"/>
          <w:color w:val="000000"/>
        </w:rPr>
      </w:pPr>
      <w:r w:rsidRPr="00D5350A">
        <w:rPr>
          <w:rFonts w:ascii="Arial" w:hAnsi="Arial" w:cs="Arial"/>
          <w:color w:val="000000"/>
        </w:rPr>
        <w:t>Each group shares back one prototype or mock-up for feedback.</w:t>
      </w:r>
    </w:p>
    <w:p w14:paraId="2D784373"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Step 4: Commitment Rounds (30 minutes)</w:t>
      </w:r>
    </w:p>
    <w:p w14:paraId="79C05336" w14:textId="77777777" w:rsidR="00D86D64" w:rsidRPr="00D5350A" w:rsidRDefault="00D86D64" w:rsidP="003B3816">
      <w:pPr>
        <w:pStyle w:val="NormalWeb"/>
        <w:numPr>
          <w:ilvl w:val="0"/>
          <w:numId w:val="87"/>
        </w:numPr>
        <w:spacing w:line="240" w:lineRule="auto"/>
        <w:rPr>
          <w:rFonts w:ascii="Arial" w:hAnsi="Arial" w:cs="Arial"/>
          <w:color w:val="000000"/>
        </w:rPr>
      </w:pPr>
      <w:r w:rsidRPr="00D5350A">
        <w:rPr>
          <w:rFonts w:ascii="Arial" w:hAnsi="Arial" w:cs="Arial"/>
          <w:color w:val="000000"/>
        </w:rPr>
        <w:t>Review refined ideas, confirm roles and resources, and consolidate final action items.</w:t>
      </w:r>
    </w:p>
    <w:p w14:paraId="624546E9"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IV: ACTION COMMITMENTS</w:t>
      </w:r>
    </w:p>
    <w:p w14:paraId="16BE4212"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Every Strategic Doing session must end with a written record of next steps. Without documentation, the energy of the meeting fades.</w:t>
      </w:r>
    </w:p>
    <w:p w14:paraId="1BF975D2" w14:textId="77777777" w:rsidR="00D86D64" w:rsidRPr="00D5350A" w:rsidRDefault="00D86D64" w:rsidP="00D86D64">
      <w:pPr>
        <w:pStyle w:val="NormalWeb"/>
        <w:rPr>
          <w:rFonts w:ascii="Arial" w:hAnsi="Arial" w:cs="Arial"/>
          <w:color w:val="000000"/>
        </w:rPr>
      </w:pPr>
      <w:r w:rsidRPr="00D5350A">
        <w:rPr>
          <w:rFonts w:ascii="Arial" w:hAnsi="Arial" w:cs="Arial"/>
          <w:color w:val="000000"/>
        </w:rPr>
        <w:lastRenderedPageBreak/>
        <w:t>Each commitment should include:</w:t>
      </w:r>
    </w:p>
    <w:p w14:paraId="4C29C57E" w14:textId="77777777" w:rsidR="00D86D64" w:rsidRPr="00D5350A" w:rsidRDefault="00D86D64" w:rsidP="003B3816">
      <w:pPr>
        <w:pStyle w:val="NormalWeb"/>
        <w:numPr>
          <w:ilvl w:val="0"/>
          <w:numId w:val="88"/>
        </w:numPr>
        <w:spacing w:line="240" w:lineRule="auto"/>
        <w:rPr>
          <w:rFonts w:ascii="Arial" w:hAnsi="Arial" w:cs="Arial"/>
          <w:color w:val="000000"/>
        </w:rPr>
      </w:pPr>
      <w:r w:rsidRPr="00D5350A">
        <w:rPr>
          <w:rFonts w:ascii="Arial" w:hAnsi="Arial" w:cs="Arial"/>
          <w:color w:val="000000"/>
        </w:rPr>
        <w:t>Task or action to be completed.</w:t>
      </w:r>
    </w:p>
    <w:p w14:paraId="798A4232" w14:textId="77777777" w:rsidR="00D86D64" w:rsidRPr="00D5350A" w:rsidRDefault="00D86D64" w:rsidP="003B3816">
      <w:pPr>
        <w:pStyle w:val="NormalWeb"/>
        <w:numPr>
          <w:ilvl w:val="0"/>
          <w:numId w:val="88"/>
        </w:numPr>
        <w:spacing w:line="240" w:lineRule="auto"/>
        <w:rPr>
          <w:rFonts w:ascii="Arial" w:hAnsi="Arial" w:cs="Arial"/>
          <w:color w:val="000000"/>
        </w:rPr>
      </w:pPr>
      <w:r w:rsidRPr="00D5350A">
        <w:rPr>
          <w:rFonts w:ascii="Arial" w:hAnsi="Arial" w:cs="Arial"/>
          <w:color w:val="000000"/>
        </w:rPr>
        <w:t>Responsible organization or person.</w:t>
      </w:r>
    </w:p>
    <w:p w14:paraId="481A66AF" w14:textId="77777777" w:rsidR="00D86D64" w:rsidRPr="00D5350A" w:rsidRDefault="00D86D64" w:rsidP="003B3816">
      <w:pPr>
        <w:pStyle w:val="NormalWeb"/>
        <w:numPr>
          <w:ilvl w:val="0"/>
          <w:numId w:val="88"/>
        </w:numPr>
        <w:spacing w:line="240" w:lineRule="auto"/>
        <w:rPr>
          <w:rFonts w:ascii="Arial" w:hAnsi="Arial" w:cs="Arial"/>
          <w:color w:val="000000"/>
        </w:rPr>
      </w:pPr>
      <w:r w:rsidRPr="00D5350A">
        <w:rPr>
          <w:rFonts w:ascii="Arial" w:hAnsi="Arial" w:cs="Arial"/>
          <w:color w:val="000000"/>
        </w:rPr>
        <w:t>Timeline or deadline.</w:t>
      </w:r>
    </w:p>
    <w:p w14:paraId="37E21E6B" w14:textId="77777777" w:rsidR="00D86D64" w:rsidRPr="00D5350A" w:rsidRDefault="00D86D64" w:rsidP="003B3816">
      <w:pPr>
        <w:pStyle w:val="NormalWeb"/>
        <w:numPr>
          <w:ilvl w:val="0"/>
          <w:numId w:val="88"/>
        </w:numPr>
        <w:spacing w:line="240" w:lineRule="auto"/>
        <w:rPr>
          <w:rFonts w:ascii="Arial" w:hAnsi="Arial" w:cs="Arial"/>
          <w:color w:val="000000"/>
        </w:rPr>
      </w:pPr>
      <w:r w:rsidRPr="00D5350A">
        <w:rPr>
          <w:rFonts w:ascii="Arial" w:hAnsi="Arial" w:cs="Arial"/>
          <w:color w:val="000000"/>
        </w:rPr>
        <w:t>Resources needed (funding, staff, materials, space).</w:t>
      </w:r>
    </w:p>
    <w:p w14:paraId="78B5B659" w14:textId="77777777" w:rsidR="00D86D64" w:rsidRPr="00D5350A" w:rsidRDefault="00D86D64" w:rsidP="003B3816">
      <w:pPr>
        <w:pStyle w:val="NormalWeb"/>
        <w:numPr>
          <w:ilvl w:val="0"/>
          <w:numId w:val="88"/>
        </w:numPr>
        <w:spacing w:line="240" w:lineRule="auto"/>
        <w:rPr>
          <w:rFonts w:ascii="Arial" w:hAnsi="Arial" w:cs="Arial"/>
          <w:color w:val="000000"/>
        </w:rPr>
      </w:pPr>
      <w:r w:rsidRPr="00D5350A">
        <w:rPr>
          <w:rFonts w:ascii="Arial" w:hAnsi="Arial" w:cs="Arial"/>
          <w:color w:val="000000"/>
        </w:rPr>
        <w:t>Indicator of success (what progress will look like in 30–60 days).</w:t>
      </w:r>
    </w:p>
    <w:p w14:paraId="6E217F79"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After the session, the facilitator sends out a one-page summary listing all commitments and due dates. This should be saved in the coalition’s accountability tracker and shared publicly with participants.</w:t>
      </w:r>
    </w:p>
    <w:p w14:paraId="16242AA3"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 EXAMPLES OF FRAMING QUESTIONS</w:t>
      </w:r>
    </w:p>
    <w:p w14:paraId="0484756D" w14:textId="77777777" w:rsidR="00D86D64" w:rsidRPr="00D5350A" w:rsidRDefault="00D86D64" w:rsidP="003B3816">
      <w:pPr>
        <w:pStyle w:val="NormalWeb"/>
        <w:numPr>
          <w:ilvl w:val="0"/>
          <w:numId w:val="89"/>
        </w:numPr>
        <w:spacing w:line="240" w:lineRule="auto"/>
        <w:rPr>
          <w:rFonts w:ascii="Arial" w:hAnsi="Arial" w:cs="Arial"/>
          <w:color w:val="000000"/>
        </w:rPr>
      </w:pPr>
      <w:r w:rsidRPr="00D5350A">
        <w:rPr>
          <w:rFonts w:ascii="Arial" w:hAnsi="Arial" w:cs="Arial"/>
          <w:color w:val="000000"/>
        </w:rPr>
        <w:t>What can we do together in the next 60 days to expand opportunities for small businesses?</w:t>
      </w:r>
    </w:p>
    <w:p w14:paraId="689991A4" w14:textId="77777777" w:rsidR="00D86D64" w:rsidRPr="00D5350A" w:rsidRDefault="00D86D64" w:rsidP="003B3816">
      <w:pPr>
        <w:pStyle w:val="NormalWeb"/>
        <w:numPr>
          <w:ilvl w:val="0"/>
          <w:numId w:val="89"/>
        </w:numPr>
        <w:spacing w:line="240" w:lineRule="auto"/>
        <w:rPr>
          <w:rFonts w:ascii="Arial" w:hAnsi="Arial" w:cs="Arial"/>
          <w:color w:val="000000"/>
        </w:rPr>
      </w:pPr>
      <w:r w:rsidRPr="00D5350A">
        <w:rPr>
          <w:rFonts w:ascii="Arial" w:hAnsi="Arial" w:cs="Arial"/>
          <w:color w:val="000000"/>
        </w:rPr>
        <w:t>What can we do to strengthen trust between residents and local institutions this quarter?</w:t>
      </w:r>
    </w:p>
    <w:p w14:paraId="66751F83" w14:textId="77777777" w:rsidR="00D86D64" w:rsidRPr="00D5350A" w:rsidRDefault="00D86D64" w:rsidP="003B3816">
      <w:pPr>
        <w:pStyle w:val="NormalWeb"/>
        <w:numPr>
          <w:ilvl w:val="0"/>
          <w:numId w:val="89"/>
        </w:numPr>
        <w:spacing w:line="240" w:lineRule="auto"/>
        <w:rPr>
          <w:rFonts w:ascii="Arial" w:hAnsi="Arial" w:cs="Arial"/>
          <w:color w:val="000000"/>
        </w:rPr>
      </w:pPr>
      <w:r w:rsidRPr="00D5350A">
        <w:rPr>
          <w:rFonts w:ascii="Arial" w:hAnsi="Arial" w:cs="Arial"/>
          <w:color w:val="000000"/>
        </w:rPr>
        <w:t>What step could we take right now that would make the biggest difference in our corridor over the next year?</w:t>
      </w:r>
    </w:p>
    <w:p w14:paraId="3646C3C0" w14:textId="77777777" w:rsidR="00D86D64" w:rsidRPr="00D5350A" w:rsidRDefault="00D86D64" w:rsidP="003B3816">
      <w:pPr>
        <w:pStyle w:val="NormalWeb"/>
        <w:numPr>
          <w:ilvl w:val="0"/>
          <w:numId w:val="89"/>
        </w:numPr>
        <w:spacing w:line="240" w:lineRule="auto"/>
        <w:rPr>
          <w:rFonts w:ascii="Arial" w:hAnsi="Arial" w:cs="Arial"/>
          <w:color w:val="000000"/>
        </w:rPr>
      </w:pPr>
      <w:r w:rsidRPr="00D5350A">
        <w:rPr>
          <w:rFonts w:ascii="Arial" w:hAnsi="Arial" w:cs="Arial"/>
          <w:color w:val="000000"/>
        </w:rPr>
        <w:t>How can we align our current efforts to achieve visible progress before our next funding milestone?</w:t>
      </w:r>
    </w:p>
    <w:p w14:paraId="53D06A73"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Always phrase questions using “What can we do together now?” to focus on collective action rather than analysis or planning.</w:t>
      </w:r>
    </w:p>
    <w:p w14:paraId="7D90A57A"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VI: ROLE OF THE FACILITATOR</w:t>
      </w:r>
    </w:p>
    <w:p w14:paraId="3129222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 strong facilitator ensures that energy turns into action. Their responsibilities include:</w:t>
      </w:r>
    </w:p>
    <w:p w14:paraId="120FC3C7" w14:textId="77777777" w:rsidR="00D86D64" w:rsidRPr="00D5350A" w:rsidRDefault="00D86D64" w:rsidP="003B3816">
      <w:pPr>
        <w:pStyle w:val="NormalWeb"/>
        <w:numPr>
          <w:ilvl w:val="0"/>
          <w:numId w:val="90"/>
        </w:numPr>
        <w:spacing w:line="240" w:lineRule="auto"/>
        <w:rPr>
          <w:rFonts w:ascii="Arial" w:hAnsi="Arial" w:cs="Arial"/>
          <w:color w:val="000000"/>
        </w:rPr>
      </w:pPr>
      <w:r w:rsidRPr="00D5350A">
        <w:rPr>
          <w:rFonts w:ascii="Arial" w:hAnsi="Arial" w:cs="Arial"/>
          <w:color w:val="000000"/>
        </w:rPr>
        <w:t>Keeping time and guiding the group through each step.</w:t>
      </w:r>
    </w:p>
    <w:p w14:paraId="01D67713" w14:textId="77777777" w:rsidR="00D86D64" w:rsidRPr="00D5350A" w:rsidRDefault="00D86D64" w:rsidP="003B3816">
      <w:pPr>
        <w:pStyle w:val="NormalWeb"/>
        <w:numPr>
          <w:ilvl w:val="0"/>
          <w:numId w:val="90"/>
        </w:numPr>
        <w:spacing w:line="240" w:lineRule="auto"/>
        <w:rPr>
          <w:rFonts w:ascii="Arial" w:hAnsi="Arial" w:cs="Arial"/>
          <w:color w:val="000000"/>
        </w:rPr>
      </w:pPr>
      <w:r w:rsidRPr="00D5350A">
        <w:rPr>
          <w:rFonts w:ascii="Arial" w:hAnsi="Arial" w:cs="Arial"/>
          <w:color w:val="000000"/>
        </w:rPr>
        <w:t>Capturing commitments on visible notes or shared documents.</w:t>
      </w:r>
    </w:p>
    <w:p w14:paraId="1BA2B5D9" w14:textId="77777777" w:rsidR="00D86D64" w:rsidRPr="00D5350A" w:rsidRDefault="00D86D64" w:rsidP="003B3816">
      <w:pPr>
        <w:pStyle w:val="NormalWeb"/>
        <w:numPr>
          <w:ilvl w:val="0"/>
          <w:numId w:val="90"/>
        </w:numPr>
        <w:spacing w:line="240" w:lineRule="auto"/>
        <w:rPr>
          <w:rFonts w:ascii="Arial" w:hAnsi="Arial" w:cs="Arial"/>
          <w:color w:val="000000"/>
        </w:rPr>
      </w:pPr>
      <w:r w:rsidRPr="00D5350A">
        <w:rPr>
          <w:rFonts w:ascii="Arial" w:hAnsi="Arial" w:cs="Arial"/>
          <w:color w:val="000000"/>
        </w:rPr>
        <w:t>Ensuring balanced participation—every voice, including residents and smaller partners, is heard.</w:t>
      </w:r>
    </w:p>
    <w:p w14:paraId="4C27042D" w14:textId="77777777" w:rsidR="00D86D64" w:rsidRPr="00D5350A" w:rsidRDefault="00D86D64" w:rsidP="003B3816">
      <w:pPr>
        <w:pStyle w:val="NormalWeb"/>
        <w:numPr>
          <w:ilvl w:val="0"/>
          <w:numId w:val="90"/>
        </w:numPr>
        <w:spacing w:line="240" w:lineRule="auto"/>
        <w:rPr>
          <w:rFonts w:ascii="Arial" w:hAnsi="Arial" w:cs="Arial"/>
          <w:color w:val="000000"/>
        </w:rPr>
      </w:pPr>
      <w:r w:rsidRPr="00D5350A">
        <w:rPr>
          <w:rFonts w:ascii="Arial" w:hAnsi="Arial" w:cs="Arial"/>
          <w:color w:val="000000"/>
        </w:rPr>
        <w:t>Reframing vague ideas into specific actions. Replace “We should” with “Who will.”</w:t>
      </w:r>
    </w:p>
    <w:p w14:paraId="0FD801A0" w14:textId="77777777" w:rsidR="00D86D64" w:rsidRPr="00D5350A" w:rsidRDefault="00D86D64" w:rsidP="003B3816">
      <w:pPr>
        <w:pStyle w:val="NormalWeb"/>
        <w:numPr>
          <w:ilvl w:val="0"/>
          <w:numId w:val="90"/>
        </w:numPr>
        <w:spacing w:line="240" w:lineRule="auto"/>
        <w:rPr>
          <w:rFonts w:ascii="Arial" w:hAnsi="Arial" w:cs="Arial"/>
          <w:color w:val="000000"/>
        </w:rPr>
      </w:pPr>
      <w:r w:rsidRPr="00D5350A">
        <w:rPr>
          <w:rFonts w:ascii="Arial" w:hAnsi="Arial" w:cs="Arial"/>
          <w:color w:val="000000"/>
        </w:rPr>
        <w:t>Closing firmly: No session ends without confirmed actions, owners, and deadlines.</w:t>
      </w:r>
    </w:p>
    <w:p w14:paraId="6CC31158"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Facilitators must remain neutral, listening for patterns and helping the group align around achievable results.</w:t>
      </w:r>
    </w:p>
    <w:p w14:paraId="6972CBF2"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VII: FOLLOW-UP AND LEARNING</w:t>
      </w:r>
    </w:p>
    <w:p w14:paraId="7406F2DB"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 session is only successful if commitments are tracked and lessons are captured.</w:t>
      </w:r>
    </w:p>
    <w:p w14:paraId="499FA3A2"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Follow-Up Steps</w:t>
      </w:r>
    </w:p>
    <w:p w14:paraId="0C55633C" w14:textId="77777777" w:rsidR="00D86D64" w:rsidRPr="00D5350A" w:rsidRDefault="00D86D64" w:rsidP="003B3816">
      <w:pPr>
        <w:pStyle w:val="NormalWeb"/>
        <w:numPr>
          <w:ilvl w:val="0"/>
          <w:numId w:val="91"/>
        </w:numPr>
        <w:spacing w:line="240" w:lineRule="auto"/>
        <w:rPr>
          <w:rFonts w:ascii="Arial" w:hAnsi="Arial" w:cs="Arial"/>
          <w:color w:val="000000"/>
        </w:rPr>
      </w:pPr>
      <w:r w:rsidRPr="00D5350A">
        <w:rPr>
          <w:rFonts w:ascii="Arial" w:hAnsi="Arial" w:cs="Arial"/>
          <w:color w:val="000000"/>
        </w:rPr>
        <w:t>Distribute the written commitment summary within 48 hours.</w:t>
      </w:r>
    </w:p>
    <w:p w14:paraId="42CC9F0E" w14:textId="77777777" w:rsidR="00D86D64" w:rsidRPr="00D5350A" w:rsidRDefault="00D86D64" w:rsidP="003B3816">
      <w:pPr>
        <w:pStyle w:val="NormalWeb"/>
        <w:numPr>
          <w:ilvl w:val="0"/>
          <w:numId w:val="91"/>
        </w:numPr>
        <w:spacing w:line="240" w:lineRule="auto"/>
        <w:rPr>
          <w:rFonts w:ascii="Arial" w:hAnsi="Arial" w:cs="Arial"/>
          <w:color w:val="000000"/>
        </w:rPr>
      </w:pPr>
      <w:r w:rsidRPr="00D5350A">
        <w:rPr>
          <w:rFonts w:ascii="Arial" w:hAnsi="Arial" w:cs="Arial"/>
          <w:color w:val="000000"/>
        </w:rPr>
        <w:t>Schedule a midpoint check-in halfway through the 30–60 day period to confirm progress and troubleshoot issues.</w:t>
      </w:r>
    </w:p>
    <w:p w14:paraId="3EFEC702" w14:textId="77777777" w:rsidR="00D86D64" w:rsidRPr="00D5350A" w:rsidRDefault="00D86D64" w:rsidP="003B3816">
      <w:pPr>
        <w:pStyle w:val="NormalWeb"/>
        <w:numPr>
          <w:ilvl w:val="0"/>
          <w:numId w:val="91"/>
        </w:numPr>
        <w:spacing w:line="240" w:lineRule="auto"/>
        <w:rPr>
          <w:rFonts w:ascii="Arial" w:hAnsi="Arial" w:cs="Arial"/>
          <w:color w:val="000000"/>
        </w:rPr>
      </w:pPr>
      <w:r w:rsidRPr="00D5350A">
        <w:rPr>
          <w:rFonts w:ascii="Arial" w:hAnsi="Arial" w:cs="Arial"/>
          <w:color w:val="000000"/>
        </w:rPr>
        <w:lastRenderedPageBreak/>
        <w:t>Conduct a closeout reflection at the next coalition meeting to discuss what worked, what didn’t, and what was learned.</w:t>
      </w:r>
    </w:p>
    <w:p w14:paraId="4F257948" w14:textId="77777777" w:rsidR="00D86D64" w:rsidRPr="00D5350A" w:rsidRDefault="00D86D64" w:rsidP="003B3816">
      <w:pPr>
        <w:pStyle w:val="NormalWeb"/>
        <w:numPr>
          <w:ilvl w:val="0"/>
          <w:numId w:val="91"/>
        </w:numPr>
        <w:spacing w:line="240" w:lineRule="auto"/>
        <w:rPr>
          <w:rFonts w:ascii="Arial" w:hAnsi="Arial" w:cs="Arial"/>
          <w:color w:val="000000"/>
        </w:rPr>
      </w:pPr>
      <w:r w:rsidRPr="00D5350A">
        <w:rPr>
          <w:rFonts w:ascii="Arial" w:hAnsi="Arial" w:cs="Arial"/>
          <w:color w:val="000000"/>
        </w:rPr>
        <w:t>Document key insights in the coalition’s learning log or project tracker.</w:t>
      </w:r>
    </w:p>
    <w:p w14:paraId="6BAAAC06"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Sustaining the Practice</w:t>
      </w:r>
    </w:p>
    <w:p w14:paraId="0D965F77" w14:textId="77777777" w:rsidR="00D86D64" w:rsidRPr="00D5350A" w:rsidRDefault="00D86D64" w:rsidP="003B3816">
      <w:pPr>
        <w:pStyle w:val="NormalWeb"/>
        <w:numPr>
          <w:ilvl w:val="0"/>
          <w:numId w:val="92"/>
        </w:numPr>
        <w:spacing w:line="240" w:lineRule="auto"/>
        <w:rPr>
          <w:rFonts w:ascii="Arial" w:hAnsi="Arial" w:cs="Arial"/>
          <w:color w:val="000000"/>
        </w:rPr>
      </w:pPr>
      <w:r w:rsidRPr="00D5350A">
        <w:rPr>
          <w:rFonts w:ascii="Arial" w:hAnsi="Arial" w:cs="Arial"/>
          <w:color w:val="000000"/>
        </w:rPr>
        <w:t>Use Strategic Doing sessions quarterly to maintain a cycle of small wins and steady momentum.</w:t>
      </w:r>
    </w:p>
    <w:p w14:paraId="5CD90051" w14:textId="77777777" w:rsidR="00D86D64" w:rsidRPr="00D5350A" w:rsidRDefault="00D86D64" w:rsidP="003B3816">
      <w:pPr>
        <w:pStyle w:val="NormalWeb"/>
        <w:numPr>
          <w:ilvl w:val="0"/>
          <w:numId w:val="92"/>
        </w:numPr>
        <w:spacing w:line="240" w:lineRule="auto"/>
        <w:rPr>
          <w:rFonts w:ascii="Arial" w:hAnsi="Arial" w:cs="Arial"/>
          <w:color w:val="000000"/>
        </w:rPr>
      </w:pPr>
      <w:r w:rsidRPr="00D5350A">
        <w:rPr>
          <w:rFonts w:ascii="Arial" w:hAnsi="Arial" w:cs="Arial"/>
          <w:color w:val="000000"/>
        </w:rPr>
        <w:t>Focus on manageable actions, not sweeping strategies.</w:t>
      </w:r>
    </w:p>
    <w:p w14:paraId="0BEE0416" w14:textId="77777777" w:rsidR="00D86D64" w:rsidRPr="00D5350A" w:rsidRDefault="00D86D64" w:rsidP="003B3816">
      <w:pPr>
        <w:pStyle w:val="NormalWeb"/>
        <w:numPr>
          <w:ilvl w:val="0"/>
          <w:numId w:val="92"/>
        </w:numPr>
        <w:spacing w:line="240" w:lineRule="auto"/>
        <w:rPr>
          <w:rFonts w:ascii="Arial" w:hAnsi="Arial" w:cs="Arial"/>
          <w:color w:val="000000"/>
        </w:rPr>
      </w:pPr>
      <w:r w:rsidRPr="00D5350A">
        <w:rPr>
          <w:rFonts w:ascii="Arial" w:hAnsi="Arial" w:cs="Arial"/>
          <w:color w:val="000000"/>
        </w:rPr>
        <w:t>Reflect after every cycle to improve collaboration and refine methods.</w:t>
      </w:r>
    </w:p>
    <w:p w14:paraId="451F7F9B" w14:textId="77777777" w:rsidR="00D86D64" w:rsidRPr="00D5350A" w:rsidRDefault="00D86D64" w:rsidP="003B3816">
      <w:pPr>
        <w:pStyle w:val="NormalWeb"/>
        <w:numPr>
          <w:ilvl w:val="0"/>
          <w:numId w:val="92"/>
        </w:numPr>
        <w:spacing w:line="240" w:lineRule="auto"/>
        <w:rPr>
          <w:rFonts w:ascii="Arial" w:hAnsi="Arial" w:cs="Arial"/>
          <w:color w:val="000000"/>
        </w:rPr>
      </w:pPr>
      <w:r w:rsidRPr="00D5350A">
        <w:rPr>
          <w:rFonts w:ascii="Arial" w:hAnsi="Arial" w:cs="Arial"/>
          <w:color w:val="000000"/>
        </w:rPr>
        <w:t>Pair this approach with your accountability framework so learning and progress are visible across the coalition.</w:t>
      </w:r>
    </w:p>
    <w:p w14:paraId="646F3F50" w14:textId="77777777" w:rsidR="00D86D64" w:rsidRPr="00D5350A" w:rsidRDefault="00D86D64" w:rsidP="00D86D64">
      <w:pPr>
        <w:rPr>
          <w:rFonts w:ascii="Arial" w:hAnsi="Arial" w:cs="Arial"/>
        </w:rPr>
      </w:pPr>
    </w:p>
    <w:p w14:paraId="1ADCD062" w14:textId="189F0BAD" w:rsidR="00D86D64" w:rsidRPr="004B13B1" w:rsidRDefault="00D86D64" w:rsidP="00D86D64">
      <w:pPr>
        <w:pStyle w:val="Heading1"/>
      </w:pPr>
      <w:bookmarkStart w:id="274" w:name="_Tool_8:_Partnership"/>
      <w:bookmarkStart w:id="275" w:name="_Tool_9:_Partnership"/>
      <w:bookmarkStart w:id="276" w:name="_Toc212737019"/>
      <w:bookmarkStart w:id="277" w:name="_Toc217153085"/>
      <w:bookmarkEnd w:id="274"/>
      <w:bookmarkEnd w:id="275"/>
      <w:r w:rsidRPr="004B13B1">
        <w:t xml:space="preserve">Tool </w:t>
      </w:r>
      <w:r w:rsidR="00B43204">
        <w:t>10</w:t>
      </w:r>
      <w:r w:rsidRPr="004B13B1">
        <w:t>: Partnership MOA &amp; Board-Alignment Pack</w:t>
      </w:r>
      <w:bookmarkEnd w:id="276"/>
      <w:bookmarkEnd w:id="277"/>
    </w:p>
    <w:p w14:paraId="2432FDCB" w14:textId="30E9FADA" w:rsidR="00D86D64" w:rsidRPr="00D5350A" w:rsidRDefault="00D86D64" w:rsidP="00D86D64">
      <w:pPr>
        <w:pStyle w:val="NormalWeb"/>
        <w:jc w:val="both"/>
        <w:rPr>
          <w:rFonts w:ascii="Arial" w:hAnsi="Arial" w:cs="Arial"/>
          <w:color w:val="000000"/>
        </w:rPr>
      </w:pPr>
      <w:r w:rsidRPr="00D5350A">
        <w:rPr>
          <w:rFonts w:ascii="Arial" w:hAnsi="Arial" w:cs="Arial"/>
          <w:color w:val="000000" w:themeColor="text1"/>
        </w:rPr>
        <w:t xml:space="preserve">Coalitions often operate on informal agreements that can break down under stress. A Memorandum of Agreement (MOA) provides a shared foundation for roles, responsibilities, and commitments without requiring full legal contracts. At the same time, many </w:t>
      </w:r>
      <w:r w:rsidR="001B1D15" w:rsidRPr="00D5350A">
        <w:rPr>
          <w:rFonts w:ascii="Arial" w:hAnsi="Arial" w:cs="Arial"/>
          <w:color w:val="000000" w:themeColor="text1"/>
        </w:rPr>
        <w:t>coalitions</w:t>
      </w:r>
      <w:r w:rsidRPr="00D5350A">
        <w:rPr>
          <w:rFonts w:ascii="Arial" w:hAnsi="Arial" w:cs="Arial"/>
          <w:color w:val="000000" w:themeColor="text1"/>
        </w:rPr>
        <w:t xml:space="preserve"> efforts stall when participating organizations’ boards are not fully aligned or informed. This pack combines a simple MOA template with supporting tools for board briefing, sign-off, and alignment.</w:t>
      </w:r>
    </w:p>
    <w:p w14:paraId="533F2571" w14:textId="77777777" w:rsidR="00D86D64" w:rsidRPr="00D5350A" w:rsidRDefault="00D86D64" w:rsidP="00D86D64">
      <w:pPr>
        <w:pStyle w:val="NormalWeb"/>
        <w:jc w:val="both"/>
        <w:rPr>
          <w:rFonts w:ascii="Arial" w:hAnsi="Arial" w:cs="Arial"/>
          <w:color w:val="000000"/>
        </w:rPr>
      </w:pPr>
      <w:r w:rsidRPr="00D5350A">
        <w:rPr>
          <w:rStyle w:val="Strong"/>
          <w:rFonts w:ascii="Arial" w:eastAsiaTheme="majorEastAsia" w:hAnsi="Arial" w:cs="Arial"/>
          <w:color w:val="000000"/>
        </w:rPr>
        <w:t>How to Use</w:t>
      </w:r>
    </w:p>
    <w:p w14:paraId="388C51F1" w14:textId="77777777" w:rsidR="00D86D64" w:rsidRPr="00D5350A" w:rsidRDefault="00D86D64" w:rsidP="003B3816">
      <w:pPr>
        <w:pStyle w:val="NormalWeb"/>
        <w:numPr>
          <w:ilvl w:val="0"/>
          <w:numId w:val="40"/>
        </w:numPr>
        <w:spacing w:line="240" w:lineRule="auto"/>
        <w:jc w:val="both"/>
        <w:rPr>
          <w:rFonts w:ascii="Arial" w:hAnsi="Arial" w:cs="Arial"/>
          <w:color w:val="000000"/>
        </w:rPr>
      </w:pPr>
      <w:r w:rsidRPr="00D5350A">
        <w:rPr>
          <w:rFonts w:ascii="Arial" w:hAnsi="Arial" w:cs="Arial"/>
          <w:color w:val="000000"/>
        </w:rPr>
        <w:t>Use when launching a coalition, adding new partners, or receiving new funding.</w:t>
      </w:r>
    </w:p>
    <w:p w14:paraId="7A3067FC" w14:textId="77777777" w:rsidR="00D86D64" w:rsidRPr="00D5350A" w:rsidRDefault="00D86D64" w:rsidP="003B3816">
      <w:pPr>
        <w:pStyle w:val="NormalWeb"/>
        <w:numPr>
          <w:ilvl w:val="0"/>
          <w:numId w:val="40"/>
        </w:numPr>
        <w:spacing w:line="240" w:lineRule="auto"/>
        <w:jc w:val="both"/>
        <w:rPr>
          <w:rFonts w:ascii="Arial" w:hAnsi="Arial" w:cs="Arial"/>
          <w:color w:val="000000"/>
        </w:rPr>
      </w:pPr>
      <w:r w:rsidRPr="00D5350A">
        <w:rPr>
          <w:rFonts w:ascii="Arial" w:hAnsi="Arial" w:cs="Arial"/>
          <w:color w:val="000000"/>
        </w:rPr>
        <w:t>Draft the MOA collaboratively among lead partners, then circulate for organizational and board review.</w:t>
      </w:r>
    </w:p>
    <w:p w14:paraId="2E121BCB" w14:textId="77777777" w:rsidR="00D86D64" w:rsidRPr="00D5350A" w:rsidRDefault="00D86D64" w:rsidP="003B3816">
      <w:pPr>
        <w:pStyle w:val="NormalWeb"/>
        <w:numPr>
          <w:ilvl w:val="0"/>
          <w:numId w:val="40"/>
        </w:numPr>
        <w:spacing w:line="240" w:lineRule="auto"/>
        <w:jc w:val="both"/>
        <w:rPr>
          <w:rFonts w:ascii="Arial" w:hAnsi="Arial" w:cs="Arial"/>
          <w:color w:val="000000"/>
        </w:rPr>
      </w:pPr>
      <w:r w:rsidRPr="00D5350A">
        <w:rPr>
          <w:rFonts w:ascii="Arial" w:hAnsi="Arial" w:cs="Arial"/>
          <w:color w:val="000000"/>
        </w:rPr>
        <w:t>Adapt scope: a 2–3 page MOA is often enough; avoid unnecessary legal complexity.</w:t>
      </w:r>
    </w:p>
    <w:p w14:paraId="07C10E4B" w14:textId="77777777" w:rsidR="00D86D64" w:rsidRPr="00D5350A" w:rsidRDefault="00D86D64" w:rsidP="003B3816">
      <w:pPr>
        <w:pStyle w:val="NormalWeb"/>
        <w:numPr>
          <w:ilvl w:val="0"/>
          <w:numId w:val="40"/>
        </w:numPr>
        <w:spacing w:line="240" w:lineRule="auto"/>
        <w:jc w:val="both"/>
        <w:rPr>
          <w:rFonts w:ascii="Arial" w:hAnsi="Arial" w:cs="Arial"/>
          <w:color w:val="000000"/>
        </w:rPr>
      </w:pPr>
      <w:r w:rsidRPr="00D5350A">
        <w:rPr>
          <w:rFonts w:ascii="Arial" w:hAnsi="Arial" w:cs="Arial"/>
          <w:color w:val="000000"/>
        </w:rPr>
        <w:t>Use the board briefing and sign-off tools to ensure institutional alignment, not just staff-level agreement.</w:t>
      </w:r>
    </w:p>
    <w:p w14:paraId="144E1B08" w14:textId="77777777" w:rsidR="00D86D64" w:rsidRPr="00D5350A" w:rsidRDefault="00D86D64" w:rsidP="003B3816">
      <w:pPr>
        <w:pStyle w:val="NormalWeb"/>
        <w:numPr>
          <w:ilvl w:val="0"/>
          <w:numId w:val="40"/>
        </w:numPr>
        <w:spacing w:line="240" w:lineRule="auto"/>
        <w:jc w:val="both"/>
        <w:rPr>
          <w:rFonts w:ascii="Arial" w:hAnsi="Arial" w:cs="Arial"/>
          <w:color w:val="000000"/>
        </w:rPr>
      </w:pPr>
      <w:r w:rsidRPr="00D5350A">
        <w:rPr>
          <w:rFonts w:ascii="Arial" w:hAnsi="Arial" w:cs="Arial"/>
          <w:color w:val="000000"/>
        </w:rPr>
        <w:t>Store final signed MOAs in a shared coalition drive for reference.</w:t>
      </w:r>
    </w:p>
    <w:p w14:paraId="136FB5D6" w14:textId="77777777" w:rsidR="00D86D64" w:rsidRPr="00D5350A" w:rsidRDefault="00D86D64" w:rsidP="00D86D64">
      <w:pPr>
        <w:pStyle w:val="Heading2"/>
        <w:rPr>
          <w:rFonts w:ascii="Arial" w:hAnsi="Arial" w:cs="Arial"/>
          <w:color w:val="000000"/>
          <w:sz w:val="24"/>
          <w:szCs w:val="24"/>
        </w:rPr>
      </w:pPr>
      <w:bookmarkStart w:id="278" w:name="_Toc214880875"/>
      <w:bookmarkStart w:id="279" w:name="_Toc217153086"/>
      <w:r w:rsidRPr="00D5350A">
        <w:rPr>
          <w:rStyle w:val="Strong"/>
          <w:rFonts w:ascii="Arial" w:hAnsi="Arial" w:cs="Arial"/>
          <w:color w:val="000000"/>
          <w:sz w:val="24"/>
          <w:szCs w:val="24"/>
        </w:rPr>
        <w:t>Section I: MOA Core Template</w:t>
      </w:r>
      <w:bookmarkEnd w:id="278"/>
      <w:bookmarkEnd w:id="279"/>
    </w:p>
    <w:tbl>
      <w:tblPr>
        <w:tblStyle w:val="GridTable4-Accent1"/>
        <w:tblW w:w="0" w:type="auto"/>
        <w:tblLook w:val="04A0" w:firstRow="1" w:lastRow="0" w:firstColumn="1" w:lastColumn="0" w:noHBand="0" w:noVBand="1"/>
      </w:tblPr>
      <w:tblGrid>
        <w:gridCol w:w="2746"/>
        <w:gridCol w:w="2690"/>
        <w:gridCol w:w="3914"/>
      </w:tblGrid>
      <w:tr w:rsidR="00D86D64" w:rsidRPr="00D5350A" w14:paraId="2586DDEC"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F817F" w14:textId="77777777" w:rsidR="00D86D64" w:rsidRPr="00D5350A" w:rsidRDefault="00D86D64" w:rsidP="00B10574">
            <w:pPr>
              <w:jc w:val="center"/>
              <w:rPr>
                <w:rFonts w:ascii="Arial" w:hAnsi="Arial" w:cs="Arial"/>
                <w:b w:val="0"/>
                <w:bCs w:val="0"/>
              </w:rPr>
            </w:pPr>
            <w:r w:rsidRPr="00D5350A">
              <w:rPr>
                <w:rFonts w:ascii="Arial" w:hAnsi="Arial" w:cs="Arial"/>
              </w:rPr>
              <w:t>Component</w:t>
            </w:r>
          </w:p>
        </w:tc>
        <w:tc>
          <w:tcPr>
            <w:tcW w:w="0" w:type="auto"/>
            <w:hideMark/>
          </w:tcPr>
          <w:p w14:paraId="6537CC29"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Placeholder</w:t>
            </w:r>
          </w:p>
        </w:tc>
        <w:tc>
          <w:tcPr>
            <w:tcW w:w="0" w:type="auto"/>
            <w:hideMark/>
          </w:tcPr>
          <w:p w14:paraId="28A037BC"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Guidance</w:t>
            </w:r>
          </w:p>
        </w:tc>
      </w:tr>
      <w:tr w:rsidR="00D86D64" w:rsidRPr="00D5350A" w14:paraId="6795E9D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C6A2C" w14:textId="77777777" w:rsidR="00D86D64" w:rsidRPr="00D5350A" w:rsidRDefault="00D86D64" w:rsidP="00B10574">
            <w:pPr>
              <w:rPr>
                <w:rFonts w:ascii="Arial" w:hAnsi="Arial" w:cs="Arial"/>
              </w:rPr>
            </w:pPr>
            <w:r w:rsidRPr="00D5350A">
              <w:rPr>
                <w:rFonts w:ascii="Arial" w:hAnsi="Arial" w:cs="Arial"/>
              </w:rPr>
              <w:t>Coalition Name</w:t>
            </w:r>
          </w:p>
        </w:tc>
        <w:tc>
          <w:tcPr>
            <w:tcW w:w="0" w:type="auto"/>
            <w:hideMark/>
          </w:tcPr>
          <w:p w14:paraId="0B81DFBF"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[Insert]</w:t>
            </w:r>
          </w:p>
        </w:tc>
        <w:tc>
          <w:tcPr>
            <w:tcW w:w="0" w:type="auto"/>
            <w:hideMark/>
          </w:tcPr>
          <w:p w14:paraId="107159F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Use consistent branding.</w:t>
            </w:r>
          </w:p>
        </w:tc>
      </w:tr>
      <w:tr w:rsidR="00D86D64" w:rsidRPr="00D5350A" w14:paraId="5887FE5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D38E060" w14:textId="77777777" w:rsidR="00D86D64" w:rsidRPr="00D5350A" w:rsidRDefault="00D86D64" w:rsidP="00B10574">
            <w:pPr>
              <w:rPr>
                <w:rFonts w:ascii="Arial" w:hAnsi="Arial" w:cs="Arial"/>
              </w:rPr>
            </w:pPr>
            <w:r w:rsidRPr="00D5350A">
              <w:rPr>
                <w:rFonts w:ascii="Arial" w:hAnsi="Arial" w:cs="Arial"/>
              </w:rPr>
              <w:t>Purpose of MOA</w:t>
            </w:r>
          </w:p>
        </w:tc>
        <w:tc>
          <w:tcPr>
            <w:tcW w:w="0" w:type="auto"/>
            <w:hideMark/>
          </w:tcPr>
          <w:p w14:paraId="0A04CC13"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[1–3 sentences]</w:t>
            </w:r>
          </w:p>
        </w:tc>
        <w:tc>
          <w:tcPr>
            <w:tcW w:w="0" w:type="auto"/>
            <w:hideMark/>
          </w:tcPr>
          <w:p w14:paraId="7515987E"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State the shared goals, not detailed project lists.</w:t>
            </w:r>
          </w:p>
        </w:tc>
      </w:tr>
      <w:tr w:rsidR="00D86D64" w:rsidRPr="00D5350A" w14:paraId="4EED0AC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4AD5C" w14:textId="77777777" w:rsidR="00D86D64" w:rsidRPr="00D5350A" w:rsidRDefault="00D86D64" w:rsidP="00B10574">
            <w:pPr>
              <w:rPr>
                <w:rFonts w:ascii="Arial" w:hAnsi="Arial" w:cs="Arial"/>
              </w:rPr>
            </w:pPr>
            <w:r w:rsidRPr="00D5350A">
              <w:rPr>
                <w:rFonts w:ascii="Arial" w:hAnsi="Arial" w:cs="Arial"/>
              </w:rPr>
              <w:t>Parties Involved</w:t>
            </w:r>
          </w:p>
        </w:tc>
        <w:tc>
          <w:tcPr>
            <w:tcW w:w="0" w:type="auto"/>
            <w:hideMark/>
          </w:tcPr>
          <w:p w14:paraId="23EBA240"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[List all orgs]</w:t>
            </w:r>
          </w:p>
        </w:tc>
        <w:tc>
          <w:tcPr>
            <w:tcW w:w="0" w:type="auto"/>
            <w:hideMark/>
          </w:tcPr>
          <w:p w14:paraId="21BC4698"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Include full legal names.</w:t>
            </w:r>
          </w:p>
        </w:tc>
      </w:tr>
      <w:tr w:rsidR="00D86D64" w:rsidRPr="00D5350A" w14:paraId="487CAEE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6C3AB7D" w14:textId="77777777" w:rsidR="00D86D64" w:rsidRPr="00D5350A" w:rsidRDefault="00D86D64" w:rsidP="00B10574">
            <w:pPr>
              <w:rPr>
                <w:rFonts w:ascii="Arial" w:hAnsi="Arial" w:cs="Arial"/>
              </w:rPr>
            </w:pPr>
            <w:r w:rsidRPr="00D5350A">
              <w:rPr>
                <w:rFonts w:ascii="Arial" w:hAnsi="Arial" w:cs="Arial"/>
              </w:rPr>
              <w:t>Roles and Responsibilities</w:t>
            </w:r>
          </w:p>
        </w:tc>
        <w:tc>
          <w:tcPr>
            <w:tcW w:w="0" w:type="auto"/>
            <w:hideMark/>
          </w:tcPr>
          <w:p w14:paraId="4B96DEE2"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[Bullet or table]</w:t>
            </w:r>
          </w:p>
        </w:tc>
        <w:tc>
          <w:tcPr>
            <w:tcW w:w="0" w:type="auto"/>
            <w:hideMark/>
          </w:tcPr>
          <w:p w14:paraId="75F16355"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Outline what each org commits (e.g., convening, outreach, fiscal).</w:t>
            </w:r>
          </w:p>
        </w:tc>
      </w:tr>
      <w:tr w:rsidR="00D86D64" w:rsidRPr="00D5350A" w14:paraId="3CFC1A8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4F045F" w14:textId="77777777" w:rsidR="00D86D64" w:rsidRPr="00D5350A" w:rsidRDefault="00D86D64" w:rsidP="00B10574">
            <w:pPr>
              <w:rPr>
                <w:rFonts w:ascii="Arial" w:hAnsi="Arial" w:cs="Arial"/>
              </w:rPr>
            </w:pPr>
            <w:r w:rsidRPr="00D5350A">
              <w:rPr>
                <w:rFonts w:ascii="Arial" w:hAnsi="Arial" w:cs="Arial"/>
              </w:rPr>
              <w:t>Basic Timeline, interim deliverables</w:t>
            </w:r>
          </w:p>
        </w:tc>
        <w:tc>
          <w:tcPr>
            <w:tcW w:w="0" w:type="auto"/>
          </w:tcPr>
          <w:p w14:paraId="5C67A7A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[Bullet or table]</w:t>
            </w:r>
          </w:p>
        </w:tc>
        <w:tc>
          <w:tcPr>
            <w:tcW w:w="0" w:type="auto"/>
          </w:tcPr>
          <w:p w14:paraId="0F975DF4"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 xml:space="preserve">List concrete dates or weeks, build in time for unforeseen challenges </w:t>
            </w:r>
          </w:p>
        </w:tc>
      </w:tr>
      <w:tr w:rsidR="00D86D64" w:rsidRPr="00D5350A" w14:paraId="7898AD3D"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E92926C" w14:textId="77777777" w:rsidR="00D86D64" w:rsidRPr="00D5350A" w:rsidRDefault="00D86D64" w:rsidP="00B10574">
            <w:pPr>
              <w:rPr>
                <w:rFonts w:ascii="Arial" w:hAnsi="Arial" w:cs="Arial"/>
              </w:rPr>
            </w:pPr>
            <w:r w:rsidRPr="00D5350A">
              <w:rPr>
                <w:rFonts w:ascii="Arial" w:hAnsi="Arial" w:cs="Arial"/>
              </w:rPr>
              <w:t>Term of Agreement</w:t>
            </w:r>
          </w:p>
        </w:tc>
        <w:tc>
          <w:tcPr>
            <w:tcW w:w="0" w:type="auto"/>
            <w:hideMark/>
          </w:tcPr>
          <w:p w14:paraId="480809DB"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[Start/End date or open-ended]</w:t>
            </w:r>
          </w:p>
        </w:tc>
        <w:tc>
          <w:tcPr>
            <w:tcW w:w="0" w:type="auto"/>
            <w:hideMark/>
          </w:tcPr>
          <w:p w14:paraId="776F017A"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Tie to grant period if applicable.</w:t>
            </w:r>
          </w:p>
        </w:tc>
      </w:tr>
      <w:tr w:rsidR="00D86D64" w:rsidRPr="00D5350A" w14:paraId="22E20C6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AEA2F" w14:textId="77777777" w:rsidR="00D86D64" w:rsidRPr="00D5350A" w:rsidRDefault="00D86D64" w:rsidP="00B10574">
            <w:pPr>
              <w:rPr>
                <w:rFonts w:ascii="Arial" w:hAnsi="Arial" w:cs="Arial"/>
              </w:rPr>
            </w:pPr>
            <w:r w:rsidRPr="00D5350A">
              <w:rPr>
                <w:rFonts w:ascii="Arial" w:hAnsi="Arial" w:cs="Arial"/>
              </w:rPr>
              <w:t>Decision-Making Process</w:t>
            </w:r>
          </w:p>
        </w:tc>
        <w:tc>
          <w:tcPr>
            <w:tcW w:w="0" w:type="auto"/>
            <w:hideMark/>
          </w:tcPr>
          <w:p w14:paraId="3336CBA4"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[Consensus, majority, steering committee]</w:t>
            </w:r>
          </w:p>
        </w:tc>
        <w:tc>
          <w:tcPr>
            <w:tcW w:w="0" w:type="auto"/>
            <w:hideMark/>
          </w:tcPr>
          <w:p w14:paraId="582F1FC1"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Keep language simple.</w:t>
            </w:r>
          </w:p>
        </w:tc>
      </w:tr>
      <w:tr w:rsidR="00D86D64" w:rsidRPr="00D5350A" w14:paraId="35DE7CE0"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502845D" w14:textId="77777777" w:rsidR="00D86D64" w:rsidRPr="00D5350A" w:rsidRDefault="00D86D64" w:rsidP="00B10574">
            <w:pPr>
              <w:rPr>
                <w:rFonts w:ascii="Arial" w:hAnsi="Arial" w:cs="Arial"/>
              </w:rPr>
            </w:pPr>
            <w:r w:rsidRPr="00D5350A">
              <w:rPr>
                <w:rFonts w:ascii="Arial" w:hAnsi="Arial" w:cs="Arial"/>
              </w:rPr>
              <w:lastRenderedPageBreak/>
              <w:t>Resource Commitments</w:t>
            </w:r>
          </w:p>
        </w:tc>
        <w:tc>
          <w:tcPr>
            <w:tcW w:w="0" w:type="auto"/>
            <w:hideMark/>
          </w:tcPr>
          <w:p w14:paraId="5C9CBF6C"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[Cash, staff time, in-kind]</w:t>
            </w:r>
          </w:p>
        </w:tc>
        <w:tc>
          <w:tcPr>
            <w:tcW w:w="0" w:type="auto"/>
            <w:hideMark/>
          </w:tcPr>
          <w:p w14:paraId="046871B2"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Clarify expectations.</w:t>
            </w:r>
          </w:p>
        </w:tc>
      </w:tr>
      <w:tr w:rsidR="00D86D64" w:rsidRPr="00D5350A" w14:paraId="1F4590B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97498" w14:textId="77777777" w:rsidR="00D86D64" w:rsidRPr="00D5350A" w:rsidRDefault="00D86D64" w:rsidP="00B10574">
            <w:pPr>
              <w:rPr>
                <w:rFonts w:ascii="Arial" w:hAnsi="Arial" w:cs="Arial"/>
              </w:rPr>
            </w:pPr>
            <w:r w:rsidRPr="00D5350A">
              <w:rPr>
                <w:rFonts w:ascii="Arial" w:hAnsi="Arial" w:cs="Arial"/>
              </w:rPr>
              <w:t>Accountability</w:t>
            </w:r>
          </w:p>
        </w:tc>
        <w:tc>
          <w:tcPr>
            <w:tcW w:w="0" w:type="auto"/>
            <w:hideMark/>
          </w:tcPr>
          <w:p w14:paraId="6FAAAF2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[Quarterly check-ins, progress reports]</w:t>
            </w:r>
          </w:p>
        </w:tc>
        <w:tc>
          <w:tcPr>
            <w:tcW w:w="0" w:type="auto"/>
            <w:hideMark/>
          </w:tcPr>
          <w:p w14:paraId="020F47E3"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Link to coalition accountability kit.</w:t>
            </w:r>
          </w:p>
        </w:tc>
      </w:tr>
      <w:tr w:rsidR="00D86D64" w:rsidRPr="00D5350A" w14:paraId="106EF4C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ACE116E" w14:textId="77777777" w:rsidR="00D86D64" w:rsidRPr="00D5350A" w:rsidRDefault="00D86D64" w:rsidP="00B10574">
            <w:pPr>
              <w:rPr>
                <w:rFonts w:ascii="Arial" w:hAnsi="Arial" w:cs="Arial"/>
              </w:rPr>
            </w:pPr>
            <w:r w:rsidRPr="00D5350A">
              <w:rPr>
                <w:rFonts w:ascii="Arial" w:hAnsi="Arial" w:cs="Arial"/>
              </w:rPr>
              <w:t>Modification and Renewal</w:t>
            </w:r>
          </w:p>
        </w:tc>
        <w:tc>
          <w:tcPr>
            <w:tcW w:w="0" w:type="auto"/>
            <w:hideMark/>
          </w:tcPr>
          <w:p w14:paraId="5E7F7BFB"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[How changes happen]</w:t>
            </w:r>
          </w:p>
        </w:tc>
        <w:tc>
          <w:tcPr>
            <w:tcW w:w="0" w:type="auto"/>
            <w:hideMark/>
          </w:tcPr>
          <w:p w14:paraId="5BC42FE9"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Example: “Any changes require written consent by all parties.”</w:t>
            </w:r>
          </w:p>
        </w:tc>
      </w:tr>
      <w:tr w:rsidR="00D86D64" w:rsidRPr="00D5350A" w14:paraId="10AE1036"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16F28" w14:textId="77777777" w:rsidR="00D86D64" w:rsidRPr="00D5350A" w:rsidRDefault="00D86D64" w:rsidP="00B10574">
            <w:pPr>
              <w:rPr>
                <w:rFonts w:ascii="Arial" w:hAnsi="Arial" w:cs="Arial"/>
              </w:rPr>
            </w:pPr>
            <w:r w:rsidRPr="00D5350A">
              <w:rPr>
                <w:rFonts w:ascii="Arial" w:hAnsi="Arial" w:cs="Arial"/>
              </w:rPr>
              <w:t>Signatures</w:t>
            </w:r>
          </w:p>
        </w:tc>
        <w:tc>
          <w:tcPr>
            <w:tcW w:w="0" w:type="auto"/>
            <w:hideMark/>
          </w:tcPr>
          <w:p w14:paraId="3102047C"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[Name, title, org, date]</w:t>
            </w:r>
          </w:p>
        </w:tc>
        <w:tc>
          <w:tcPr>
            <w:tcW w:w="0" w:type="auto"/>
            <w:hideMark/>
          </w:tcPr>
          <w:p w14:paraId="3572D04E"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Secure signatures from organizational leaders.</w:t>
            </w:r>
          </w:p>
        </w:tc>
      </w:tr>
    </w:tbl>
    <w:p w14:paraId="00B0B339" w14:textId="77777777" w:rsidR="00D86D64" w:rsidRPr="00D5350A" w:rsidRDefault="00D86D64" w:rsidP="00D86D64">
      <w:pPr>
        <w:rPr>
          <w:rFonts w:ascii="Arial" w:hAnsi="Arial" w:cs="Arial"/>
        </w:rPr>
      </w:pPr>
    </w:p>
    <w:p w14:paraId="15D84FC0" w14:textId="77777777" w:rsidR="00D86D64" w:rsidRPr="00D5350A" w:rsidRDefault="00D86D64" w:rsidP="00D86D64">
      <w:pPr>
        <w:pStyle w:val="Heading2"/>
        <w:rPr>
          <w:rFonts w:ascii="Arial" w:hAnsi="Arial" w:cs="Arial"/>
          <w:color w:val="000000"/>
          <w:sz w:val="24"/>
          <w:szCs w:val="24"/>
        </w:rPr>
      </w:pPr>
      <w:bookmarkStart w:id="280" w:name="_Toc214880876"/>
      <w:bookmarkStart w:id="281" w:name="_Toc217153087"/>
      <w:r w:rsidRPr="00D5350A">
        <w:rPr>
          <w:rStyle w:val="Strong"/>
          <w:rFonts w:ascii="Arial" w:hAnsi="Arial" w:cs="Arial"/>
          <w:color w:val="000000"/>
          <w:sz w:val="24"/>
          <w:szCs w:val="24"/>
        </w:rPr>
        <w:t>Section II: MOA Roles and Responsibilities Matrix</w:t>
      </w:r>
      <w:bookmarkEnd w:id="280"/>
      <w:bookmarkEnd w:id="281"/>
    </w:p>
    <w:tbl>
      <w:tblPr>
        <w:tblStyle w:val="GridTable4-Accent1"/>
        <w:tblW w:w="0" w:type="auto"/>
        <w:tblLook w:val="04A0" w:firstRow="1" w:lastRow="0" w:firstColumn="1" w:lastColumn="0" w:noHBand="0" w:noVBand="1"/>
      </w:tblPr>
      <w:tblGrid>
        <w:gridCol w:w="2561"/>
        <w:gridCol w:w="1065"/>
        <w:gridCol w:w="1909"/>
        <w:gridCol w:w="3815"/>
      </w:tblGrid>
      <w:tr w:rsidR="00D86D64" w:rsidRPr="00D5350A" w14:paraId="78EDC641"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83B84" w14:textId="77777777" w:rsidR="00D86D64" w:rsidRPr="00D5350A" w:rsidRDefault="00D86D64" w:rsidP="00B10574">
            <w:pPr>
              <w:jc w:val="center"/>
              <w:rPr>
                <w:rFonts w:ascii="Arial" w:hAnsi="Arial" w:cs="Arial"/>
                <w:b w:val="0"/>
                <w:bCs w:val="0"/>
              </w:rPr>
            </w:pPr>
            <w:r w:rsidRPr="00D5350A">
              <w:rPr>
                <w:rFonts w:ascii="Arial" w:hAnsi="Arial" w:cs="Arial"/>
              </w:rPr>
              <w:t>Function</w:t>
            </w:r>
          </w:p>
        </w:tc>
        <w:tc>
          <w:tcPr>
            <w:tcW w:w="0" w:type="auto"/>
            <w:hideMark/>
          </w:tcPr>
          <w:p w14:paraId="6D8FEFDC"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Lead Org</w:t>
            </w:r>
          </w:p>
        </w:tc>
        <w:tc>
          <w:tcPr>
            <w:tcW w:w="0" w:type="auto"/>
            <w:hideMark/>
          </w:tcPr>
          <w:p w14:paraId="45F1B642"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Supporting Org(s)</w:t>
            </w:r>
          </w:p>
        </w:tc>
        <w:tc>
          <w:tcPr>
            <w:tcW w:w="0" w:type="auto"/>
            <w:hideMark/>
          </w:tcPr>
          <w:p w14:paraId="64E9D06D"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Notes</w:t>
            </w:r>
          </w:p>
        </w:tc>
      </w:tr>
      <w:tr w:rsidR="00D86D64" w:rsidRPr="00D5350A" w14:paraId="37D2886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B9197" w14:textId="77777777" w:rsidR="00D86D64" w:rsidRPr="00D5350A" w:rsidRDefault="00D86D64" w:rsidP="00B10574">
            <w:pPr>
              <w:rPr>
                <w:rFonts w:ascii="Arial" w:hAnsi="Arial" w:cs="Arial"/>
              </w:rPr>
            </w:pPr>
            <w:r w:rsidRPr="00D5350A">
              <w:rPr>
                <w:rFonts w:ascii="Arial" w:hAnsi="Arial" w:cs="Arial"/>
              </w:rPr>
              <w:t>Convening &amp; Facilitation</w:t>
            </w:r>
          </w:p>
        </w:tc>
        <w:tc>
          <w:tcPr>
            <w:tcW w:w="0" w:type="auto"/>
            <w:hideMark/>
          </w:tcPr>
          <w:p w14:paraId="066D2FF1"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[Org]</w:t>
            </w:r>
          </w:p>
        </w:tc>
        <w:tc>
          <w:tcPr>
            <w:tcW w:w="0" w:type="auto"/>
            <w:hideMark/>
          </w:tcPr>
          <w:p w14:paraId="25D4DB1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[Supporting orgs]</w:t>
            </w:r>
          </w:p>
        </w:tc>
        <w:tc>
          <w:tcPr>
            <w:tcW w:w="0" w:type="auto"/>
            <w:hideMark/>
          </w:tcPr>
          <w:p w14:paraId="71E6A19A"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Sets agenda, schedules, leads meetings.</w:t>
            </w:r>
          </w:p>
        </w:tc>
      </w:tr>
      <w:tr w:rsidR="00D86D64" w:rsidRPr="00D5350A" w14:paraId="723D57DE"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2C6DFC2" w14:textId="77777777" w:rsidR="00D86D64" w:rsidRPr="00D5350A" w:rsidRDefault="00D86D64" w:rsidP="00B10574">
            <w:pPr>
              <w:rPr>
                <w:rFonts w:ascii="Arial" w:hAnsi="Arial" w:cs="Arial"/>
              </w:rPr>
            </w:pPr>
            <w:r w:rsidRPr="00D5350A">
              <w:rPr>
                <w:rFonts w:ascii="Arial" w:hAnsi="Arial" w:cs="Arial"/>
              </w:rPr>
              <w:t>Fiscal Management</w:t>
            </w:r>
          </w:p>
        </w:tc>
        <w:tc>
          <w:tcPr>
            <w:tcW w:w="0" w:type="auto"/>
            <w:hideMark/>
          </w:tcPr>
          <w:p w14:paraId="4282EC3E"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[Org]</w:t>
            </w:r>
          </w:p>
        </w:tc>
        <w:tc>
          <w:tcPr>
            <w:tcW w:w="0" w:type="auto"/>
            <w:hideMark/>
          </w:tcPr>
          <w:p w14:paraId="33ADED67"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[Supporting orgs]</w:t>
            </w:r>
          </w:p>
        </w:tc>
        <w:tc>
          <w:tcPr>
            <w:tcW w:w="0" w:type="auto"/>
            <w:hideMark/>
          </w:tcPr>
          <w:p w14:paraId="32794AF5"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Holds funds, ensures compliance.</w:t>
            </w:r>
          </w:p>
        </w:tc>
      </w:tr>
      <w:tr w:rsidR="00D86D64" w:rsidRPr="00D5350A" w14:paraId="5E30710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0C8B3" w14:textId="77777777" w:rsidR="00D86D64" w:rsidRPr="00D5350A" w:rsidRDefault="00D86D64" w:rsidP="00B10574">
            <w:pPr>
              <w:rPr>
                <w:rFonts w:ascii="Arial" w:hAnsi="Arial" w:cs="Arial"/>
              </w:rPr>
            </w:pPr>
            <w:r w:rsidRPr="00D5350A">
              <w:rPr>
                <w:rFonts w:ascii="Arial" w:hAnsi="Arial" w:cs="Arial"/>
              </w:rPr>
              <w:t>Community Engagement</w:t>
            </w:r>
          </w:p>
        </w:tc>
        <w:tc>
          <w:tcPr>
            <w:tcW w:w="0" w:type="auto"/>
            <w:hideMark/>
          </w:tcPr>
          <w:p w14:paraId="3A0047F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[Org]</w:t>
            </w:r>
          </w:p>
        </w:tc>
        <w:tc>
          <w:tcPr>
            <w:tcW w:w="0" w:type="auto"/>
            <w:hideMark/>
          </w:tcPr>
          <w:p w14:paraId="37D63091"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[Supporting orgs]</w:t>
            </w:r>
          </w:p>
        </w:tc>
        <w:tc>
          <w:tcPr>
            <w:tcW w:w="0" w:type="auto"/>
            <w:hideMark/>
          </w:tcPr>
          <w:p w14:paraId="2F11EFFC"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Organizes residents, translates materials.</w:t>
            </w:r>
          </w:p>
        </w:tc>
      </w:tr>
      <w:tr w:rsidR="00D86D64" w:rsidRPr="00D5350A" w14:paraId="349F0ED1"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36E367A" w14:textId="77777777" w:rsidR="00D86D64" w:rsidRPr="00D5350A" w:rsidRDefault="00D86D64" w:rsidP="00B10574">
            <w:pPr>
              <w:rPr>
                <w:rFonts w:ascii="Arial" w:hAnsi="Arial" w:cs="Arial"/>
              </w:rPr>
            </w:pPr>
            <w:r w:rsidRPr="00D5350A">
              <w:rPr>
                <w:rFonts w:ascii="Arial" w:hAnsi="Arial" w:cs="Arial"/>
              </w:rPr>
              <w:t>Communications</w:t>
            </w:r>
          </w:p>
        </w:tc>
        <w:tc>
          <w:tcPr>
            <w:tcW w:w="0" w:type="auto"/>
            <w:hideMark/>
          </w:tcPr>
          <w:p w14:paraId="362C9A9F"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[Org]</w:t>
            </w:r>
          </w:p>
        </w:tc>
        <w:tc>
          <w:tcPr>
            <w:tcW w:w="0" w:type="auto"/>
            <w:hideMark/>
          </w:tcPr>
          <w:p w14:paraId="6834975B"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[Supporting orgs]</w:t>
            </w:r>
          </w:p>
        </w:tc>
        <w:tc>
          <w:tcPr>
            <w:tcW w:w="0" w:type="auto"/>
            <w:hideMark/>
          </w:tcPr>
          <w:p w14:paraId="449F76D8"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Coordinates messaging, approves releases.</w:t>
            </w:r>
          </w:p>
        </w:tc>
      </w:tr>
      <w:tr w:rsidR="00D86D64" w:rsidRPr="00D5350A" w14:paraId="59C57D9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8334D" w14:textId="77777777" w:rsidR="00D86D64" w:rsidRPr="00D5350A" w:rsidRDefault="00D86D64" w:rsidP="00B10574">
            <w:pPr>
              <w:rPr>
                <w:rFonts w:ascii="Arial" w:hAnsi="Arial" w:cs="Arial"/>
              </w:rPr>
            </w:pPr>
            <w:r w:rsidRPr="00D5350A">
              <w:rPr>
                <w:rFonts w:ascii="Arial" w:hAnsi="Arial" w:cs="Arial"/>
              </w:rPr>
              <w:t>Evaluation &amp; Reporting</w:t>
            </w:r>
          </w:p>
        </w:tc>
        <w:tc>
          <w:tcPr>
            <w:tcW w:w="0" w:type="auto"/>
            <w:hideMark/>
          </w:tcPr>
          <w:p w14:paraId="36A506D6"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[Org]</w:t>
            </w:r>
          </w:p>
        </w:tc>
        <w:tc>
          <w:tcPr>
            <w:tcW w:w="0" w:type="auto"/>
            <w:hideMark/>
          </w:tcPr>
          <w:p w14:paraId="74040ED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[Supporting orgs]</w:t>
            </w:r>
          </w:p>
        </w:tc>
        <w:tc>
          <w:tcPr>
            <w:tcW w:w="0" w:type="auto"/>
            <w:hideMark/>
          </w:tcPr>
          <w:p w14:paraId="5ABB2D4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Tracks metrics, reports outcomes.</w:t>
            </w:r>
          </w:p>
        </w:tc>
      </w:tr>
    </w:tbl>
    <w:p w14:paraId="086F3664" w14:textId="77777777" w:rsidR="00D86D64" w:rsidRPr="00D5350A" w:rsidRDefault="00D86D64" w:rsidP="00D86D64">
      <w:pPr>
        <w:pStyle w:val="Heading2"/>
        <w:rPr>
          <w:rFonts w:ascii="Arial" w:hAnsi="Arial" w:cs="Arial"/>
          <w:color w:val="000000"/>
          <w:sz w:val="24"/>
          <w:szCs w:val="24"/>
        </w:rPr>
      </w:pPr>
      <w:bookmarkStart w:id="282" w:name="_Toc214880877"/>
      <w:bookmarkStart w:id="283" w:name="_Toc217153088"/>
      <w:r w:rsidRPr="00D5350A">
        <w:rPr>
          <w:rStyle w:val="Strong"/>
          <w:rFonts w:ascii="Arial" w:hAnsi="Arial" w:cs="Arial"/>
          <w:color w:val="000000"/>
          <w:sz w:val="24"/>
          <w:szCs w:val="24"/>
        </w:rPr>
        <w:t>Section III: Board Briefing One-Pager</w:t>
      </w:r>
      <w:bookmarkEnd w:id="282"/>
      <w:bookmarkEnd w:id="283"/>
    </w:p>
    <w:p w14:paraId="2D864078"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Purpose</w:t>
      </w:r>
      <w:r w:rsidRPr="00D5350A">
        <w:rPr>
          <w:rFonts w:ascii="Arial" w:hAnsi="Arial" w:cs="Arial"/>
          <w:color w:val="000000"/>
        </w:rPr>
        <w:br/>
        <w:t>To ensure governing boards understand the coalition and approve their organization’s role.</w:t>
      </w:r>
    </w:p>
    <w:p w14:paraId="12640088"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Template Outline</w:t>
      </w:r>
    </w:p>
    <w:p w14:paraId="21751915"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Coalition overview: name, purpose, partners</w:t>
      </w:r>
    </w:p>
    <w:p w14:paraId="244FEC88"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Why participation matters: alignment with mission, community impact</w:t>
      </w:r>
    </w:p>
    <w:p w14:paraId="2931F633"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Key responsibilities for our organization (pulled from MOA)</w:t>
      </w:r>
    </w:p>
    <w:p w14:paraId="7CBEBF5E"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Expected time and resource commitments (staff hours, in-kind, dollars)</w:t>
      </w:r>
    </w:p>
    <w:p w14:paraId="3CC065DF"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Decision-making role of the organization</w:t>
      </w:r>
    </w:p>
    <w:p w14:paraId="3C10E511"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Risks and benefits (credibility, funding opportunities, workload)</w:t>
      </w:r>
    </w:p>
    <w:p w14:paraId="6F309AD5" w14:textId="77777777" w:rsidR="00D86D64" w:rsidRPr="00D5350A" w:rsidRDefault="00D86D64" w:rsidP="003B3816">
      <w:pPr>
        <w:pStyle w:val="NormalWeb"/>
        <w:numPr>
          <w:ilvl w:val="0"/>
          <w:numId w:val="41"/>
        </w:numPr>
        <w:spacing w:line="240" w:lineRule="auto"/>
        <w:rPr>
          <w:rFonts w:ascii="Arial" w:hAnsi="Arial" w:cs="Arial"/>
          <w:color w:val="000000"/>
        </w:rPr>
      </w:pPr>
      <w:r w:rsidRPr="00D5350A">
        <w:rPr>
          <w:rFonts w:ascii="Arial" w:hAnsi="Arial" w:cs="Arial"/>
          <w:color w:val="000000"/>
        </w:rPr>
        <w:t>Next step: board approval to sign MOA</w:t>
      </w:r>
    </w:p>
    <w:p w14:paraId="36B0DF88"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sidRPr="00D5350A">
        <w:rPr>
          <w:rFonts w:ascii="Arial" w:hAnsi="Arial" w:cs="Arial"/>
          <w:color w:val="000000"/>
        </w:rPr>
        <w:t>: Keep this to one page. Use plain language that board members outside the coalition context can easily grasp.</w:t>
      </w:r>
    </w:p>
    <w:p w14:paraId="3A7C2B84" w14:textId="77777777" w:rsidR="00D86D64" w:rsidRPr="00D5350A" w:rsidRDefault="00D86D64" w:rsidP="00D86D64">
      <w:pPr>
        <w:pStyle w:val="Heading2"/>
        <w:rPr>
          <w:rFonts w:ascii="Arial" w:hAnsi="Arial" w:cs="Arial"/>
          <w:color w:val="000000"/>
          <w:sz w:val="24"/>
          <w:szCs w:val="24"/>
        </w:rPr>
      </w:pPr>
      <w:bookmarkStart w:id="284" w:name="_Toc214880878"/>
      <w:bookmarkStart w:id="285" w:name="_Toc217153089"/>
      <w:r w:rsidRPr="00D5350A">
        <w:rPr>
          <w:rStyle w:val="Strong"/>
          <w:rFonts w:ascii="Arial" w:hAnsi="Arial" w:cs="Arial"/>
          <w:color w:val="000000"/>
          <w:sz w:val="24"/>
          <w:szCs w:val="24"/>
        </w:rPr>
        <w:t>Section IV: Board Sign-Off Form</w:t>
      </w:r>
      <w:bookmarkEnd w:id="284"/>
      <w:bookmarkEnd w:id="285"/>
    </w:p>
    <w:tbl>
      <w:tblPr>
        <w:tblStyle w:val="GridTable4-Accent1"/>
        <w:tblW w:w="0" w:type="auto"/>
        <w:tblLook w:val="04A0" w:firstRow="1" w:lastRow="0" w:firstColumn="1" w:lastColumn="0" w:noHBand="0" w:noVBand="1"/>
      </w:tblPr>
      <w:tblGrid>
        <w:gridCol w:w="3379"/>
        <w:gridCol w:w="4968"/>
      </w:tblGrid>
      <w:tr w:rsidR="00D86D64" w:rsidRPr="00D5350A" w14:paraId="14A25824"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28E4" w14:textId="77777777" w:rsidR="00D86D64" w:rsidRPr="00D5350A" w:rsidRDefault="00D86D64" w:rsidP="00B10574">
            <w:pPr>
              <w:jc w:val="center"/>
              <w:rPr>
                <w:rFonts w:ascii="Arial" w:hAnsi="Arial" w:cs="Arial"/>
                <w:b w:val="0"/>
                <w:bCs w:val="0"/>
              </w:rPr>
            </w:pPr>
            <w:r w:rsidRPr="00D5350A">
              <w:rPr>
                <w:rFonts w:ascii="Arial" w:hAnsi="Arial" w:cs="Arial"/>
              </w:rPr>
              <w:t>Field</w:t>
            </w:r>
          </w:p>
        </w:tc>
        <w:tc>
          <w:tcPr>
            <w:tcW w:w="0" w:type="auto"/>
            <w:hideMark/>
          </w:tcPr>
          <w:p w14:paraId="769386AB"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Placeholder</w:t>
            </w:r>
          </w:p>
        </w:tc>
      </w:tr>
      <w:tr w:rsidR="00D86D64" w:rsidRPr="00D5350A" w14:paraId="098C799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2709" w14:textId="77777777" w:rsidR="00D86D64" w:rsidRPr="00D5350A" w:rsidRDefault="00D86D64" w:rsidP="00B10574">
            <w:pPr>
              <w:rPr>
                <w:rFonts w:ascii="Arial" w:hAnsi="Arial" w:cs="Arial"/>
              </w:rPr>
            </w:pPr>
            <w:r w:rsidRPr="00D5350A">
              <w:rPr>
                <w:rFonts w:ascii="Arial" w:hAnsi="Arial" w:cs="Arial"/>
              </w:rPr>
              <w:t>Organization Name</w:t>
            </w:r>
          </w:p>
        </w:tc>
        <w:tc>
          <w:tcPr>
            <w:tcW w:w="0" w:type="auto"/>
            <w:hideMark/>
          </w:tcPr>
          <w:p w14:paraId="5A12427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[Insert]</w:t>
            </w:r>
          </w:p>
        </w:tc>
      </w:tr>
      <w:tr w:rsidR="00D86D64" w:rsidRPr="00D5350A" w14:paraId="70D9F878"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D207B33" w14:textId="77777777" w:rsidR="00D86D64" w:rsidRPr="00D5350A" w:rsidRDefault="00D86D64" w:rsidP="00B10574">
            <w:pPr>
              <w:rPr>
                <w:rFonts w:ascii="Arial" w:hAnsi="Arial" w:cs="Arial"/>
              </w:rPr>
            </w:pPr>
            <w:r w:rsidRPr="00D5350A">
              <w:rPr>
                <w:rFonts w:ascii="Arial" w:hAnsi="Arial" w:cs="Arial"/>
              </w:rPr>
              <w:t>Date of Board Meeting</w:t>
            </w:r>
          </w:p>
        </w:tc>
        <w:tc>
          <w:tcPr>
            <w:tcW w:w="0" w:type="auto"/>
            <w:hideMark/>
          </w:tcPr>
          <w:p w14:paraId="12235754"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[Insert]</w:t>
            </w:r>
          </w:p>
        </w:tc>
      </w:tr>
      <w:tr w:rsidR="00D86D64" w:rsidRPr="00D5350A" w14:paraId="4436591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E1451" w14:textId="77777777" w:rsidR="00D86D64" w:rsidRPr="00D5350A" w:rsidRDefault="00D86D64" w:rsidP="00B10574">
            <w:pPr>
              <w:rPr>
                <w:rFonts w:ascii="Arial" w:hAnsi="Arial" w:cs="Arial"/>
              </w:rPr>
            </w:pPr>
            <w:r w:rsidRPr="00D5350A">
              <w:rPr>
                <w:rFonts w:ascii="Arial" w:hAnsi="Arial" w:cs="Arial"/>
              </w:rPr>
              <w:t>Coalition Participation Decision</w:t>
            </w:r>
          </w:p>
        </w:tc>
        <w:tc>
          <w:tcPr>
            <w:tcW w:w="0" w:type="auto"/>
            <w:hideMark/>
          </w:tcPr>
          <w:p w14:paraId="1DFE6A07"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[Approved/Not Approved/Approved with conditions]</w:t>
            </w:r>
          </w:p>
        </w:tc>
      </w:tr>
      <w:tr w:rsidR="00D86D64" w:rsidRPr="00D5350A" w14:paraId="2CBFEC3A"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404E3A7" w14:textId="77777777" w:rsidR="00D86D64" w:rsidRPr="00D5350A" w:rsidRDefault="00D86D64" w:rsidP="00B10574">
            <w:pPr>
              <w:rPr>
                <w:rFonts w:ascii="Arial" w:hAnsi="Arial" w:cs="Arial"/>
              </w:rPr>
            </w:pPr>
            <w:r w:rsidRPr="00D5350A">
              <w:rPr>
                <w:rFonts w:ascii="Arial" w:hAnsi="Arial" w:cs="Arial"/>
              </w:rPr>
              <w:t>Conditions (if any)</w:t>
            </w:r>
          </w:p>
        </w:tc>
        <w:tc>
          <w:tcPr>
            <w:tcW w:w="0" w:type="auto"/>
            <w:hideMark/>
          </w:tcPr>
          <w:p w14:paraId="7A9E7A1F"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[List conditions]</w:t>
            </w:r>
          </w:p>
        </w:tc>
      </w:tr>
      <w:tr w:rsidR="00D86D64" w:rsidRPr="00D5350A" w14:paraId="39E67467"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3560" w14:textId="77777777" w:rsidR="00D86D64" w:rsidRPr="00D5350A" w:rsidRDefault="00D86D64" w:rsidP="00B10574">
            <w:pPr>
              <w:rPr>
                <w:rFonts w:ascii="Arial" w:hAnsi="Arial" w:cs="Arial"/>
              </w:rPr>
            </w:pPr>
            <w:r w:rsidRPr="00D5350A">
              <w:rPr>
                <w:rFonts w:ascii="Arial" w:hAnsi="Arial" w:cs="Arial"/>
              </w:rPr>
              <w:t>Authorized Signatory</w:t>
            </w:r>
          </w:p>
        </w:tc>
        <w:tc>
          <w:tcPr>
            <w:tcW w:w="0" w:type="auto"/>
            <w:hideMark/>
          </w:tcPr>
          <w:p w14:paraId="09CA889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[Board chair name/signature]</w:t>
            </w:r>
          </w:p>
        </w:tc>
      </w:tr>
    </w:tbl>
    <w:p w14:paraId="590C56B4"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sidRPr="00D5350A">
        <w:rPr>
          <w:rFonts w:ascii="Arial" w:hAnsi="Arial" w:cs="Arial"/>
          <w:color w:val="000000"/>
        </w:rPr>
        <w:t>: Collect and store with MOA. This prevents disputes later about whether the board agreed.</w:t>
      </w:r>
    </w:p>
    <w:p w14:paraId="49671593" w14:textId="77777777" w:rsidR="00D86D64" w:rsidRPr="00D5350A" w:rsidRDefault="00D86D64" w:rsidP="00D86D64">
      <w:pPr>
        <w:pStyle w:val="Heading2"/>
        <w:rPr>
          <w:rFonts w:ascii="Arial" w:hAnsi="Arial" w:cs="Arial"/>
          <w:color w:val="000000"/>
          <w:sz w:val="24"/>
          <w:szCs w:val="24"/>
        </w:rPr>
      </w:pPr>
      <w:bookmarkStart w:id="286" w:name="_Toc214880879"/>
      <w:bookmarkStart w:id="287" w:name="_Toc217153090"/>
      <w:r w:rsidRPr="00D5350A">
        <w:rPr>
          <w:rStyle w:val="Strong"/>
          <w:rFonts w:ascii="Arial" w:hAnsi="Arial" w:cs="Arial"/>
          <w:color w:val="000000"/>
          <w:sz w:val="24"/>
          <w:szCs w:val="24"/>
        </w:rPr>
        <w:lastRenderedPageBreak/>
        <w:t>Section V: Public Execution Template</w:t>
      </w:r>
      <w:bookmarkEnd w:id="286"/>
      <w:bookmarkEnd w:id="287"/>
    </w:p>
    <w:p w14:paraId="12B38E9C"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Purpose</w:t>
      </w:r>
      <w:r w:rsidRPr="00D5350A">
        <w:rPr>
          <w:rFonts w:ascii="Arial" w:hAnsi="Arial" w:cs="Arial"/>
          <w:color w:val="000000"/>
        </w:rPr>
        <w:t>: A coalition gains credibility when agreements are recognized publicly. A short press note or joint announcement can reinforce legitimacy and accountability.</w:t>
      </w:r>
    </w:p>
    <w:p w14:paraId="0D72A0DC"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Template Language</w:t>
      </w:r>
      <w:r w:rsidRPr="00D5350A">
        <w:rPr>
          <w:rFonts w:ascii="Arial" w:hAnsi="Arial" w:cs="Arial"/>
          <w:color w:val="000000"/>
        </w:rPr>
        <w:t>: “On [date], [coalition name] partners [list organizations] entered into a formal agreement to align efforts in [focus area]. This agreement affirms our shared commitment to [insert purpose] and strengthens collaboration across community and institutional partners.”</w:t>
      </w:r>
    </w:p>
    <w:p w14:paraId="0191D584" w14:textId="77777777" w:rsidR="00D86D64" w:rsidRPr="00D5350A" w:rsidRDefault="00D86D64" w:rsidP="00D86D64">
      <w:pPr>
        <w:pStyle w:val="Heading2"/>
        <w:rPr>
          <w:rFonts w:ascii="Arial" w:hAnsi="Arial" w:cs="Arial"/>
          <w:color w:val="000000"/>
          <w:sz w:val="24"/>
          <w:szCs w:val="24"/>
        </w:rPr>
      </w:pPr>
      <w:bookmarkStart w:id="288" w:name="_Toc214880880"/>
      <w:bookmarkStart w:id="289" w:name="_Toc217153091"/>
      <w:r w:rsidRPr="00D5350A">
        <w:rPr>
          <w:rStyle w:val="Strong"/>
          <w:rFonts w:ascii="Arial" w:hAnsi="Arial" w:cs="Arial"/>
          <w:color w:val="000000"/>
          <w:sz w:val="24"/>
          <w:szCs w:val="24"/>
        </w:rPr>
        <w:t>Section VI: Renewal and Review Protocol</w:t>
      </w:r>
      <w:bookmarkEnd w:id="288"/>
      <w:bookmarkEnd w:id="289"/>
    </w:p>
    <w:p w14:paraId="52B8E844"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sidRPr="00D5350A">
        <w:rPr>
          <w:rFonts w:ascii="Arial" w:hAnsi="Arial" w:cs="Arial"/>
          <w:color w:val="000000"/>
        </w:rPr>
        <w:br/>
        <w:t>MOAs should not sit forgotten. Build a rhythm for review.</w:t>
      </w:r>
    </w:p>
    <w:tbl>
      <w:tblPr>
        <w:tblStyle w:val="GridTable4-Accent1"/>
        <w:tblW w:w="0" w:type="auto"/>
        <w:tblLook w:val="04A0" w:firstRow="1" w:lastRow="0" w:firstColumn="1" w:lastColumn="0" w:noHBand="0" w:noVBand="1"/>
      </w:tblPr>
      <w:tblGrid>
        <w:gridCol w:w="2364"/>
        <w:gridCol w:w="2143"/>
        <w:gridCol w:w="2493"/>
      </w:tblGrid>
      <w:tr w:rsidR="00D86D64" w:rsidRPr="00D5350A" w14:paraId="1E0ABC27"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36534" w14:textId="77777777" w:rsidR="00D86D64" w:rsidRPr="00D5350A" w:rsidRDefault="00D86D64" w:rsidP="00B10574">
            <w:pPr>
              <w:jc w:val="center"/>
              <w:rPr>
                <w:rFonts w:ascii="Arial" w:hAnsi="Arial" w:cs="Arial"/>
                <w:b w:val="0"/>
                <w:bCs w:val="0"/>
              </w:rPr>
            </w:pPr>
            <w:r w:rsidRPr="00D5350A">
              <w:rPr>
                <w:rFonts w:ascii="Arial" w:hAnsi="Arial" w:cs="Arial"/>
              </w:rPr>
              <w:t>Step</w:t>
            </w:r>
          </w:p>
        </w:tc>
        <w:tc>
          <w:tcPr>
            <w:tcW w:w="0" w:type="auto"/>
            <w:hideMark/>
          </w:tcPr>
          <w:p w14:paraId="6F3E3B6D"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Frequency</w:t>
            </w:r>
          </w:p>
        </w:tc>
        <w:tc>
          <w:tcPr>
            <w:tcW w:w="0" w:type="auto"/>
            <w:hideMark/>
          </w:tcPr>
          <w:p w14:paraId="417AC600"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Responsible Party</w:t>
            </w:r>
          </w:p>
        </w:tc>
      </w:tr>
      <w:tr w:rsidR="00D86D64" w:rsidRPr="00D5350A" w14:paraId="01E5B8A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0E8F4" w14:textId="77777777" w:rsidR="00D86D64" w:rsidRPr="00D5350A" w:rsidRDefault="00D86D64" w:rsidP="00B10574">
            <w:pPr>
              <w:rPr>
                <w:rFonts w:ascii="Arial" w:hAnsi="Arial" w:cs="Arial"/>
              </w:rPr>
            </w:pPr>
            <w:r w:rsidRPr="00D5350A">
              <w:rPr>
                <w:rFonts w:ascii="Arial" w:hAnsi="Arial" w:cs="Arial"/>
              </w:rPr>
              <w:t>Internal staff review</w:t>
            </w:r>
          </w:p>
        </w:tc>
        <w:tc>
          <w:tcPr>
            <w:tcW w:w="0" w:type="auto"/>
            <w:hideMark/>
          </w:tcPr>
          <w:p w14:paraId="7B55A8BC"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Annual</w:t>
            </w:r>
          </w:p>
        </w:tc>
        <w:tc>
          <w:tcPr>
            <w:tcW w:w="0" w:type="auto"/>
            <w:hideMark/>
          </w:tcPr>
          <w:p w14:paraId="20373B2C"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Each org’s coalition lead</w:t>
            </w:r>
          </w:p>
        </w:tc>
      </w:tr>
      <w:tr w:rsidR="00D86D64" w:rsidRPr="00D5350A" w14:paraId="19054A7B"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4EA15A4" w14:textId="77777777" w:rsidR="00D86D64" w:rsidRPr="00D5350A" w:rsidRDefault="00D86D64" w:rsidP="00B10574">
            <w:pPr>
              <w:rPr>
                <w:rFonts w:ascii="Arial" w:hAnsi="Arial" w:cs="Arial"/>
              </w:rPr>
            </w:pPr>
            <w:r w:rsidRPr="00D5350A">
              <w:rPr>
                <w:rFonts w:ascii="Arial" w:hAnsi="Arial" w:cs="Arial"/>
              </w:rPr>
              <w:t>Coalition-wide review</w:t>
            </w:r>
          </w:p>
        </w:tc>
        <w:tc>
          <w:tcPr>
            <w:tcW w:w="0" w:type="auto"/>
            <w:hideMark/>
          </w:tcPr>
          <w:p w14:paraId="034D2427"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Annual</w:t>
            </w:r>
          </w:p>
        </w:tc>
        <w:tc>
          <w:tcPr>
            <w:tcW w:w="0" w:type="auto"/>
            <w:hideMark/>
          </w:tcPr>
          <w:p w14:paraId="4170A20B"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Steering committee</w:t>
            </w:r>
          </w:p>
        </w:tc>
      </w:tr>
      <w:tr w:rsidR="00D86D64" w:rsidRPr="00D5350A" w14:paraId="105257E3"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709ED" w14:textId="77777777" w:rsidR="00D86D64" w:rsidRPr="00D5350A" w:rsidRDefault="00D86D64" w:rsidP="00B10574">
            <w:pPr>
              <w:rPr>
                <w:rFonts w:ascii="Arial" w:hAnsi="Arial" w:cs="Arial"/>
              </w:rPr>
            </w:pPr>
            <w:r w:rsidRPr="00D5350A">
              <w:rPr>
                <w:rFonts w:ascii="Arial" w:hAnsi="Arial" w:cs="Arial"/>
              </w:rPr>
              <w:t>Board update</w:t>
            </w:r>
          </w:p>
        </w:tc>
        <w:tc>
          <w:tcPr>
            <w:tcW w:w="0" w:type="auto"/>
            <w:hideMark/>
          </w:tcPr>
          <w:p w14:paraId="5814C09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Annual or at renewal</w:t>
            </w:r>
          </w:p>
        </w:tc>
        <w:tc>
          <w:tcPr>
            <w:tcW w:w="0" w:type="auto"/>
            <w:hideMark/>
          </w:tcPr>
          <w:p w14:paraId="2F2DEFB9"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Board liaison</w:t>
            </w:r>
          </w:p>
        </w:tc>
      </w:tr>
      <w:tr w:rsidR="00D86D64" w:rsidRPr="00D5350A" w14:paraId="1D6971D5"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2026479" w14:textId="77777777" w:rsidR="00D86D64" w:rsidRPr="00D5350A" w:rsidRDefault="00D86D64" w:rsidP="00B10574">
            <w:pPr>
              <w:rPr>
                <w:rFonts w:ascii="Arial" w:hAnsi="Arial" w:cs="Arial"/>
              </w:rPr>
            </w:pPr>
            <w:r w:rsidRPr="00D5350A">
              <w:rPr>
                <w:rFonts w:ascii="Arial" w:hAnsi="Arial" w:cs="Arial"/>
              </w:rPr>
              <w:t>Formal renewal vote</w:t>
            </w:r>
          </w:p>
        </w:tc>
        <w:tc>
          <w:tcPr>
            <w:tcW w:w="0" w:type="auto"/>
            <w:hideMark/>
          </w:tcPr>
          <w:p w14:paraId="70D55AF5"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At term end</w:t>
            </w:r>
          </w:p>
        </w:tc>
        <w:tc>
          <w:tcPr>
            <w:tcW w:w="0" w:type="auto"/>
            <w:hideMark/>
          </w:tcPr>
          <w:p w14:paraId="440F6383"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All signatories</w:t>
            </w:r>
          </w:p>
        </w:tc>
      </w:tr>
    </w:tbl>
    <w:p w14:paraId="7140B8AA" w14:textId="77777777" w:rsidR="00D86D64" w:rsidRPr="00D5350A" w:rsidRDefault="00D86D64" w:rsidP="00D86D64">
      <w:pPr>
        <w:rPr>
          <w:rFonts w:ascii="Arial" w:hAnsi="Arial" w:cs="Arial"/>
        </w:rPr>
      </w:pPr>
    </w:p>
    <w:p w14:paraId="5AF94C1D" w14:textId="77777777" w:rsidR="00D86D64" w:rsidRPr="00D5350A" w:rsidRDefault="00D86D64" w:rsidP="00D86D64">
      <w:pPr>
        <w:pStyle w:val="Heading2"/>
        <w:rPr>
          <w:rFonts w:ascii="Arial" w:hAnsi="Arial" w:cs="Arial"/>
          <w:color w:val="000000"/>
          <w:sz w:val="24"/>
          <w:szCs w:val="24"/>
        </w:rPr>
      </w:pPr>
      <w:bookmarkStart w:id="290" w:name="_Toc214880881"/>
      <w:bookmarkStart w:id="291" w:name="_Toc217153092"/>
      <w:r w:rsidRPr="00D5350A">
        <w:rPr>
          <w:rStyle w:val="Strong"/>
          <w:rFonts w:ascii="Arial" w:hAnsi="Arial" w:cs="Arial"/>
          <w:b w:val="0"/>
          <w:bCs w:val="0"/>
          <w:color w:val="000000"/>
          <w:sz w:val="24"/>
          <w:szCs w:val="24"/>
        </w:rPr>
        <w:t>Suggested Practices for Implementation</w:t>
      </w:r>
      <w:bookmarkEnd w:id="290"/>
      <w:bookmarkEnd w:id="291"/>
    </w:p>
    <w:p w14:paraId="28E9E634"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Keep MOAs simple</w:t>
      </w:r>
      <w:r w:rsidRPr="00D5350A">
        <w:rPr>
          <w:rFonts w:ascii="Arial" w:hAnsi="Arial" w:cs="Arial"/>
          <w:color w:val="000000"/>
        </w:rPr>
        <w:t>: Two to three pages is usually sufficient. Overly complex agreements discourage smaller partners.</w:t>
      </w:r>
    </w:p>
    <w:p w14:paraId="3031216C"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Pair with board approval</w:t>
      </w:r>
      <w:r w:rsidRPr="00D5350A">
        <w:rPr>
          <w:rFonts w:ascii="Arial" w:hAnsi="Arial" w:cs="Arial"/>
          <w:color w:val="000000"/>
        </w:rPr>
        <w:t>: Never assume staff authority is enough. Boards must be aligned to avoid reversals.</w:t>
      </w:r>
    </w:p>
    <w:p w14:paraId="67DBFF7A"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Circulate drafts openly</w:t>
      </w:r>
      <w:r w:rsidRPr="00D5350A">
        <w:rPr>
          <w:rFonts w:ascii="Arial" w:hAnsi="Arial" w:cs="Arial"/>
          <w:color w:val="000000"/>
        </w:rPr>
        <w:t>: Share early versions for feedback to avoid surprises.</w:t>
      </w:r>
    </w:p>
    <w:p w14:paraId="7DE4E3F4"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Align with power-sharing charter</w:t>
      </w:r>
      <w:r w:rsidRPr="00D5350A">
        <w:rPr>
          <w:rFonts w:ascii="Arial" w:hAnsi="Arial" w:cs="Arial"/>
          <w:color w:val="000000"/>
        </w:rPr>
        <w:t>: Ensure MOA commitments match governance rules.</w:t>
      </w:r>
    </w:p>
    <w:p w14:paraId="5109F26A"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Make MOAs living documents</w:t>
      </w:r>
      <w:r w:rsidRPr="00D5350A">
        <w:rPr>
          <w:rFonts w:ascii="Arial" w:hAnsi="Arial" w:cs="Arial"/>
          <w:color w:val="000000"/>
        </w:rPr>
        <w:t>: Review annually, adjust as coalition scope evolves.</w:t>
      </w:r>
    </w:p>
    <w:p w14:paraId="05A5A035" w14:textId="77777777" w:rsidR="00D86D64" w:rsidRPr="00D5350A" w:rsidRDefault="00D86D64" w:rsidP="003B3816">
      <w:pPr>
        <w:pStyle w:val="NormalWeb"/>
        <w:numPr>
          <w:ilvl w:val="0"/>
          <w:numId w:val="42"/>
        </w:numPr>
        <w:spacing w:line="240" w:lineRule="auto"/>
        <w:rPr>
          <w:rFonts w:ascii="Arial" w:hAnsi="Arial" w:cs="Arial"/>
          <w:color w:val="000000"/>
        </w:rPr>
      </w:pPr>
      <w:r w:rsidRPr="00D5350A">
        <w:rPr>
          <w:rStyle w:val="Strong"/>
          <w:rFonts w:ascii="Arial" w:eastAsiaTheme="majorEastAsia" w:hAnsi="Arial" w:cs="Arial"/>
          <w:color w:val="000000"/>
        </w:rPr>
        <w:t>Use public signings selectively</w:t>
      </w:r>
      <w:r w:rsidRPr="00D5350A">
        <w:rPr>
          <w:rFonts w:ascii="Arial" w:hAnsi="Arial" w:cs="Arial"/>
          <w:color w:val="000000"/>
        </w:rPr>
        <w:t>: Public events can build momentum but should be reserved for coalitions ready to show progress.</w:t>
      </w:r>
    </w:p>
    <w:p w14:paraId="3DFFC09C" w14:textId="77777777" w:rsidR="00D86D64" w:rsidRPr="00F414D5" w:rsidRDefault="00D86D64" w:rsidP="00D86D64">
      <w:pPr>
        <w:rPr>
          <w:rFonts w:ascii="Arial" w:hAnsi="Arial" w:cs="Arial"/>
        </w:rPr>
      </w:pPr>
    </w:p>
    <w:p w14:paraId="178CF2B9" w14:textId="2A1956BB" w:rsidR="00D86D64" w:rsidRPr="004B13B1" w:rsidRDefault="003B3816" w:rsidP="00D86D64">
      <w:pPr>
        <w:pStyle w:val="Heading1"/>
      </w:pPr>
      <w:bookmarkStart w:id="292" w:name="_Toc212737020"/>
      <w:bookmarkStart w:id="293" w:name="_Toc217153093"/>
      <w:r>
        <w:t xml:space="preserve">Tool </w:t>
      </w:r>
      <w:r w:rsidR="00CA2A07">
        <w:t>1</w:t>
      </w:r>
      <w:r w:rsidR="00B43204">
        <w:t>1</w:t>
      </w:r>
      <w:r>
        <w:t>:</w:t>
      </w:r>
      <w:r w:rsidR="00D86D64" w:rsidRPr="004B13B1">
        <w:t xml:space="preserve"> Pivot Protocol (Project Realignment Guide)</w:t>
      </w:r>
      <w:bookmarkEnd w:id="292"/>
      <w:bookmarkEnd w:id="293"/>
    </w:p>
    <w:p w14:paraId="154852B7"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Coalitions evolve over time. A project that once felt achievable may become too large for available capacity, lose funding, or no longer align with community priorities. Sometimes new opportunities arise that call for a redirection of energy. Without a clear structure, these shifts can lead to confusion, frustration, or even mistrust among partners.</w:t>
      </w:r>
    </w:p>
    <w:p w14:paraId="1299F01A" w14:textId="77777777" w:rsidR="00D86D64" w:rsidRPr="00D5350A" w:rsidRDefault="00D86D64" w:rsidP="00D86D64">
      <w:pPr>
        <w:pStyle w:val="NormalWeb"/>
        <w:jc w:val="both"/>
        <w:rPr>
          <w:rFonts w:ascii="Arial" w:hAnsi="Arial" w:cs="Arial"/>
          <w:color w:val="000000"/>
        </w:rPr>
      </w:pPr>
      <w:r w:rsidRPr="00D5350A">
        <w:rPr>
          <w:rFonts w:ascii="Arial" w:hAnsi="Arial" w:cs="Arial"/>
          <w:color w:val="000000"/>
        </w:rPr>
        <w:t>The Pivot Protocol provides a transparent, step-by-step method to evaluate when a project should change direction, how to make that decision collectively, and how to communicate it in a way that maintains credibility with funders, residents, and coalition partners.</w:t>
      </w:r>
    </w:p>
    <w:p w14:paraId="369CE312"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lastRenderedPageBreak/>
        <w:t>HOW TO USE</w:t>
      </w:r>
    </w:p>
    <w:p w14:paraId="3BC00A46" w14:textId="77777777" w:rsidR="00D86D64" w:rsidRPr="00D5350A" w:rsidRDefault="00D86D64" w:rsidP="00D86D64">
      <w:pPr>
        <w:pStyle w:val="NormalWeb"/>
        <w:ind w:left="720"/>
        <w:rPr>
          <w:rFonts w:ascii="Arial" w:hAnsi="Arial" w:cs="Arial"/>
          <w:color w:val="000000"/>
        </w:rPr>
      </w:pPr>
      <w:r w:rsidRPr="00D5350A">
        <w:rPr>
          <w:rFonts w:ascii="Arial" w:hAnsi="Arial" w:cs="Arial"/>
          <w:color w:val="000000"/>
        </w:rPr>
        <w:t>• Use this guide when a project begins to stall, overextend capacity, or face significant external changes.</w:t>
      </w:r>
      <w:r w:rsidRPr="00D5350A">
        <w:rPr>
          <w:rFonts w:ascii="Arial" w:hAnsi="Arial" w:cs="Arial"/>
          <w:color w:val="000000"/>
        </w:rPr>
        <w:br/>
        <w:t>• Facilitate this conversation during a coalition meeting with all core partners present.</w:t>
      </w:r>
      <w:r w:rsidRPr="00D5350A">
        <w:rPr>
          <w:rFonts w:ascii="Arial" w:hAnsi="Arial" w:cs="Arial"/>
          <w:color w:val="000000"/>
        </w:rPr>
        <w:br/>
        <w:t>• Document each step and share the outcomes within forty-eight hours to ensure transparency.</w:t>
      </w:r>
      <w:r w:rsidRPr="00D5350A">
        <w:rPr>
          <w:rFonts w:ascii="Arial" w:hAnsi="Arial" w:cs="Arial"/>
          <w:color w:val="000000"/>
        </w:rPr>
        <w:br/>
        <w:t>• Treat the pivot process as a normal part of adaptive coalition management, not as a sign of failure.</w:t>
      </w:r>
    </w:p>
    <w:p w14:paraId="5156E603"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 IDENTIFYING PIVOT TRIGGERS</w:t>
      </w:r>
    </w:p>
    <w:p w14:paraId="0DC2DEFA"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Start by assessing whether conditions have changed enough to justify a realignment conversation. Ask these questions out loud as a group:</w:t>
      </w:r>
    </w:p>
    <w:p w14:paraId="07F0E727" w14:textId="18DCCDDD" w:rsidR="00D86D64" w:rsidRPr="00D5350A" w:rsidRDefault="00D86D64" w:rsidP="003B3816">
      <w:pPr>
        <w:pStyle w:val="NormalWeb"/>
        <w:numPr>
          <w:ilvl w:val="0"/>
          <w:numId w:val="93"/>
        </w:numPr>
        <w:spacing w:line="240" w:lineRule="auto"/>
        <w:rPr>
          <w:rFonts w:ascii="Arial" w:hAnsi="Arial" w:cs="Arial"/>
          <w:color w:val="000000"/>
        </w:rPr>
      </w:pPr>
      <w:r w:rsidRPr="00D5350A">
        <w:rPr>
          <w:rFonts w:ascii="Arial" w:hAnsi="Arial" w:cs="Arial"/>
          <w:color w:val="000000"/>
        </w:rPr>
        <w:t>Is the current project scope still realistic given staff and partner capacity?</w:t>
      </w:r>
      <w:r w:rsidRPr="00D5350A">
        <w:rPr>
          <w:rFonts w:ascii="Arial" w:hAnsi="Arial" w:cs="Arial"/>
          <w:color w:val="000000"/>
        </w:rPr>
        <w:br/>
        <w:t xml:space="preserve">Example: Key team members have </w:t>
      </w:r>
      <w:r w:rsidR="001B1D15" w:rsidRPr="00D5350A">
        <w:rPr>
          <w:rFonts w:ascii="Arial" w:hAnsi="Arial" w:cs="Arial"/>
          <w:color w:val="000000"/>
        </w:rPr>
        <w:t>left,</w:t>
      </w:r>
      <w:r w:rsidRPr="00D5350A">
        <w:rPr>
          <w:rFonts w:ascii="Arial" w:hAnsi="Arial" w:cs="Arial"/>
          <w:color w:val="000000"/>
        </w:rPr>
        <w:t xml:space="preserve"> or new responsibilities have emerged.</w:t>
      </w:r>
    </w:p>
    <w:p w14:paraId="3FE07DD6" w14:textId="77777777" w:rsidR="00D86D64" w:rsidRPr="00D5350A" w:rsidRDefault="00D86D64" w:rsidP="003B3816">
      <w:pPr>
        <w:pStyle w:val="NormalWeb"/>
        <w:numPr>
          <w:ilvl w:val="0"/>
          <w:numId w:val="93"/>
        </w:numPr>
        <w:spacing w:line="240" w:lineRule="auto"/>
        <w:rPr>
          <w:rFonts w:ascii="Arial" w:hAnsi="Arial" w:cs="Arial"/>
          <w:color w:val="000000"/>
        </w:rPr>
      </w:pPr>
      <w:r w:rsidRPr="00D5350A">
        <w:rPr>
          <w:rFonts w:ascii="Arial" w:hAnsi="Arial" w:cs="Arial"/>
          <w:color w:val="000000"/>
        </w:rPr>
        <w:t>Has expected funding been delayed or withdrawn?</w:t>
      </w:r>
      <w:r w:rsidRPr="00D5350A">
        <w:rPr>
          <w:rFonts w:ascii="Arial" w:hAnsi="Arial" w:cs="Arial"/>
          <w:color w:val="000000"/>
        </w:rPr>
        <w:br/>
        <w:t>Example: A grant was not renewed or a promised contribution fell through.</w:t>
      </w:r>
    </w:p>
    <w:p w14:paraId="22485D33" w14:textId="77777777" w:rsidR="00D86D64" w:rsidRPr="00D5350A" w:rsidRDefault="00D86D64" w:rsidP="003B3816">
      <w:pPr>
        <w:pStyle w:val="NormalWeb"/>
        <w:numPr>
          <w:ilvl w:val="0"/>
          <w:numId w:val="93"/>
        </w:numPr>
        <w:spacing w:line="240" w:lineRule="auto"/>
        <w:rPr>
          <w:rFonts w:ascii="Arial" w:hAnsi="Arial" w:cs="Arial"/>
          <w:color w:val="000000"/>
        </w:rPr>
      </w:pPr>
      <w:r w:rsidRPr="00D5350A">
        <w:rPr>
          <w:rFonts w:ascii="Arial" w:hAnsi="Arial" w:cs="Arial"/>
          <w:color w:val="000000"/>
        </w:rPr>
        <w:t>Has community feedback suggested a different priority?</w:t>
      </w:r>
      <w:r w:rsidRPr="00D5350A">
        <w:rPr>
          <w:rFonts w:ascii="Arial" w:hAnsi="Arial" w:cs="Arial"/>
          <w:color w:val="000000"/>
        </w:rPr>
        <w:br/>
        <w:t>Example: Residents are asking for direct business support instead of infrastructure improvements.</w:t>
      </w:r>
    </w:p>
    <w:p w14:paraId="4D2C3AEE" w14:textId="77777777" w:rsidR="00D86D64" w:rsidRPr="00D5350A" w:rsidRDefault="00D86D64" w:rsidP="003B3816">
      <w:pPr>
        <w:pStyle w:val="NormalWeb"/>
        <w:numPr>
          <w:ilvl w:val="0"/>
          <w:numId w:val="93"/>
        </w:numPr>
        <w:spacing w:line="240" w:lineRule="auto"/>
        <w:rPr>
          <w:rFonts w:ascii="Arial" w:hAnsi="Arial" w:cs="Arial"/>
          <w:color w:val="000000"/>
        </w:rPr>
      </w:pPr>
      <w:r w:rsidRPr="00D5350A">
        <w:rPr>
          <w:rFonts w:ascii="Arial" w:hAnsi="Arial" w:cs="Arial"/>
          <w:color w:val="000000"/>
        </w:rPr>
        <w:t>Is another organization already addressing the same issue?</w:t>
      </w:r>
      <w:r w:rsidRPr="00D5350A">
        <w:rPr>
          <w:rFonts w:ascii="Arial" w:hAnsi="Arial" w:cs="Arial"/>
          <w:color w:val="000000"/>
        </w:rPr>
        <w:br/>
        <w:t>Example: The city launched a similar initiative, making duplication likely.</w:t>
      </w:r>
    </w:p>
    <w:p w14:paraId="34DD884A" w14:textId="77777777" w:rsidR="00D86D64" w:rsidRPr="00D5350A" w:rsidRDefault="00D86D64" w:rsidP="003B3816">
      <w:pPr>
        <w:pStyle w:val="NormalWeb"/>
        <w:numPr>
          <w:ilvl w:val="0"/>
          <w:numId w:val="93"/>
        </w:numPr>
        <w:spacing w:line="240" w:lineRule="auto"/>
        <w:rPr>
          <w:rFonts w:ascii="Arial" w:hAnsi="Arial" w:cs="Arial"/>
          <w:color w:val="000000"/>
        </w:rPr>
      </w:pPr>
      <w:r w:rsidRPr="00D5350A">
        <w:rPr>
          <w:rFonts w:ascii="Arial" w:hAnsi="Arial" w:cs="Arial"/>
          <w:color w:val="000000"/>
        </w:rPr>
        <w:t>Is internal alignment breaking down?</w:t>
      </w:r>
      <w:r w:rsidRPr="00D5350A">
        <w:rPr>
          <w:rFonts w:ascii="Arial" w:hAnsi="Arial" w:cs="Arial"/>
          <w:color w:val="000000"/>
        </w:rPr>
        <w:br/>
        <w:t>Example: Partners disagree on objectives or can’t agree on a common timeline.</w:t>
      </w:r>
    </w:p>
    <w:p w14:paraId="31C251D4"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If two or more questions are answered “yes,” a formal pivot discussion should be scheduled.</w:t>
      </w:r>
    </w:p>
    <w:p w14:paraId="06CA0EC8"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 WEIGHING YOUR OPTIONS</w:t>
      </w:r>
    </w:p>
    <w:p w14:paraId="10A5BD31"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When misalignment occurs, the choice isn’t always to abandon a project. Use this conversation to explore a range of alternatives:</w:t>
      </w:r>
    </w:p>
    <w:p w14:paraId="4157AC8F" w14:textId="77777777" w:rsidR="00D86D64" w:rsidRPr="00D5350A" w:rsidRDefault="00D86D64" w:rsidP="003B3816">
      <w:pPr>
        <w:pStyle w:val="NormalWeb"/>
        <w:numPr>
          <w:ilvl w:val="0"/>
          <w:numId w:val="94"/>
        </w:numPr>
        <w:spacing w:line="240" w:lineRule="auto"/>
        <w:rPr>
          <w:rFonts w:ascii="Arial" w:hAnsi="Arial" w:cs="Arial"/>
          <w:color w:val="000000"/>
        </w:rPr>
      </w:pPr>
      <w:r w:rsidRPr="00D5350A">
        <w:rPr>
          <w:rStyle w:val="Strong"/>
          <w:rFonts w:ascii="Arial" w:eastAsiaTheme="majorEastAsia" w:hAnsi="Arial" w:cs="Arial"/>
          <w:color w:val="000000"/>
        </w:rPr>
        <w:t>Continue as planned</w:t>
      </w:r>
      <w:r w:rsidRPr="00D5350A">
        <w:rPr>
          <w:rStyle w:val="apple-converted-space"/>
          <w:rFonts w:ascii="Arial" w:eastAsiaTheme="majorEastAsia" w:hAnsi="Arial" w:cs="Arial"/>
          <w:color w:val="000000"/>
        </w:rPr>
        <w:t> </w:t>
      </w:r>
      <w:r w:rsidRPr="00D5350A">
        <w:rPr>
          <w:rFonts w:ascii="Arial" w:hAnsi="Arial" w:cs="Arial"/>
          <w:color w:val="000000"/>
        </w:rPr>
        <w:t>– Stay the course, acknowledging current challenges but committing to adjust internally.</w:t>
      </w:r>
    </w:p>
    <w:p w14:paraId="5B83C6C9" w14:textId="77777777" w:rsidR="00D86D64" w:rsidRPr="00D5350A" w:rsidRDefault="00D86D64" w:rsidP="003B3816">
      <w:pPr>
        <w:pStyle w:val="NormalWeb"/>
        <w:numPr>
          <w:ilvl w:val="0"/>
          <w:numId w:val="94"/>
        </w:numPr>
        <w:spacing w:line="240" w:lineRule="auto"/>
        <w:rPr>
          <w:rFonts w:ascii="Arial" w:hAnsi="Arial" w:cs="Arial"/>
          <w:color w:val="000000"/>
        </w:rPr>
      </w:pPr>
      <w:r w:rsidRPr="00D5350A">
        <w:rPr>
          <w:rStyle w:val="Strong"/>
          <w:rFonts w:ascii="Arial" w:eastAsiaTheme="majorEastAsia" w:hAnsi="Arial" w:cs="Arial"/>
          <w:color w:val="000000"/>
        </w:rPr>
        <w:t>Modify scope</w:t>
      </w:r>
      <w:r w:rsidRPr="00D5350A">
        <w:rPr>
          <w:rStyle w:val="apple-converted-space"/>
          <w:rFonts w:ascii="Arial" w:eastAsiaTheme="majorEastAsia" w:hAnsi="Arial" w:cs="Arial"/>
          <w:color w:val="000000"/>
        </w:rPr>
        <w:t> </w:t>
      </w:r>
      <w:r w:rsidRPr="00D5350A">
        <w:rPr>
          <w:rFonts w:ascii="Arial" w:hAnsi="Arial" w:cs="Arial"/>
          <w:color w:val="000000"/>
        </w:rPr>
        <w:t>– Scale down deliverables or timeline to match current resources.</w:t>
      </w:r>
    </w:p>
    <w:p w14:paraId="696DE8E1" w14:textId="77777777" w:rsidR="00D86D64" w:rsidRPr="00D5350A" w:rsidRDefault="00D86D64" w:rsidP="003B3816">
      <w:pPr>
        <w:pStyle w:val="NormalWeb"/>
        <w:numPr>
          <w:ilvl w:val="0"/>
          <w:numId w:val="94"/>
        </w:numPr>
        <w:spacing w:line="240" w:lineRule="auto"/>
        <w:rPr>
          <w:rFonts w:ascii="Arial" w:hAnsi="Arial" w:cs="Arial"/>
          <w:color w:val="000000"/>
        </w:rPr>
      </w:pPr>
      <w:r w:rsidRPr="00D5350A">
        <w:rPr>
          <w:rStyle w:val="Strong"/>
          <w:rFonts w:ascii="Arial" w:eastAsiaTheme="majorEastAsia" w:hAnsi="Arial" w:cs="Arial"/>
          <w:color w:val="000000"/>
        </w:rPr>
        <w:t>Pivot to a related project</w:t>
      </w:r>
      <w:r w:rsidRPr="00D5350A">
        <w:rPr>
          <w:rStyle w:val="apple-converted-space"/>
          <w:rFonts w:ascii="Arial" w:eastAsiaTheme="majorEastAsia" w:hAnsi="Arial" w:cs="Arial"/>
          <w:color w:val="000000"/>
        </w:rPr>
        <w:t> </w:t>
      </w:r>
      <w:r w:rsidRPr="00D5350A">
        <w:rPr>
          <w:rFonts w:ascii="Arial" w:hAnsi="Arial" w:cs="Arial"/>
          <w:color w:val="000000"/>
        </w:rPr>
        <w:t>– Shift to a more feasible idea that still aligns with coalition goals. Example: Instead of a full pilot program, produce a toolkit or resource guide.</w:t>
      </w:r>
    </w:p>
    <w:p w14:paraId="388BF41A" w14:textId="77777777" w:rsidR="00D86D64" w:rsidRPr="00D5350A" w:rsidRDefault="00D86D64" w:rsidP="003B3816">
      <w:pPr>
        <w:pStyle w:val="NormalWeb"/>
        <w:numPr>
          <w:ilvl w:val="0"/>
          <w:numId w:val="94"/>
        </w:numPr>
        <w:spacing w:line="240" w:lineRule="auto"/>
        <w:rPr>
          <w:rFonts w:ascii="Arial" w:hAnsi="Arial" w:cs="Arial"/>
          <w:color w:val="000000"/>
        </w:rPr>
      </w:pPr>
      <w:r w:rsidRPr="00D5350A">
        <w:rPr>
          <w:rStyle w:val="Strong"/>
          <w:rFonts w:ascii="Arial" w:eastAsiaTheme="majorEastAsia" w:hAnsi="Arial" w:cs="Arial"/>
          <w:color w:val="000000"/>
        </w:rPr>
        <w:t>Pause temporarily</w:t>
      </w:r>
      <w:r w:rsidRPr="00D5350A">
        <w:rPr>
          <w:rStyle w:val="apple-converted-space"/>
          <w:rFonts w:ascii="Arial" w:eastAsiaTheme="majorEastAsia" w:hAnsi="Arial" w:cs="Arial"/>
          <w:color w:val="000000"/>
        </w:rPr>
        <w:t> </w:t>
      </w:r>
      <w:r w:rsidRPr="00D5350A">
        <w:rPr>
          <w:rFonts w:ascii="Arial" w:hAnsi="Arial" w:cs="Arial"/>
          <w:color w:val="000000"/>
        </w:rPr>
        <w:t>– Place the project on hold until resources or staffing stabilize.</w:t>
      </w:r>
    </w:p>
    <w:p w14:paraId="6C2066A7" w14:textId="77777777" w:rsidR="00D86D64" w:rsidRPr="00D5350A" w:rsidRDefault="00D86D64" w:rsidP="003B3816">
      <w:pPr>
        <w:pStyle w:val="NormalWeb"/>
        <w:numPr>
          <w:ilvl w:val="0"/>
          <w:numId w:val="94"/>
        </w:numPr>
        <w:spacing w:line="240" w:lineRule="auto"/>
        <w:rPr>
          <w:rFonts w:ascii="Arial" w:hAnsi="Arial" w:cs="Arial"/>
          <w:color w:val="000000"/>
        </w:rPr>
      </w:pPr>
      <w:r w:rsidRPr="00D5350A">
        <w:rPr>
          <w:rStyle w:val="Strong"/>
          <w:rFonts w:ascii="Arial" w:eastAsiaTheme="majorEastAsia" w:hAnsi="Arial" w:cs="Arial"/>
          <w:color w:val="000000"/>
        </w:rPr>
        <w:t>Close or sunset the project</w:t>
      </w:r>
      <w:r w:rsidRPr="00D5350A">
        <w:rPr>
          <w:rStyle w:val="apple-converted-space"/>
          <w:rFonts w:ascii="Arial" w:eastAsiaTheme="majorEastAsia" w:hAnsi="Arial" w:cs="Arial"/>
          <w:color w:val="000000"/>
        </w:rPr>
        <w:t> </w:t>
      </w:r>
      <w:r w:rsidRPr="00D5350A">
        <w:rPr>
          <w:rFonts w:ascii="Arial" w:hAnsi="Arial" w:cs="Arial"/>
          <w:color w:val="000000"/>
        </w:rPr>
        <w:t>– End work formally when it no longer fits coalition priorities or capacity.</w:t>
      </w:r>
    </w:p>
    <w:p w14:paraId="320F135F"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To evaluate each option, discuss three simple criteria:</w:t>
      </w:r>
    </w:p>
    <w:p w14:paraId="07670359" w14:textId="77777777" w:rsidR="00D86D64" w:rsidRPr="00D5350A" w:rsidRDefault="00D86D64" w:rsidP="003B3816">
      <w:pPr>
        <w:pStyle w:val="NormalWeb"/>
        <w:numPr>
          <w:ilvl w:val="0"/>
          <w:numId w:val="95"/>
        </w:numPr>
        <w:spacing w:line="240" w:lineRule="auto"/>
        <w:rPr>
          <w:rFonts w:ascii="Arial" w:hAnsi="Arial" w:cs="Arial"/>
          <w:color w:val="000000"/>
        </w:rPr>
      </w:pPr>
      <w:r w:rsidRPr="00D5350A">
        <w:rPr>
          <w:rStyle w:val="Strong"/>
          <w:rFonts w:ascii="Arial" w:eastAsiaTheme="majorEastAsia" w:hAnsi="Arial" w:cs="Arial"/>
          <w:color w:val="000000"/>
        </w:rPr>
        <w:t>Feasibility</w:t>
      </w:r>
      <w:r w:rsidRPr="00D5350A">
        <w:rPr>
          <w:rFonts w:ascii="Arial" w:hAnsi="Arial" w:cs="Arial"/>
          <w:color w:val="000000"/>
        </w:rPr>
        <w:t>: Can we do this within our current resources and time frame?</w:t>
      </w:r>
    </w:p>
    <w:p w14:paraId="15F82D06" w14:textId="77777777" w:rsidR="00D86D64" w:rsidRPr="00D5350A" w:rsidRDefault="00D86D64" w:rsidP="003B3816">
      <w:pPr>
        <w:pStyle w:val="NormalWeb"/>
        <w:numPr>
          <w:ilvl w:val="0"/>
          <w:numId w:val="95"/>
        </w:numPr>
        <w:spacing w:line="240" w:lineRule="auto"/>
        <w:rPr>
          <w:rFonts w:ascii="Arial" w:hAnsi="Arial" w:cs="Arial"/>
          <w:color w:val="000000"/>
        </w:rPr>
      </w:pPr>
      <w:r w:rsidRPr="00D5350A">
        <w:rPr>
          <w:rStyle w:val="Strong"/>
          <w:rFonts w:ascii="Arial" w:eastAsiaTheme="majorEastAsia" w:hAnsi="Arial" w:cs="Arial"/>
          <w:color w:val="000000"/>
        </w:rPr>
        <w:t>Alignment</w:t>
      </w:r>
      <w:r w:rsidRPr="00D5350A">
        <w:rPr>
          <w:rFonts w:ascii="Arial" w:hAnsi="Arial" w:cs="Arial"/>
          <w:color w:val="000000"/>
        </w:rPr>
        <w:t>: Does this still support our shared vision and goals?</w:t>
      </w:r>
    </w:p>
    <w:p w14:paraId="6CE401CA" w14:textId="77777777" w:rsidR="00D86D64" w:rsidRPr="00D5350A" w:rsidRDefault="00D86D64" w:rsidP="003B3816">
      <w:pPr>
        <w:pStyle w:val="NormalWeb"/>
        <w:numPr>
          <w:ilvl w:val="0"/>
          <w:numId w:val="95"/>
        </w:numPr>
        <w:spacing w:line="240" w:lineRule="auto"/>
        <w:rPr>
          <w:rFonts w:ascii="Arial" w:hAnsi="Arial" w:cs="Arial"/>
          <w:color w:val="000000"/>
        </w:rPr>
      </w:pPr>
      <w:r w:rsidRPr="00D5350A">
        <w:rPr>
          <w:rStyle w:val="Strong"/>
          <w:rFonts w:ascii="Arial" w:eastAsiaTheme="majorEastAsia" w:hAnsi="Arial" w:cs="Arial"/>
          <w:color w:val="000000"/>
        </w:rPr>
        <w:lastRenderedPageBreak/>
        <w:t>Energy</w:t>
      </w:r>
      <w:r w:rsidRPr="00D5350A">
        <w:rPr>
          <w:rFonts w:ascii="Arial" w:hAnsi="Arial" w:cs="Arial"/>
          <w:color w:val="000000"/>
        </w:rPr>
        <w:t>: Do partners remain committed enough to make it succeed?</w:t>
      </w:r>
    </w:p>
    <w:p w14:paraId="02258E9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Write down your discussion results and revisit them before making a final decision.</w:t>
      </w:r>
    </w:p>
    <w:p w14:paraId="75DBA8B1"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III: MAKING THE DECISION</w:t>
      </w:r>
    </w:p>
    <w:p w14:paraId="06E381D9"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 pivot should always follow the coalition’s agreed-upon decision-making process, whether consensus or majority vote. The steps below help make the process explicit:</w:t>
      </w:r>
    </w:p>
    <w:p w14:paraId="60F90978" w14:textId="77777777" w:rsidR="00D86D64" w:rsidRPr="00D5350A" w:rsidRDefault="00D86D64" w:rsidP="003B3816">
      <w:pPr>
        <w:pStyle w:val="NormalWeb"/>
        <w:numPr>
          <w:ilvl w:val="0"/>
          <w:numId w:val="96"/>
        </w:numPr>
        <w:spacing w:line="240" w:lineRule="auto"/>
        <w:rPr>
          <w:rFonts w:ascii="Arial" w:hAnsi="Arial" w:cs="Arial"/>
          <w:color w:val="000000"/>
        </w:rPr>
      </w:pPr>
      <w:r w:rsidRPr="00D5350A">
        <w:rPr>
          <w:rStyle w:val="Strong"/>
          <w:rFonts w:ascii="Arial" w:eastAsiaTheme="majorEastAsia" w:hAnsi="Arial" w:cs="Arial"/>
          <w:color w:val="000000"/>
        </w:rPr>
        <w:t>Name the challenge clearly.</w:t>
      </w:r>
      <w:r w:rsidRPr="00D5350A">
        <w:rPr>
          <w:rStyle w:val="apple-converted-space"/>
          <w:rFonts w:ascii="Arial" w:eastAsiaTheme="majorEastAsia" w:hAnsi="Arial" w:cs="Arial"/>
          <w:color w:val="000000"/>
        </w:rPr>
        <w:t> </w:t>
      </w:r>
      <w:r w:rsidRPr="00D5350A">
        <w:rPr>
          <w:rFonts w:ascii="Arial" w:hAnsi="Arial" w:cs="Arial"/>
          <w:color w:val="000000"/>
        </w:rPr>
        <w:t>The convener or facilitator summarizes why the pivot is being considered, citing evidence such as funding changes, community feedback, or workload pressures.</w:t>
      </w:r>
    </w:p>
    <w:p w14:paraId="4CED1DCE" w14:textId="77777777" w:rsidR="00D86D64" w:rsidRPr="00D5350A" w:rsidRDefault="00D86D64" w:rsidP="003B3816">
      <w:pPr>
        <w:pStyle w:val="NormalWeb"/>
        <w:numPr>
          <w:ilvl w:val="0"/>
          <w:numId w:val="96"/>
        </w:numPr>
        <w:spacing w:line="240" w:lineRule="auto"/>
        <w:rPr>
          <w:rFonts w:ascii="Arial" w:hAnsi="Arial" w:cs="Arial"/>
          <w:color w:val="000000"/>
        </w:rPr>
      </w:pPr>
      <w:r w:rsidRPr="00D5350A">
        <w:rPr>
          <w:rStyle w:val="Strong"/>
          <w:rFonts w:ascii="Arial" w:eastAsiaTheme="majorEastAsia" w:hAnsi="Arial" w:cs="Arial"/>
          <w:color w:val="000000"/>
        </w:rPr>
        <w:t>Generate possible options.</w:t>
      </w:r>
      <w:r w:rsidRPr="00D5350A">
        <w:rPr>
          <w:rStyle w:val="apple-converted-space"/>
          <w:rFonts w:ascii="Arial" w:eastAsiaTheme="majorEastAsia" w:hAnsi="Arial" w:cs="Arial"/>
          <w:color w:val="000000"/>
        </w:rPr>
        <w:t> </w:t>
      </w:r>
      <w:r w:rsidRPr="00D5350A">
        <w:rPr>
          <w:rFonts w:ascii="Arial" w:hAnsi="Arial" w:cs="Arial"/>
          <w:color w:val="000000"/>
        </w:rPr>
        <w:t>Partners propose 2–3 alternatives and describe what each would require.</w:t>
      </w:r>
    </w:p>
    <w:p w14:paraId="3F9D402D" w14:textId="77777777" w:rsidR="00D86D64" w:rsidRPr="00D5350A" w:rsidRDefault="00D86D64" w:rsidP="003B3816">
      <w:pPr>
        <w:pStyle w:val="NormalWeb"/>
        <w:numPr>
          <w:ilvl w:val="0"/>
          <w:numId w:val="96"/>
        </w:numPr>
        <w:spacing w:line="240" w:lineRule="auto"/>
        <w:rPr>
          <w:rFonts w:ascii="Arial" w:hAnsi="Arial" w:cs="Arial"/>
          <w:color w:val="000000"/>
        </w:rPr>
      </w:pPr>
      <w:r w:rsidRPr="00D5350A">
        <w:rPr>
          <w:rStyle w:val="Strong"/>
          <w:rFonts w:ascii="Arial" w:eastAsiaTheme="majorEastAsia" w:hAnsi="Arial" w:cs="Arial"/>
          <w:color w:val="000000"/>
        </w:rPr>
        <w:t>Discuss feasibility and alignment.</w:t>
      </w:r>
      <w:r w:rsidRPr="00D5350A">
        <w:rPr>
          <w:rStyle w:val="apple-converted-space"/>
          <w:rFonts w:ascii="Arial" w:eastAsiaTheme="majorEastAsia" w:hAnsi="Arial" w:cs="Arial"/>
          <w:color w:val="000000"/>
        </w:rPr>
        <w:t> </w:t>
      </w:r>
      <w:r w:rsidRPr="00D5350A">
        <w:rPr>
          <w:rFonts w:ascii="Arial" w:hAnsi="Arial" w:cs="Arial"/>
          <w:color w:val="000000"/>
        </w:rPr>
        <w:t>The steering committee or leadership group filters options to those that best match available capacity and community priorities.</w:t>
      </w:r>
    </w:p>
    <w:p w14:paraId="0EB3DE1C" w14:textId="272ED07B" w:rsidR="00D86D64" w:rsidRPr="00D5350A" w:rsidRDefault="00D86D64" w:rsidP="003B3816">
      <w:pPr>
        <w:pStyle w:val="NormalWeb"/>
        <w:numPr>
          <w:ilvl w:val="0"/>
          <w:numId w:val="96"/>
        </w:numPr>
        <w:spacing w:line="240" w:lineRule="auto"/>
        <w:rPr>
          <w:rFonts w:ascii="Arial" w:hAnsi="Arial" w:cs="Arial"/>
          <w:color w:val="000000"/>
        </w:rPr>
      </w:pPr>
      <w:r w:rsidRPr="00D5350A">
        <w:rPr>
          <w:rStyle w:val="Strong"/>
          <w:rFonts w:ascii="Arial" w:eastAsiaTheme="majorEastAsia" w:hAnsi="Arial" w:cs="Arial"/>
          <w:color w:val="000000"/>
        </w:rPr>
        <w:t>Select the preferred direction.</w:t>
      </w:r>
      <w:r w:rsidRPr="00D5350A">
        <w:rPr>
          <w:rStyle w:val="apple-converted-space"/>
          <w:rFonts w:ascii="Arial" w:eastAsiaTheme="majorEastAsia" w:hAnsi="Arial" w:cs="Arial"/>
          <w:color w:val="000000"/>
        </w:rPr>
        <w:t> </w:t>
      </w:r>
      <w:r w:rsidR="00094952" w:rsidRPr="00D5350A">
        <w:rPr>
          <w:rFonts w:ascii="Arial" w:hAnsi="Arial" w:cs="Arial"/>
          <w:color w:val="000000"/>
        </w:rPr>
        <w:t>Full</w:t>
      </w:r>
      <w:r w:rsidRPr="00D5350A">
        <w:rPr>
          <w:rFonts w:ascii="Arial" w:hAnsi="Arial" w:cs="Arial"/>
          <w:color w:val="000000"/>
        </w:rPr>
        <w:t xml:space="preserve"> coalition decides using its established process.</w:t>
      </w:r>
    </w:p>
    <w:p w14:paraId="255C90E5" w14:textId="77777777" w:rsidR="00D86D64" w:rsidRPr="00D5350A" w:rsidRDefault="00D86D64" w:rsidP="003B3816">
      <w:pPr>
        <w:pStyle w:val="NormalWeb"/>
        <w:numPr>
          <w:ilvl w:val="0"/>
          <w:numId w:val="96"/>
        </w:numPr>
        <w:spacing w:line="240" w:lineRule="auto"/>
        <w:rPr>
          <w:rFonts w:ascii="Arial" w:hAnsi="Arial" w:cs="Arial"/>
          <w:color w:val="000000"/>
        </w:rPr>
      </w:pPr>
      <w:r w:rsidRPr="00D5350A">
        <w:rPr>
          <w:rStyle w:val="Strong"/>
          <w:rFonts w:ascii="Arial" w:eastAsiaTheme="majorEastAsia" w:hAnsi="Arial" w:cs="Arial"/>
          <w:color w:val="000000"/>
        </w:rPr>
        <w:t>Document the outcome.</w:t>
      </w:r>
      <w:r w:rsidRPr="00D5350A">
        <w:rPr>
          <w:rStyle w:val="apple-converted-space"/>
          <w:rFonts w:ascii="Arial" w:eastAsiaTheme="majorEastAsia" w:hAnsi="Arial" w:cs="Arial"/>
          <w:color w:val="000000"/>
        </w:rPr>
        <w:t> </w:t>
      </w:r>
      <w:r w:rsidRPr="00D5350A">
        <w:rPr>
          <w:rFonts w:ascii="Arial" w:hAnsi="Arial" w:cs="Arial"/>
          <w:color w:val="000000"/>
        </w:rPr>
        <w:t>Within two days, circulate a summary that includes what was decided, who was involved, and what the next steps will be.</w:t>
      </w:r>
    </w:p>
    <w:p w14:paraId="14B2B48F"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IV: COMMUNICATING THE PIVOT</w:t>
      </w:r>
    </w:p>
    <w:p w14:paraId="26C5941D"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How a pivot is communicated matters as much as the pivot itself. Transparency protects relationships and reinforces trust. Always frame the pivot as an act of alignment and responsible leadership, not as retreat or failure.</w:t>
      </w:r>
    </w:p>
    <w:p w14:paraId="04CFDEED"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Consider four audiences and adapt the tone for each:</w:t>
      </w:r>
    </w:p>
    <w:p w14:paraId="35A7DB07" w14:textId="3BA5B63E" w:rsidR="00D86D64" w:rsidRPr="00D5350A" w:rsidRDefault="00D86D64" w:rsidP="00D86D64">
      <w:pPr>
        <w:pStyle w:val="NormalWeb"/>
        <w:ind w:left="720"/>
        <w:rPr>
          <w:rFonts w:ascii="Arial" w:hAnsi="Arial" w:cs="Arial"/>
          <w:color w:val="000000"/>
        </w:rPr>
      </w:pPr>
      <w:r w:rsidRPr="00D5350A">
        <w:rPr>
          <w:rFonts w:ascii="Arial" w:hAnsi="Arial" w:cs="Arial"/>
          <w:color w:val="000000"/>
        </w:rPr>
        <w:t>•</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Internal partners:</w:t>
      </w:r>
      <w:r w:rsidRPr="00D5350A">
        <w:rPr>
          <w:rStyle w:val="apple-converted-space"/>
          <w:rFonts w:ascii="Arial" w:eastAsiaTheme="majorEastAsia" w:hAnsi="Arial" w:cs="Arial"/>
          <w:color w:val="000000"/>
        </w:rPr>
        <w:t> </w:t>
      </w:r>
      <w:r w:rsidRPr="00D5350A">
        <w:rPr>
          <w:rFonts w:ascii="Arial" w:hAnsi="Arial" w:cs="Arial"/>
          <w:color w:val="000000"/>
        </w:rPr>
        <w:t xml:space="preserve">Emphasize that the coalition is </w:t>
      </w:r>
      <w:r w:rsidR="006E4A6C" w:rsidRPr="00D5350A">
        <w:rPr>
          <w:rFonts w:ascii="Arial" w:hAnsi="Arial" w:cs="Arial"/>
          <w:color w:val="000000"/>
        </w:rPr>
        <w:t>adjusting and</w:t>
      </w:r>
      <w:r w:rsidRPr="00D5350A">
        <w:rPr>
          <w:rFonts w:ascii="Arial" w:hAnsi="Arial" w:cs="Arial"/>
          <w:color w:val="000000"/>
        </w:rPr>
        <w:t xml:space="preserve"> stay focused on achievable goals. Use plain updates, not jargon.</w:t>
      </w:r>
      <w:r w:rsidRPr="00D5350A">
        <w:rPr>
          <w:rFonts w:ascii="Arial" w:hAnsi="Arial" w:cs="Arial"/>
          <w:color w:val="000000"/>
        </w:rPr>
        <w:br/>
        <w:t>•</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Community members:</w:t>
      </w:r>
      <w:r w:rsidRPr="00D5350A">
        <w:rPr>
          <w:rStyle w:val="apple-converted-space"/>
          <w:rFonts w:ascii="Arial" w:eastAsiaTheme="majorEastAsia" w:hAnsi="Arial" w:cs="Arial"/>
          <w:color w:val="000000"/>
        </w:rPr>
        <w:t> </w:t>
      </w:r>
      <w:r w:rsidRPr="00D5350A">
        <w:rPr>
          <w:rFonts w:ascii="Arial" w:hAnsi="Arial" w:cs="Arial"/>
          <w:color w:val="000000"/>
        </w:rPr>
        <w:t>Highlight that feedback and lived experience informed the decision. Example: “We listened to residents who asked for more direct support for local businesses.”</w:t>
      </w:r>
      <w:r w:rsidRPr="00D5350A">
        <w:rPr>
          <w:rFonts w:ascii="Arial" w:hAnsi="Arial" w:cs="Arial"/>
          <w:color w:val="000000"/>
        </w:rPr>
        <w:br/>
        <w:t>•</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Funders:</w:t>
      </w:r>
      <w:r w:rsidRPr="00D5350A">
        <w:rPr>
          <w:rStyle w:val="apple-converted-space"/>
          <w:rFonts w:ascii="Arial" w:eastAsiaTheme="majorEastAsia" w:hAnsi="Arial" w:cs="Arial"/>
          <w:color w:val="000000"/>
        </w:rPr>
        <w:t> </w:t>
      </w:r>
      <w:r w:rsidRPr="00D5350A">
        <w:rPr>
          <w:rFonts w:ascii="Arial" w:hAnsi="Arial" w:cs="Arial"/>
          <w:color w:val="000000"/>
        </w:rPr>
        <w:t>Frame the change as a commitment to efficient use of resources and improved impact. Example: “We have adjusted our scope to maximize results with the available funding.”</w:t>
      </w:r>
      <w:r w:rsidRPr="00D5350A">
        <w:rPr>
          <w:rFonts w:ascii="Arial" w:hAnsi="Arial" w:cs="Arial"/>
          <w:color w:val="000000"/>
        </w:rPr>
        <w:br/>
        <w:t>•</w:t>
      </w:r>
      <w:r w:rsidRPr="00D5350A">
        <w:rPr>
          <w:rStyle w:val="apple-converted-space"/>
          <w:rFonts w:ascii="Arial" w:eastAsiaTheme="majorEastAsia" w:hAnsi="Arial" w:cs="Arial"/>
          <w:color w:val="000000"/>
        </w:rPr>
        <w:t> </w:t>
      </w:r>
      <w:r w:rsidRPr="00D5350A">
        <w:rPr>
          <w:rStyle w:val="Strong"/>
          <w:rFonts w:ascii="Arial" w:eastAsiaTheme="majorEastAsia" w:hAnsi="Arial" w:cs="Arial"/>
          <w:color w:val="000000"/>
        </w:rPr>
        <w:t>Public and media:</w:t>
      </w:r>
      <w:r w:rsidRPr="00D5350A">
        <w:rPr>
          <w:rStyle w:val="apple-converted-space"/>
          <w:rFonts w:ascii="Arial" w:eastAsiaTheme="majorEastAsia" w:hAnsi="Arial" w:cs="Arial"/>
          <w:color w:val="000000"/>
        </w:rPr>
        <w:t> </w:t>
      </w:r>
      <w:r w:rsidRPr="00D5350A">
        <w:rPr>
          <w:rFonts w:ascii="Arial" w:hAnsi="Arial" w:cs="Arial"/>
          <w:color w:val="000000"/>
        </w:rPr>
        <w:t>Keep messaging simple and forward-looking. Example: “The coalition refined its strategy to strengthen collaboration and deliver quicker, measurable results.”</w:t>
      </w:r>
    </w:p>
    <w:p w14:paraId="038A667A"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Share updates through existing communication channels such as newsletters, public meetings, or brief memos, depending on the audience.</w:t>
      </w:r>
    </w:p>
    <w:p w14:paraId="6F89FC02"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 IMPLEMENTING THE PIVOT</w:t>
      </w:r>
    </w:p>
    <w:p w14:paraId="1B95C094"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Once the decision is made, outline the key actions required to complete the realignment. These may include:</w:t>
      </w:r>
    </w:p>
    <w:p w14:paraId="5B09BE50" w14:textId="77777777" w:rsidR="00D86D64" w:rsidRPr="00D5350A" w:rsidRDefault="00D86D64" w:rsidP="00D86D64">
      <w:pPr>
        <w:pStyle w:val="NormalWeb"/>
        <w:ind w:left="720"/>
        <w:rPr>
          <w:rFonts w:ascii="Arial" w:hAnsi="Arial" w:cs="Arial"/>
          <w:color w:val="000000"/>
        </w:rPr>
      </w:pPr>
      <w:r w:rsidRPr="00D5350A">
        <w:rPr>
          <w:rFonts w:ascii="Arial" w:hAnsi="Arial" w:cs="Arial"/>
          <w:color w:val="000000"/>
        </w:rPr>
        <w:lastRenderedPageBreak/>
        <w:t>• Drafting a revised project scope or updated timeline.</w:t>
      </w:r>
      <w:r w:rsidRPr="00D5350A">
        <w:rPr>
          <w:rFonts w:ascii="Arial" w:hAnsi="Arial" w:cs="Arial"/>
          <w:color w:val="000000"/>
        </w:rPr>
        <w:br/>
        <w:t>• Notifying funders or partners of the change.</w:t>
      </w:r>
      <w:r w:rsidRPr="00D5350A">
        <w:rPr>
          <w:rFonts w:ascii="Arial" w:hAnsi="Arial" w:cs="Arial"/>
          <w:color w:val="000000"/>
        </w:rPr>
        <w:br/>
        <w:t>• Informing residents and community groups through meetings or outreach.</w:t>
      </w:r>
      <w:r w:rsidRPr="00D5350A">
        <w:rPr>
          <w:rFonts w:ascii="Arial" w:hAnsi="Arial" w:cs="Arial"/>
          <w:color w:val="000000"/>
        </w:rPr>
        <w:br/>
        <w:t>• Launching the realigned activities and tracking early results.</w:t>
      </w:r>
    </w:p>
    <w:p w14:paraId="1FD6E705"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Assign clear responsibility for each action, confirm deadlines, and include them in the coalition’s accountability log. Review progress at the next steering or full coalition meeting.</w:t>
      </w:r>
    </w:p>
    <w:p w14:paraId="12696A22"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SECTION VI: REFLECTION AND LEARNING</w:t>
      </w:r>
    </w:p>
    <w:p w14:paraId="7119607B"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Every pivot offers a valuable opportunity to strengthen how the coalition learns and adapts. Capture lessons right away while the experience is fresh.</w:t>
      </w:r>
    </w:p>
    <w:p w14:paraId="75974F7B"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Questions to guide reflection:</w:t>
      </w:r>
    </w:p>
    <w:p w14:paraId="48D12B2D" w14:textId="77777777" w:rsidR="00D86D64" w:rsidRPr="00D5350A" w:rsidRDefault="00D86D64" w:rsidP="003B3816">
      <w:pPr>
        <w:pStyle w:val="NormalWeb"/>
        <w:numPr>
          <w:ilvl w:val="0"/>
          <w:numId w:val="97"/>
        </w:numPr>
        <w:spacing w:line="240" w:lineRule="auto"/>
        <w:rPr>
          <w:rFonts w:ascii="Arial" w:hAnsi="Arial" w:cs="Arial"/>
          <w:color w:val="000000"/>
        </w:rPr>
      </w:pPr>
      <w:r w:rsidRPr="00D5350A">
        <w:rPr>
          <w:rFonts w:ascii="Arial" w:hAnsi="Arial" w:cs="Arial"/>
          <w:color w:val="000000"/>
        </w:rPr>
        <w:t>What conditions led to the need for a pivot?</w:t>
      </w:r>
    </w:p>
    <w:p w14:paraId="1B72432E" w14:textId="77777777" w:rsidR="00D86D64" w:rsidRPr="00D5350A" w:rsidRDefault="00D86D64" w:rsidP="003B3816">
      <w:pPr>
        <w:pStyle w:val="NormalWeb"/>
        <w:numPr>
          <w:ilvl w:val="0"/>
          <w:numId w:val="97"/>
        </w:numPr>
        <w:spacing w:line="240" w:lineRule="auto"/>
        <w:rPr>
          <w:rFonts w:ascii="Arial" w:hAnsi="Arial" w:cs="Arial"/>
          <w:color w:val="000000"/>
        </w:rPr>
      </w:pPr>
      <w:r w:rsidRPr="00D5350A">
        <w:rPr>
          <w:rFonts w:ascii="Arial" w:hAnsi="Arial" w:cs="Arial"/>
          <w:color w:val="000000"/>
        </w:rPr>
        <w:t>How did the coalition handle communication and decision-making?</w:t>
      </w:r>
    </w:p>
    <w:p w14:paraId="0987E96C" w14:textId="77777777" w:rsidR="00D86D64" w:rsidRPr="00D5350A" w:rsidRDefault="00D86D64" w:rsidP="003B3816">
      <w:pPr>
        <w:pStyle w:val="NormalWeb"/>
        <w:numPr>
          <w:ilvl w:val="0"/>
          <w:numId w:val="97"/>
        </w:numPr>
        <w:spacing w:line="240" w:lineRule="auto"/>
        <w:rPr>
          <w:rFonts w:ascii="Arial" w:hAnsi="Arial" w:cs="Arial"/>
          <w:color w:val="000000"/>
        </w:rPr>
      </w:pPr>
      <w:r w:rsidRPr="00D5350A">
        <w:rPr>
          <w:rFonts w:ascii="Arial" w:hAnsi="Arial" w:cs="Arial"/>
          <w:color w:val="000000"/>
        </w:rPr>
        <w:t>Which parts of the process worked well?</w:t>
      </w:r>
    </w:p>
    <w:p w14:paraId="3E128011" w14:textId="77777777" w:rsidR="00D86D64" w:rsidRPr="00D5350A" w:rsidRDefault="00D86D64" w:rsidP="003B3816">
      <w:pPr>
        <w:pStyle w:val="NormalWeb"/>
        <w:numPr>
          <w:ilvl w:val="0"/>
          <w:numId w:val="97"/>
        </w:numPr>
        <w:spacing w:line="240" w:lineRule="auto"/>
        <w:rPr>
          <w:rFonts w:ascii="Arial" w:hAnsi="Arial" w:cs="Arial"/>
          <w:color w:val="000000"/>
        </w:rPr>
      </w:pPr>
      <w:r w:rsidRPr="00D5350A">
        <w:rPr>
          <w:rFonts w:ascii="Arial" w:hAnsi="Arial" w:cs="Arial"/>
          <w:color w:val="000000"/>
        </w:rPr>
        <w:t>Where did we lose time, clarity, or trust?</w:t>
      </w:r>
    </w:p>
    <w:p w14:paraId="66C7EFFA" w14:textId="77777777" w:rsidR="00D86D64" w:rsidRPr="00D5350A" w:rsidRDefault="00D86D64" w:rsidP="003B3816">
      <w:pPr>
        <w:pStyle w:val="NormalWeb"/>
        <w:numPr>
          <w:ilvl w:val="0"/>
          <w:numId w:val="97"/>
        </w:numPr>
        <w:spacing w:line="240" w:lineRule="auto"/>
        <w:rPr>
          <w:rFonts w:ascii="Arial" w:hAnsi="Arial" w:cs="Arial"/>
          <w:color w:val="000000"/>
        </w:rPr>
      </w:pPr>
      <w:r w:rsidRPr="00D5350A">
        <w:rPr>
          <w:rFonts w:ascii="Arial" w:hAnsi="Arial" w:cs="Arial"/>
          <w:color w:val="000000"/>
        </w:rPr>
        <w:t>What can we improve next time to anticipate change earlier?</w:t>
      </w:r>
    </w:p>
    <w:p w14:paraId="1F4E47ED" w14:textId="77777777" w:rsidR="00D86D64" w:rsidRPr="00D5350A" w:rsidRDefault="00D86D64" w:rsidP="00D86D64">
      <w:pPr>
        <w:pStyle w:val="NormalWeb"/>
        <w:rPr>
          <w:rFonts w:ascii="Arial" w:hAnsi="Arial" w:cs="Arial"/>
          <w:color w:val="000000"/>
        </w:rPr>
      </w:pPr>
      <w:r w:rsidRPr="00D5350A">
        <w:rPr>
          <w:rFonts w:ascii="Arial" w:hAnsi="Arial" w:cs="Arial"/>
          <w:color w:val="000000"/>
        </w:rPr>
        <w:t>Compile responses in a short memo or discussion summary and add it to the coalition’s shared knowledge base. Revisiting past pivots helps future teams recognize early warning signs and respond faster.</w:t>
      </w:r>
    </w:p>
    <w:p w14:paraId="192A1D7A" w14:textId="77777777" w:rsidR="00D86D64" w:rsidRPr="00D5350A" w:rsidRDefault="00D86D64" w:rsidP="00D86D64">
      <w:pPr>
        <w:pStyle w:val="Heading3"/>
        <w:rPr>
          <w:rFonts w:ascii="Arial" w:hAnsi="Arial" w:cs="Arial"/>
          <w:b/>
          <w:bCs/>
          <w:color w:val="000000"/>
        </w:rPr>
      </w:pPr>
      <w:r w:rsidRPr="00D5350A">
        <w:rPr>
          <w:rFonts w:ascii="Arial" w:hAnsi="Arial" w:cs="Arial"/>
          <w:b/>
          <w:bCs/>
          <w:color w:val="000000"/>
        </w:rPr>
        <w:t>SUGGESTED PRACTICES</w:t>
      </w:r>
    </w:p>
    <w:p w14:paraId="7FB984A5" w14:textId="77777777" w:rsidR="00D86D64" w:rsidRPr="00D5350A" w:rsidRDefault="00D86D64" w:rsidP="003B3816">
      <w:pPr>
        <w:pStyle w:val="NormalWeb"/>
        <w:numPr>
          <w:ilvl w:val="0"/>
          <w:numId w:val="98"/>
        </w:numPr>
        <w:spacing w:line="240" w:lineRule="auto"/>
        <w:rPr>
          <w:rFonts w:ascii="Arial" w:hAnsi="Arial" w:cs="Arial"/>
          <w:color w:val="000000"/>
        </w:rPr>
      </w:pPr>
      <w:r w:rsidRPr="00D5350A">
        <w:rPr>
          <w:rStyle w:val="Strong"/>
          <w:rFonts w:ascii="Arial" w:eastAsiaTheme="majorEastAsia" w:hAnsi="Arial" w:cs="Arial"/>
          <w:color w:val="000000"/>
        </w:rPr>
        <w:t>Normalize change.</w:t>
      </w:r>
      <w:r w:rsidRPr="00D5350A">
        <w:rPr>
          <w:rStyle w:val="apple-converted-space"/>
          <w:rFonts w:ascii="Arial" w:eastAsiaTheme="majorEastAsia" w:hAnsi="Arial" w:cs="Arial"/>
          <w:color w:val="000000"/>
        </w:rPr>
        <w:t> </w:t>
      </w:r>
      <w:r w:rsidRPr="00D5350A">
        <w:rPr>
          <w:rFonts w:ascii="Arial" w:hAnsi="Arial" w:cs="Arial"/>
          <w:color w:val="000000"/>
        </w:rPr>
        <w:t>Emphasize that adaptive work is part of good management, not a problem to hide.</w:t>
      </w:r>
    </w:p>
    <w:p w14:paraId="0B22980B" w14:textId="77777777" w:rsidR="00D86D64" w:rsidRPr="00D5350A" w:rsidRDefault="00D86D64" w:rsidP="003B3816">
      <w:pPr>
        <w:pStyle w:val="NormalWeb"/>
        <w:numPr>
          <w:ilvl w:val="0"/>
          <w:numId w:val="98"/>
        </w:numPr>
        <w:spacing w:line="240" w:lineRule="auto"/>
        <w:rPr>
          <w:rFonts w:ascii="Arial" w:hAnsi="Arial" w:cs="Arial"/>
          <w:color w:val="000000"/>
        </w:rPr>
      </w:pPr>
      <w:r w:rsidRPr="00D5350A">
        <w:rPr>
          <w:rStyle w:val="Strong"/>
          <w:rFonts w:ascii="Arial" w:eastAsiaTheme="majorEastAsia" w:hAnsi="Arial" w:cs="Arial"/>
          <w:color w:val="000000"/>
        </w:rPr>
        <w:t>Always consider multiple paths.</w:t>
      </w:r>
      <w:r w:rsidRPr="00D5350A">
        <w:rPr>
          <w:rStyle w:val="apple-converted-space"/>
          <w:rFonts w:ascii="Arial" w:eastAsiaTheme="majorEastAsia" w:hAnsi="Arial" w:cs="Arial"/>
          <w:color w:val="000000"/>
        </w:rPr>
        <w:t> </w:t>
      </w:r>
      <w:r w:rsidRPr="00D5350A">
        <w:rPr>
          <w:rFonts w:ascii="Arial" w:hAnsi="Arial" w:cs="Arial"/>
          <w:color w:val="000000"/>
        </w:rPr>
        <w:t>Resist the instinct to jump to one solution; discuss at least three alternatives.</w:t>
      </w:r>
    </w:p>
    <w:p w14:paraId="492F9944" w14:textId="77777777" w:rsidR="00D86D64" w:rsidRPr="00D5350A" w:rsidRDefault="00D86D64" w:rsidP="003B3816">
      <w:pPr>
        <w:pStyle w:val="NormalWeb"/>
        <w:numPr>
          <w:ilvl w:val="0"/>
          <w:numId w:val="98"/>
        </w:numPr>
        <w:spacing w:line="240" w:lineRule="auto"/>
        <w:rPr>
          <w:rFonts w:ascii="Arial" w:hAnsi="Arial" w:cs="Arial"/>
          <w:color w:val="000000"/>
        </w:rPr>
      </w:pPr>
      <w:r w:rsidRPr="00D5350A">
        <w:rPr>
          <w:rStyle w:val="Strong"/>
          <w:rFonts w:ascii="Arial" w:eastAsiaTheme="majorEastAsia" w:hAnsi="Arial" w:cs="Arial"/>
          <w:color w:val="000000"/>
        </w:rPr>
        <w:t>Involve funders and residents early.</w:t>
      </w:r>
      <w:r w:rsidRPr="00D5350A">
        <w:rPr>
          <w:rStyle w:val="apple-converted-space"/>
          <w:rFonts w:ascii="Arial" w:eastAsiaTheme="majorEastAsia" w:hAnsi="Arial" w:cs="Arial"/>
          <w:color w:val="000000"/>
        </w:rPr>
        <w:t> </w:t>
      </w:r>
      <w:r w:rsidRPr="00D5350A">
        <w:rPr>
          <w:rFonts w:ascii="Arial" w:hAnsi="Arial" w:cs="Arial"/>
          <w:color w:val="000000"/>
        </w:rPr>
        <w:t>People lose trust when changes come as surprises.</w:t>
      </w:r>
    </w:p>
    <w:p w14:paraId="4217932E" w14:textId="77777777" w:rsidR="00D86D64" w:rsidRPr="00D5350A" w:rsidRDefault="00D86D64" w:rsidP="003B3816">
      <w:pPr>
        <w:pStyle w:val="NormalWeb"/>
        <w:numPr>
          <w:ilvl w:val="0"/>
          <w:numId w:val="98"/>
        </w:numPr>
        <w:spacing w:line="240" w:lineRule="auto"/>
        <w:rPr>
          <w:rFonts w:ascii="Arial" w:hAnsi="Arial" w:cs="Arial"/>
          <w:color w:val="000000"/>
        </w:rPr>
      </w:pPr>
      <w:r w:rsidRPr="00D5350A">
        <w:rPr>
          <w:rStyle w:val="Strong"/>
          <w:rFonts w:ascii="Arial" w:eastAsiaTheme="majorEastAsia" w:hAnsi="Arial" w:cs="Arial"/>
          <w:color w:val="000000"/>
        </w:rPr>
        <w:t>Keep documentation public.</w:t>
      </w:r>
      <w:r w:rsidRPr="00D5350A">
        <w:rPr>
          <w:rStyle w:val="apple-converted-space"/>
          <w:rFonts w:ascii="Arial" w:eastAsiaTheme="majorEastAsia" w:hAnsi="Arial" w:cs="Arial"/>
          <w:color w:val="000000"/>
        </w:rPr>
        <w:t> </w:t>
      </w:r>
      <w:r w:rsidRPr="00D5350A">
        <w:rPr>
          <w:rFonts w:ascii="Arial" w:hAnsi="Arial" w:cs="Arial"/>
          <w:color w:val="000000"/>
        </w:rPr>
        <w:t>Record decisions and post summaries in shared folders within forty-eight hours.</w:t>
      </w:r>
    </w:p>
    <w:p w14:paraId="1D761E82" w14:textId="77777777" w:rsidR="00D86D64" w:rsidRPr="00D5350A" w:rsidRDefault="00D86D64" w:rsidP="003B3816">
      <w:pPr>
        <w:pStyle w:val="NormalWeb"/>
        <w:numPr>
          <w:ilvl w:val="0"/>
          <w:numId w:val="98"/>
        </w:numPr>
        <w:spacing w:line="240" w:lineRule="auto"/>
        <w:rPr>
          <w:rFonts w:ascii="Arial" w:hAnsi="Arial" w:cs="Arial"/>
          <w:color w:val="000000"/>
        </w:rPr>
      </w:pPr>
      <w:r w:rsidRPr="00D5350A">
        <w:rPr>
          <w:rStyle w:val="Strong"/>
          <w:rFonts w:ascii="Arial" w:eastAsiaTheme="majorEastAsia" w:hAnsi="Arial" w:cs="Arial"/>
          <w:color w:val="000000"/>
        </w:rPr>
        <w:t>Integrate learning into future planning.</w:t>
      </w:r>
      <w:r w:rsidRPr="00D5350A">
        <w:rPr>
          <w:rStyle w:val="apple-converted-space"/>
          <w:rFonts w:ascii="Arial" w:eastAsiaTheme="majorEastAsia" w:hAnsi="Arial" w:cs="Arial"/>
          <w:color w:val="000000"/>
        </w:rPr>
        <w:t> </w:t>
      </w:r>
      <w:r w:rsidRPr="00D5350A">
        <w:rPr>
          <w:rFonts w:ascii="Arial" w:hAnsi="Arial" w:cs="Arial"/>
          <w:color w:val="000000"/>
        </w:rPr>
        <w:t>Each pivot strengthens the coalition’s ability to manage uncertainty and maintain alignment over time.</w:t>
      </w:r>
    </w:p>
    <w:p w14:paraId="577D300D" w14:textId="77777777" w:rsidR="00D86D64" w:rsidRPr="00D5350A" w:rsidRDefault="00D86D64" w:rsidP="00D86D64">
      <w:pPr>
        <w:rPr>
          <w:rFonts w:ascii="Arial" w:hAnsi="Arial" w:cs="Arial"/>
        </w:rPr>
      </w:pPr>
    </w:p>
    <w:p w14:paraId="78A93FDB" w14:textId="725B5652" w:rsidR="00D86D64" w:rsidRPr="004B13B1" w:rsidRDefault="00D86D64" w:rsidP="00D86D64">
      <w:pPr>
        <w:pStyle w:val="Heading1"/>
      </w:pPr>
      <w:bookmarkStart w:id="294" w:name="_Toc212737021"/>
      <w:bookmarkStart w:id="295" w:name="_Toc217153094"/>
      <w:r w:rsidRPr="004B13B1">
        <w:t>Tool 1</w:t>
      </w:r>
      <w:r w:rsidR="00B43204">
        <w:t>2</w:t>
      </w:r>
      <w:r w:rsidR="00CA2A07">
        <w:t>:</w:t>
      </w:r>
      <w:r w:rsidRPr="004B13B1">
        <w:t xml:space="preserve"> Community Engagement SOW + Resident Council Starter Kit</w:t>
      </w:r>
      <w:bookmarkEnd w:id="294"/>
      <w:bookmarkEnd w:id="295"/>
    </w:p>
    <w:p w14:paraId="1003AC4C"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 xml:space="preserve">Community engagement is a cornerstone of collaborative, community-rooted coalitions focused on community and economic development. EDOs and CBOs can engage community in a variety of ways and different levels of community involvement, as outlined in the figure below. </w:t>
      </w:r>
    </w:p>
    <w:p w14:paraId="77F59D46" w14:textId="77777777" w:rsidR="00D86D64" w:rsidRPr="00F414D5" w:rsidRDefault="00D86D64" w:rsidP="00D86D64">
      <w:pPr>
        <w:pStyle w:val="NormalWeb"/>
        <w:rPr>
          <w:rFonts w:ascii="Arial" w:hAnsi="Arial" w:cs="Arial"/>
          <w:color w:val="000000"/>
        </w:rPr>
      </w:pPr>
      <w:r w:rsidRPr="00F414D5">
        <w:rPr>
          <w:rFonts w:ascii="Arial" w:hAnsi="Arial" w:cs="Arial"/>
          <w:noProof/>
          <w:color w:val="000000"/>
        </w:rPr>
        <w:lastRenderedPageBreak/>
        <w:drawing>
          <wp:inline distT="0" distB="0" distL="0" distR="0" wp14:anchorId="662AA204" wp14:editId="0C965922">
            <wp:extent cx="5943600" cy="3126740"/>
            <wp:effectExtent l="0" t="0" r="0" b="0"/>
            <wp:docPr id="2038812386" name="Picture 1" descr="A diagram of a company's decision&#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2386" name="Picture 1" descr="A diagram of a company's decision&#10;&#10;AI-generated content may be incorrect.">
                      <a:hlinkClick r:id="rId32"/>
                    </pic:cNvPr>
                    <pic:cNvPicPr/>
                  </pic:nvPicPr>
                  <pic:blipFill>
                    <a:blip r:embed="rId33"/>
                    <a:stretch>
                      <a:fillRect/>
                    </a:stretch>
                  </pic:blipFill>
                  <pic:spPr>
                    <a:xfrm>
                      <a:off x="0" y="0"/>
                      <a:ext cx="5943600" cy="3126740"/>
                    </a:xfrm>
                    <a:prstGeom prst="rect">
                      <a:avLst/>
                    </a:prstGeom>
                  </pic:spPr>
                </pic:pic>
              </a:graphicData>
            </a:graphic>
          </wp:inline>
        </w:drawing>
      </w:r>
    </w:p>
    <w:p w14:paraId="249F7314" w14:textId="77777777" w:rsidR="00D86D64" w:rsidRPr="00F414D5" w:rsidRDefault="00D86D64" w:rsidP="00D86D64">
      <w:pPr>
        <w:pStyle w:val="NormalWeb"/>
        <w:rPr>
          <w:rFonts w:ascii="Arial" w:hAnsi="Arial" w:cs="Arial"/>
          <w:color w:val="000000"/>
        </w:rPr>
      </w:pPr>
      <w:r w:rsidRPr="00F414D5">
        <w:rPr>
          <w:rFonts w:ascii="Arial" w:hAnsi="Arial" w:cs="Arial"/>
          <w:color w:val="000000"/>
        </w:rPr>
        <w:t>This starter kit helps coalitions move from “advisory” roles to empowered, shared leadership.</w:t>
      </w:r>
    </w:p>
    <w:p w14:paraId="140E886E" w14:textId="77777777" w:rsidR="00D86D64" w:rsidRPr="00F414D5" w:rsidRDefault="00D86D64" w:rsidP="00D86D64">
      <w:pPr>
        <w:pStyle w:val="NormalWeb"/>
        <w:rPr>
          <w:rFonts w:ascii="Arial" w:hAnsi="Arial" w:cs="Arial"/>
          <w:color w:val="000000"/>
        </w:rPr>
      </w:pPr>
      <w:r w:rsidRPr="00F414D5">
        <w:rPr>
          <w:rStyle w:val="Strong"/>
          <w:rFonts w:ascii="Arial" w:eastAsiaTheme="majorEastAsia" w:hAnsi="Arial" w:cs="Arial"/>
          <w:color w:val="000000"/>
        </w:rPr>
        <w:t>How to Use</w:t>
      </w:r>
    </w:p>
    <w:p w14:paraId="0C94A65A" w14:textId="77777777" w:rsidR="00D86D64" w:rsidRPr="00F414D5" w:rsidRDefault="00D86D64" w:rsidP="003B3816">
      <w:pPr>
        <w:pStyle w:val="NormalWeb"/>
        <w:numPr>
          <w:ilvl w:val="0"/>
          <w:numId w:val="43"/>
        </w:numPr>
        <w:spacing w:line="240" w:lineRule="auto"/>
        <w:rPr>
          <w:rFonts w:ascii="Arial" w:hAnsi="Arial" w:cs="Arial"/>
          <w:color w:val="000000"/>
        </w:rPr>
      </w:pPr>
      <w:r w:rsidRPr="00F414D5">
        <w:rPr>
          <w:rFonts w:ascii="Arial" w:hAnsi="Arial" w:cs="Arial"/>
          <w:color w:val="000000"/>
        </w:rPr>
        <w:t>Use when planning new coalition projects, especially those that impact residents directly.</w:t>
      </w:r>
    </w:p>
    <w:p w14:paraId="3DBE7BA0" w14:textId="77777777" w:rsidR="00D86D64" w:rsidRPr="00F414D5" w:rsidRDefault="00D86D64" w:rsidP="003B3816">
      <w:pPr>
        <w:pStyle w:val="NormalWeb"/>
        <w:numPr>
          <w:ilvl w:val="0"/>
          <w:numId w:val="43"/>
        </w:numPr>
        <w:spacing w:line="240" w:lineRule="auto"/>
        <w:rPr>
          <w:rFonts w:ascii="Arial" w:hAnsi="Arial" w:cs="Arial"/>
          <w:color w:val="000000"/>
        </w:rPr>
      </w:pPr>
      <w:r w:rsidRPr="00F414D5">
        <w:rPr>
          <w:rFonts w:ascii="Arial" w:hAnsi="Arial" w:cs="Arial"/>
          <w:color w:val="000000"/>
        </w:rPr>
        <w:t>Draft a Community Engagement SOW with input from both CBOs and residents.</w:t>
      </w:r>
    </w:p>
    <w:p w14:paraId="4F99740D" w14:textId="77777777" w:rsidR="00D86D64" w:rsidRPr="00F414D5" w:rsidRDefault="00D86D64" w:rsidP="003B3816">
      <w:pPr>
        <w:pStyle w:val="NormalWeb"/>
        <w:numPr>
          <w:ilvl w:val="0"/>
          <w:numId w:val="43"/>
        </w:numPr>
        <w:spacing w:line="240" w:lineRule="auto"/>
        <w:rPr>
          <w:rFonts w:ascii="Arial" w:hAnsi="Arial" w:cs="Arial"/>
          <w:color w:val="000000"/>
        </w:rPr>
      </w:pPr>
      <w:r w:rsidRPr="00F414D5">
        <w:rPr>
          <w:rFonts w:ascii="Arial" w:hAnsi="Arial" w:cs="Arial"/>
          <w:color w:val="000000"/>
        </w:rPr>
        <w:t>Use the Resident Council Starter Kit if engagement needs to be ongoing, structured, and representative.</w:t>
      </w:r>
    </w:p>
    <w:p w14:paraId="4D060923" w14:textId="77777777" w:rsidR="00D86D64" w:rsidRPr="00F414D5" w:rsidRDefault="00D86D64" w:rsidP="003B3816">
      <w:pPr>
        <w:pStyle w:val="NormalWeb"/>
        <w:numPr>
          <w:ilvl w:val="0"/>
          <w:numId w:val="43"/>
        </w:numPr>
        <w:spacing w:line="240" w:lineRule="auto"/>
        <w:rPr>
          <w:rFonts w:ascii="Arial" w:hAnsi="Arial" w:cs="Arial"/>
          <w:color w:val="000000"/>
        </w:rPr>
      </w:pPr>
      <w:r w:rsidRPr="00F414D5">
        <w:rPr>
          <w:rFonts w:ascii="Arial" w:hAnsi="Arial" w:cs="Arial"/>
          <w:color w:val="000000"/>
        </w:rPr>
        <w:t>Treat stipends, supports, and defined responsibilities as non-negotiable; unpaid engagement creates burnout.</w:t>
      </w:r>
    </w:p>
    <w:p w14:paraId="47C06A13" w14:textId="77777777" w:rsidR="00D86D64" w:rsidRPr="00D5350A" w:rsidRDefault="00D86D64" w:rsidP="00D86D64">
      <w:pPr>
        <w:pStyle w:val="Heading2"/>
        <w:rPr>
          <w:rFonts w:ascii="Arial" w:hAnsi="Arial" w:cs="Arial"/>
          <w:color w:val="000000"/>
          <w:sz w:val="24"/>
          <w:szCs w:val="24"/>
        </w:rPr>
      </w:pPr>
      <w:bookmarkStart w:id="296" w:name="_Toc214880884"/>
      <w:bookmarkStart w:id="297" w:name="_Toc217153095"/>
      <w:r w:rsidRPr="00D5350A">
        <w:rPr>
          <w:rStyle w:val="Strong"/>
          <w:rFonts w:ascii="Arial" w:hAnsi="Arial" w:cs="Arial"/>
          <w:color w:val="000000"/>
          <w:sz w:val="24"/>
          <w:szCs w:val="24"/>
        </w:rPr>
        <w:t>Section I: Community Engagement Scope of Work (SOW) Template</w:t>
      </w:r>
      <w:bookmarkEnd w:id="296"/>
      <w:bookmarkEnd w:id="297"/>
    </w:p>
    <w:p w14:paraId="3BB230FF"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sidRPr="00D5350A">
        <w:rPr>
          <w:rFonts w:ascii="Arial" w:hAnsi="Arial" w:cs="Arial"/>
          <w:color w:val="000000"/>
        </w:rPr>
        <w:t>: The SOW outlines expectations, resourcing, and accountability for engagement activities. It can apply to a resident-led group, a partner CBO, or a contracted consultant.</w:t>
      </w:r>
    </w:p>
    <w:tbl>
      <w:tblPr>
        <w:tblStyle w:val="GridTable4-Accent1"/>
        <w:tblW w:w="0" w:type="auto"/>
        <w:tblLook w:val="04A0" w:firstRow="1" w:lastRow="0" w:firstColumn="1" w:lastColumn="0" w:noHBand="0" w:noVBand="1"/>
      </w:tblPr>
      <w:tblGrid>
        <w:gridCol w:w="2284"/>
        <w:gridCol w:w="2741"/>
        <w:gridCol w:w="4325"/>
      </w:tblGrid>
      <w:tr w:rsidR="00D86D64" w:rsidRPr="00D5350A" w14:paraId="0B5FBF5E"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E7529" w14:textId="77777777" w:rsidR="00D86D64" w:rsidRPr="00D5350A" w:rsidRDefault="00D86D64" w:rsidP="00B10574">
            <w:pPr>
              <w:jc w:val="center"/>
              <w:rPr>
                <w:rFonts w:ascii="Arial" w:hAnsi="Arial" w:cs="Arial"/>
                <w:b w:val="0"/>
                <w:bCs w:val="0"/>
              </w:rPr>
            </w:pPr>
            <w:r w:rsidRPr="00D5350A">
              <w:rPr>
                <w:rFonts w:ascii="Arial" w:hAnsi="Arial" w:cs="Arial"/>
              </w:rPr>
              <w:t>Component</w:t>
            </w:r>
          </w:p>
        </w:tc>
        <w:tc>
          <w:tcPr>
            <w:tcW w:w="0" w:type="auto"/>
            <w:hideMark/>
          </w:tcPr>
          <w:p w14:paraId="4BB18D85"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Placeholder</w:t>
            </w:r>
          </w:p>
        </w:tc>
        <w:tc>
          <w:tcPr>
            <w:tcW w:w="0" w:type="auto"/>
            <w:hideMark/>
          </w:tcPr>
          <w:p w14:paraId="758F092B"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Guidance</w:t>
            </w:r>
          </w:p>
        </w:tc>
      </w:tr>
      <w:tr w:rsidR="00D86D64" w:rsidRPr="00D5350A" w14:paraId="6ED3AE3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D3FA7" w14:textId="77777777" w:rsidR="00D86D64" w:rsidRPr="00D5350A" w:rsidRDefault="00D86D64" w:rsidP="00B10574">
            <w:pPr>
              <w:rPr>
                <w:rFonts w:ascii="Arial" w:hAnsi="Arial" w:cs="Arial"/>
              </w:rPr>
            </w:pPr>
            <w:r w:rsidRPr="00D5350A">
              <w:rPr>
                <w:rFonts w:ascii="Arial" w:hAnsi="Arial" w:cs="Arial"/>
              </w:rPr>
              <w:t>Engagement Lead</w:t>
            </w:r>
          </w:p>
        </w:tc>
        <w:tc>
          <w:tcPr>
            <w:tcW w:w="0" w:type="auto"/>
            <w:hideMark/>
          </w:tcPr>
          <w:p w14:paraId="0FBFE6F4"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[Org or resident body]</w:t>
            </w:r>
          </w:p>
        </w:tc>
        <w:tc>
          <w:tcPr>
            <w:tcW w:w="0" w:type="auto"/>
            <w:hideMark/>
          </w:tcPr>
          <w:p w14:paraId="500BC6BA"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Who is directly responsible.</w:t>
            </w:r>
          </w:p>
        </w:tc>
      </w:tr>
      <w:tr w:rsidR="00D86D64" w:rsidRPr="00D5350A" w14:paraId="068E32E5"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9CFCD0C" w14:textId="77777777" w:rsidR="00D86D64" w:rsidRPr="00D5350A" w:rsidRDefault="00D86D64" w:rsidP="00B10574">
            <w:pPr>
              <w:rPr>
                <w:rFonts w:ascii="Arial" w:hAnsi="Arial" w:cs="Arial"/>
              </w:rPr>
            </w:pPr>
            <w:r w:rsidRPr="00D5350A">
              <w:rPr>
                <w:rFonts w:ascii="Arial" w:hAnsi="Arial" w:cs="Arial"/>
              </w:rPr>
              <w:t>Purpose of Engagement</w:t>
            </w:r>
          </w:p>
        </w:tc>
        <w:tc>
          <w:tcPr>
            <w:tcW w:w="0" w:type="auto"/>
            <w:hideMark/>
          </w:tcPr>
          <w:p w14:paraId="43FA2771"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[1–3 sentences]</w:t>
            </w:r>
          </w:p>
        </w:tc>
        <w:tc>
          <w:tcPr>
            <w:tcW w:w="0" w:type="auto"/>
            <w:hideMark/>
          </w:tcPr>
          <w:p w14:paraId="6EC7EAF9"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Example: “To ensure residents shape priorities for corridor revitalization.”</w:t>
            </w:r>
          </w:p>
        </w:tc>
      </w:tr>
      <w:tr w:rsidR="00D86D64" w:rsidRPr="00D5350A" w14:paraId="484F656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325FA" w14:textId="77777777" w:rsidR="00D86D64" w:rsidRPr="00D5350A" w:rsidRDefault="00D86D64" w:rsidP="00B10574">
            <w:pPr>
              <w:rPr>
                <w:rFonts w:ascii="Arial" w:hAnsi="Arial" w:cs="Arial"/>
              </w:rPr>
            </w:pPr>
            <w:r w:rsidRPr="00D5350A">
              <w:rPr>
                <w:rFonts w:ascii="Arial" w:hAnsi="Arial" w:cs="Arial"/>
              </w:rPr>
              <w:t>Activities</w:t>
            </w:r>
          </w:p>
        </w:tc>
        <w:tc>
          <w:tcPr>
            <w:tcW w:w="0" w:type="auto"/>
            <w:hideMark/>
          </w:tcPr>
          <w:p w14:paraId="6314B6C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[List 3–5 core activities]</w:t>
            </w:r>
          </w:p>
        </w:tc>
        <w:tc>
          <w:tcPr>
            <w:tcW w:w="0" w:type="auto"/>
            <w:hideMark/>
          </w:tcPr>
          <w:p w14:paraId="2CB574D2"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Examples: listening sessions, focus groups, translation, public meetings, outreach.</w:t>
            </w:r>
          </w:p>
        </w:tc>
      </w:tr>
      <w:tr w:rsidR="00D86D64" w:rsidRPr="00D5350A" w14:paraId="483F6B6E" w14:textId="77777777" w:rsidTr="00B10574">
        <w:tc>
          <w:tcPr>
            <w:cnfStyle w:val="001000000000" w:firstRow="0" w:lastRow="0" w:firstColumn="1" w:lastColumn="0" w:oddVBand="0" w:evenVBand="0" w:oddHBand="0" w:evenHBand="0" w:firstRowFirstColumn="0" w:firstRowLastColumn="0" w:lastRowFirstColumn="0" w:lastRowLastColumn="0"/>
            <w:tcW w:w="0" w:type="auto"/>
          </w:tcPr>
          <w:p w14:paraId="28F29E80" w14:textId="77777777" w:rsidR="00D86D64" w:rsidRPr="00D5350A" w:rsidRDefault="00D86D64" w:rsidP="00B10574">
            <w:pPr>
              <w:rPr>
                <w:rFonts w:ascii="Arial" w:hAnsi="Arial" w:cs="Arial"/>
              </w:rPr>
            </w:pPr>
            <w:r w:rsidRPr="00D5350A">
              <w:rPr>
                <w:rFonts w:ascii="Arial" w:hAnsi="Arial" w:cs="Arial"/>
              </w:rPr>
              <w:t xml:space="preserve">Decision Making Framework </w:t>
            </w:r>
          </w:p>
        </w:tc>
        <w:tc>
          <w:tcPr>
            <w:tcW w:w="0" w:type="auto"/>
          </w:tcPr>
          <w:p w14:paraId="7EB76C2A"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[by vote, consensus building, etc.]</w:t>
            </w:r>
          </w:p>
        </w:tc>
        <w:tc>
          <w:tcPr>
            <w:tcW w:w="0" w:type="auto"/>
          </w:tcPr>
          <w:p w14:paraId="5DBD7507"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 xml:space="preserve">Ensure resident voices are adequately reflected in the decision making </w:t>
            </w:r>
          </w:p>
        </w:tc>
      </w:tr>
      <w:tr w:rsidR="00D86D64" w:rsidRPr="00D5350A" w14:paraId="51DD91A1"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9254A" w14:textId="77777777" w:rsidR="00D86D64" w:rsidRPr="00D5350A" w:rsidRDefault="00D86D64" w:rsidP="00B10574">
            <w:pPr>
              <w:rPr>
                <w:rFonts w:ascii="Arial" w:hAnsi="Arial" w:cs="Arial"/>
              </w:rPr>
            </w:pPr>
            <w:r w:rsidRPr="00D5350A">
              <w:rPr>
                <w:rFonts w:ascii="Arial" w:hAnsi="Arial" w:cs="Arial"/>
              </w:rPr>
              <w:t>Deliverables</w:t>
            </w:r>
          </w:p>
        </w:tc>
        <w:tc>
          <w:tcPr>
            <w:tcW w:w="0" w:type="auto"/>
            <w:hideMark/>
          </w:tcPr>
          <w:p w14:paraId="2DE868E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[Tangible outputs]</w:t>
            </w:r>
          </w:p>
        </w:tc>
        <w:tc>
          <w:tcPr>
            <w:tcW w:w="0" w:type="auto"/>
            <w:hideMark/>
          </w:tcPr>
          <w:p w14:paraId="480DBB77"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Examples: summary report, resident priorities memo, meeting notes.</w:t>
            </w:r>
          </w:p>
        </w:tc>
      </w:tr>
      <w:tr w:rsidR="00D86D64" w:rsidRPr="00D5350A" w14:paraId="4FCFF224"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C28BFAE" w14:textId="77777777" w:rsidR="00D86D64" w:rsidRPr="00D5350A" w:rsidRDefault="00D86D64" w:rsidP="00B10574">
            <w:pPr>
              <w:rPr>
                <w:rFonts w:ascii="Arial" w:hAnsi="Arial" w:cs="Arial"/>
              </w:rPr>
            </w:pPr>
            <w:r w:rsidRPr="00D5350A">
              <w:rPr>
                <w:rFonts w:ascii="Arial" w:hAnsi="Arial" w:cs="Arial"/>
              </w:rPr>
              <w:t>Timeline</w:t>
            </w:r>
          </w:p>
        </w:tc>
        <w:tc>
          <w:tcPr>
            <w:tcW w:w="0" w:type="auto"/>
            <w:hideMark/>
          </w:tcPr>
          <w:p w14:paraId="024E4929"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[Start–end date]</w:t>
            </w:r>
          </w:p>
        </w:tc>
        <w:tc>
          <w:tcPr>
            <w:tcW w:w="0" w:type="auto"/>
            <w:hideMark/>
          </w:tcPr>
          <w:p w14:paraId="1059604C"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Tie to coalition milestones.</w:t>
            </w:r>
          </w:p>
        </w:tc>
      </w:tr>
      <w:tr w:rsidR="00D86D64" w:rsidRPr="00D5350A" w14:paraId="3259494C"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93833" w14:textId="77777777" w:rsidR="00D86D64" w:rsidRPr="00D5350A" w:rsidRDefault="00D86D64" w:rsidP="00B10574">
            <w:pPr>
              <w:rPr>
                <w:rFonts w:ascii="Arial" w:hAnsi="Arial" w:cs="Arial"/>
              </w:rPr>
            </w:pPr>
            <w:r w:rsidRPr="00D5350A">
              <w:rPr>
                <w:rFonts w:ascii="Arial" w:hAnsi="Arial" w:cs="Arial"/>
              </w:rPr>
              <w:lastRenderedPageBreak/>
              <w:t>Compensation</w:t>
            </w:r>
          </w:p>
        </w:tc>
        <w:tc>
          <w:tcPr>
            <w:tcW w:w="0" w:type="auto"/>
            <w:hideMark/>
          </w:tcPr>
          <w:p w14:paraId="663DF6A9"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[Stipends, hourly, flat contract]</w:t>
            </w:r>
          </w:p>
        </w:tc>
        <w:tc>
          <w:tcPr>
            <w:tcW w:w="0" w:type="auto"/>
            <w:hideMark/>
          </w:tcPr>
          <w:p w14:paraId="722C8E3A"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Pay residents and CBOs fairly.</w:t>
            </w:r>
          </w:p>
        </w:tc>
      </w:tr>
      <w:tr w:rsidR="00D86D64" w:rsidRPr="00D5350A" w14:paraId="7C34004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65DB6C3" w14:textId="77777777" w:rsidR="00D86D64" w:rsidRPr="00D5350A" w:rsidRDefault="00D86D64" w:rsidP="00B10574">
            <w:pPr>
              <w:rPr>
                <w:rFonts w:ascii="Arial" w:hAnsi="Arial" w:cs="Arial"/>
              </w:rPr>
            </w:pPr>
            <w:r w:rsidRPr="00D5350A">
              <w:rPr>
                <w:rFonts w:ascii="Arial" w:hAnsi="Arial" w:cs="Arial"/>
              </w:rPr>
              <w:t>Supports Provided</w:t>
            </w:r>
          </w:p>
        </w:tc>
        <w:tc>
          <w:tcPr>
            <w:tcW w:w="0" w:type="auto"/>
            <w:hideMark/>
          </w:tcPr>
          <w:p w14:paraId="74391B9F"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[Childcare, transportation, food, translation]</w:t>
            </w:r>
          </w:p>
        </w:tc>
        <w:tc>
          <w:tcPr>
            <w:tcW w:w="0" w:type="auto"/>
            <w:hideMark/>
          </w:tcPr>
          <w:p w14:paraId="4DE59939"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Reduces barriers to participation.</w:t>
            </w:r>
          </w:p>
        </w:tc>
      </w:tr>
      <w:tr w:rsidR="00D86D64" w:rsidRPr="00D5350A" w14:paraId="5C38F513"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F5E4" w14:textId="77777777" w:rsidR="00D86D64" w:rsidRPr="00D5350A" w:rsidRDefault="00D86D64" w:rsidP="00B10574">
            <w:pPr>
              <w:rPr>
                <w:rFonts w:ascii="Arial" w:hAnsi="Arial" w:cs="Arial"/>
              </w:rPr>
            </w:pPr>
            <w:r w:rsidRPr="00D5350A">
              <w:rPr>
                <w:rFonts w:ascii="Arial" w:hAnsi="Arial" w:cs="Arial"/>
              </w:rPr>
              <w:t>Reporting Requirements</w:t>
            </w:r>
          </w:p>
        </w:tc>
        <w:tc>
          <w:tcPr>
            <w:tcW w:w="0" w:type="auto"/>
            <w:hideMark/>
          </w:tcPr>
          <w:p w14:paraId="6A1511F4"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[What needs to be shared and when]</w:t>
            </w:r>
          </w:p>
        </w:tc>
        <w:tc>
          <w:tcPr>
            <w:tcW w:w="0" w:type="auto"/>
            <w:hideMark/>
          </w:tcPr>
          <w:p w14:paraId="455EADA9"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Example: “Monthly summary of engagement feedback.”</w:t>
            </w:r>
          </w:p>
        </w:tc>
      </w:tr>
    </w:tbl>
    <w:p w14:paraId="101EBB16" w14:textId="77777777" w:rsidR="00D86D64" w:rsidRPr="00D5350A" w:rsidRDefault="00D86D64" w:rsidP="00D86D64">
      <w:pPr>
        <w:pStyle w:val="Heading2"/>
        <w:rPr>
          <w:rFonts w:ascii="Arial" w:hAnsi="Arial" w:cs="Arial"/>
          <w:color w:val="000000"/>
          <w:sz w:val="24"/>
          <w:szCs w:val="24"/>
        </w:rPr>
      </w:pPr>
      <w:bookmarkStart w:id="298" w:name="_Toc214880885"/>
      <w:bookmarkStart w:id="299" w:name="_Toc217153096"/>
      <w:r w:rsidRPr="00D5350A">
        <w:rPr>
          <w:rStyle w:val="Strong"/>
          <w:rFonts w:ascii="Arial" w:hAnsi="Arial" w:cs="Arial"/>
          <w:color w:val="000000"/>
          <w:sz w:val="24"/>
          <w:szCs w:val="24"/>
        </w:rPr>
        <w:t>Section II: Sample Resident Engagement Activities</w:t>
      </w:r>
      <w:bookmarkEnd w:id="298"/>
      <w:bookmarkEnd w:id="299"/>
    </w:p>
    <w:p w14:paraId="05FC0506" w14:textId="77777777" w:rsidR="00D86D64" w:rsidRPr="00D5350A" w:rsidRDefault="00D86D64" w:rsidP="003B3816">
      <w:pPr>
        <w:pStyle w:val="NormalWeb"/>
        <w:numPr>
          <w:ilvl w:val="0"/>
          <w:numId w:val="44"/>
        </w:numPr>
        <w:spacing w:line="240" w:lineRule="auto"/>
        <w:rPr>
          <w:rFonts w:ascii="Arial" w:hAnsi="Arial" w:cs="Arial"/>
          <w:color w:val="000000"/>
        </w:rPr>
      </w:pPr>
      <w:r w:rsidRPr="00D5350A">
        <w:rPr>
          <w:rStyle w:val="Strong"/>
          <w:rFonts w:ascii="Arial" w:eastAsiaTheme="majorEastAsia" w:hAnsi="Arial" w:cs="Arial"/>
          <w:color w:val="000000"/>
        </w:rPr>
        <w:t>Listening Sessions</w:t>
      </w:r>
      <w:r w:rsidRPr="00D5350A">
        <w:rPr>
          <w:rFonts w:ascii="Arial" w:hAnsi="Arial" w:cs="Arial"/>
          <w:color w:val="000000"/>
        </w:rPr>
        <w:t>: 15–20 residents, 90 minutes, facilitated by trusted community members.</w:t>
      </w:r>
    </w:p>
    <w:p w14:paraId="30597C57" w14:textId="77777777" w:rsidR="00D86D64" w:rsidRPr="00D5350A" w:rsidRDefault="00D86D64" w:rsidP="003B3816">
      <w:pPr>
        <w:pStyle w:val="NormalWeb"/>
        <w:numPr>
          <w:ilvl w:val="0"/>
          <w:numId w:val="44"/>
        </w:numPr>
        <w:spacing w:line="240" w:lineRule="auto"/>
        <w:rPr>
          <w:rFonts w:ascii="Arial" w:hAnsi="Arial" w:cs="Arial"/>
          <w:color w:val="000000"/>
        </w:rPr>
      </w:pPr>
      <w:r w:rsidRPr="00D5350A">
        <w:rPr>
          <w:rStyle w:val="Strong"/>
          <w:rFonts w:ascii="Arial" w:eastAsiaTheme="majorEastAsia" w:hAnsi="Arial" w:cs="Arial"/>
          <w:color w:val="000000"/>
        </w:rPr>
        <w:t>Community Walks</w:t>
      </w:r>
      <w:r w:rsidRPr="00D5350A">
        <w:rPr>
          <w:rFonts w:ascii="Arial" w:hAnsi="Arial" w:cs="Arial"/>
          <w:color w:val="000000"/>
        </w:rPr>
        <w:t>: Residents lead tours of areas needing investment; staff take notes/photos.</w:t>
      </w:r>
    </w:p>
    <w:p w14:paraId="7403E22E" w14:textId="77777777" w:rsidR="00D86D64" w:rsidRPr="00D5350A" w:rsidRDefault="00D86D64" w:rsidP="003B3816">
      <w:pPr>
        <w:pStyle w:val="NormalWeb"/>
        <w:numPr>
          <w:ilvl w:val="0"/>
          <w:numId w:val="44"/>
        </w:numPr>
        <w:spacing w:line="240" w:lineRule="auto"/>
        <w:rPr>
          <w:rFonts w:ascii="Arial" w:hAnsi="Arial" w:cs="Arial"/>
          <w:color w:val="000000"/>
        </w:rPr>
      </w:pPr>
      <w:r w:rsidRPr="00D5350A">
        <w:rPr>
          <w:rStyle w:val="Strong"/>
          <w:rFonts w:ascii="Arial" w:eastAsiaTheme="majorEastAsia" w:hAnsi="Arial" w:cs="Arial"/>
          <w:color w:val="000000"/>
        </w:rPr>
        <w:t>Feedback Loops</w:t>
      </w:r>
      <w:r w:rsidRPr="00D5350A">
        <w:rPr>
          <w:rFonts w:ascii="Arial" w:hAnsi="Arial" w:cs="Arial"/>
          <w:color w:val="000000"/>
        </w:rPr>
        <w:t>: Present draft plans to residents and record their edits in writing.</w:t>
      </w:r>
    </w:p>
    <w:p w14:paraId="5408F0FA" w14:textId="77777777" w:rsidR="00D86D64" w:rsidRPr="00D5350A" w:rsidRDefault="00D86D64" w:rsidP="003B3816">
      <w:pPr>
        <w:pStyle w:val="NormalWeb"/>
        <w:numPr>
          <w:ilvl w:val="0"/>
          <w:numId w:val="44"/>
        </w:numPr>
        <w:spacing w:line="240" w:lineRule="auto"/>
        <w:rPr>
          <w:rFonts w:ascii="Arial" w:hAnsi="Arial" w:cs="Arial"/>
          <w:color w:val="000000"/>
        </w:rPr>
      </w:pPr>
      <w:r w:rsidRPr="00D5350A">
        <w:rPr>
          <w:rStyle w:val="Strong"/>
          <w:rFonts w:ascii="Arial" w:eastAsiaTheme="majorEastAsia" w:hAnsi="Arial" w:cs="Arial"/>
          <w:color w:val="000000"/>
        </w:rPr>
        <w:t>Resident Story Collection</w:t>
      </w:r>
      <w:r w:rsidRPr="00D5350A">
        <w:rPr>
          <w:rFonts w:ascii="Arial" w:hAnsi="Arial" w:cs="Arial"/>
          <w:color w:val="000000"/>
        </w:rPr>
        <w:t>: Paid residents document lived experience through photos or journals.</w:t>
      </w:r>
    </w:p>
    <w:p w14:paraId="761180CE" w14:textId="77777777" w:rsidR="00D86D64" w:rsidRPr="00D5350A" w:rsidRDefault="00D86D64" w:rsidP="00D86D64">
      <w:pPr>
        <w:pStyle w:val="Heading2"/>
        <w:rPr>
          <w:rFonts w:ascii="Arial" w:hAnsi="Arial" w:cs="Arial"/>
          <w:color w:val="000000"/>
          <w:sz w:val="24"/>
          <w:szCs w:val="24"/>
        </w:rPr>
      </w:pPr>
      <w:bookmarkStart w:id="300" w:name="_Toc214880886"/>
      <w:bookmarkStart w:id="301" w:name="_Toc217153097"/>
      <w:r w:rsidRPr="00D5350A">
        <w:rPr>
          <w:rStyle w:val="Strong"/>
          <w:rFonts w:ascii="Arial" w:hAnsi="Arial" w:cs="Arial"/>
          <w:color w:val="000000"/>
          <w:sz w:val="24"/>
          <w:szCs w:val="24"/>
        </w:rPr>
        <w:t>Section III: Resident Council Starter Kit</w:t>
      </w:r>
      <w:bookmarkEnd w:id="300"/>
      <w:bookmarkEnd w:id="301"/>
    </w:p>
    <w:p w14:paraId="188764CF" w14:textId="3B18E1BC"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Pr>
          <w:rFonts w:ascii="Arial" w:hAnsi="Arial" w:cs="Arial"/>
          <w:color w:val="000000"/>
        </w:rPr>
        <w:t xml:space="preserve">: </w:t>
      </w:r>
      <w:r w:rsidRPr="00D5350A">
        <w:rPr>
          <w:rFonts w:ascii="Arial" w:hAnsi="Arial" w:cs="Arial"/>
          <w:color w:val="000000"/>
        </w:rPr>
        <w:t xml:space="preserve">Resident councils provide structure when coalitions want durable engagement. They can advise on </w:t>
      </w:r>
      <w:r w:rsidR="0042462A" w:rsidRPr="00D5350A">
        <w:rPr>
          <w:rFonts w:ascii="Arial" w:hAnsi="Arial" w:cs="Arial"/>
          <w:color w:val="000000"/>
        </w:rPr>
        <w:t xml:space="preserve">decisions, </w:t>
      </w:r>
      <w:r w:rsidR="0042462A">
        <w:rPr>
          <w:rFonts w:ascii="Arial" w:hAnsi="Arial" w:cs="Arial"/>
          <w:color w:val="000000"/>
        </w:rPr>
        <w:t>and</w:t>
      </w:r>
      <w:r>
        <w:rPr>
          <w:rFonts w:ascii="Arial" w:hAnsi="Arial" w:cs="Arial"/>
          <w:color w:val="000000"/>
        </w:rPr>
        <w:t xml:space="preserve"> </w:t>
      </w:r>
      <w:r w:rsidRPr="00D5350A">
        <w:rPr>
          <w:rFonts w:ascii="Arial" w:hAnsi="Arial" w:cs="Arial"/>
          <w:color w:val="000000"/>
        </w:rPr>
        <w:t>co-lead initiatives</w:t>
      </w:r>
      <w:r>
        <w:rPr>
          <w:rFonts w:ascii="Arial" w:hAnsi="Arial" w:cs="Arial"/>
          <w:color w:val="000000"/>
        </w:rPr>
        <w:t xml:space="preserve"> </w:t>
      </w:r>
      <w:r w:rsidRPr="00D5350A">
        <w:rPr>
          <w:rFonts w:ascii="Arial" w:hAnsi="Arial" w:cs="Arial"/>
          <w:color w:val="000000"/>
        </w:rPr>
        <w:t>influence institutional processes.</w:t>
      </w:r>
    </w:p>
    <w:tbl>
      <w:tblPr>
        <w:tblStyle w:val="GridTable4-Accent1"/>
        <w:tblW w:w="0" w:type="auto"/>
        <w:tblLook w:val="04A0" w:firstRow="1" w:lastRow="0" w:firstColumn="1" w:lastColumn="0" w:noHBand="0" w:noVBand="1"/>
      </w:tblPr>
      <w:tblGrid>
        <w:gridCol w:w="1810"/>
        <w:gridCol w:w="2815"/>
        <w:gridCol w:w="4725"/>
      </w:tblGrid>
      <w:tr w:rsidR="00D86D64" w:rsidRPr="00D5350A" w14:paraId="6608690E"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C674E" w14:textId="77777777" w:rsidR="00D86D64" w:rsidRPr="00D5350A" w:rsidRDefault="00D86D64" w:rsidP="00B10574">
            <w:pPr>
              <w:jc w:val="center"/>
              <w:rPr>
                <w:rFonts w:ascii="Arial" w:hAnsi="Arial" w:cs="Arial"/>
                <w:b w:val="0"/>
                <w:bCs w:val="0"/>
              </w:rPr>
            </w:pPr>
            <w:r w:rsidRPr="00D5350A">
              <w:rPr>
                <w:rFonts w:ascii="Arial" w:hAnsi="Arial" w:cs="Arial"/>
              </w:rPr>
              <w:t>Component</w:t>
            </w:r>
          </w:p>
        </w:tc>
        <w:tc>
          <w:tcPr>
            <w:tcW w:w="0" w:type="auto"/>
            <w:hideMark/>
          </w:tcPr>
          <w:p w14:paraId="5E440668"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Placeholder</w:t>
            </w:r>
          </w:p>
        </w:tc>
        <w:tc>
          <w:tcPr>
            <w:tcW w:w="0" w:type="auto"/>
            <w:hideMark/>
          </w:tcPr>
          <w:p w14:paraId="72B6B346"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Guidance</w:t>
            </w:r>
          </w:p>
        </w:tc>
      </w:tr>
      <w:tr w:rsidR="00D86D64" w:rsidRPr="00D5350A" w14:paraId="6C023D1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33C30" w14:textId="77777777" w:rsidR="00D86D64" w:rsidRPr="00D5350A" w:rsidRDefault="00D86D64" w:rsidP="00B10574">
            <w:pPr>
              <w:rPr>
                <w:rFonts w:ascii="Arial" w:hAnsi="Arial" w:cs="Arial"/>
              </w:rPr>
            </w:pPr>
            <w:r w:rsidRPr="00D5350A">
              <w:rPr>
                <w:rFonts w:ascii="Arial" w:hAnsi="Arial" w:cs="Arial"/>
              </w:rPr>
              <w:t>Council Purpose</w:t>
            </w:r>
          </w:p>
        </w:tc>
        <w:tc>
          <w:tcPr>
            <w:tcW w:w="0" w:type="auto"/>
            <w:hideMark/>
          </w:tcPr>
          <w:p w14:paraId="5618F22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[1–2 sentences]</w:t>
            </w:r>
          </w:p>
        </w:tc>
        <w:tc>
          <w:tcPr>
            <w:tcW w:w="0" w:type="auto"/>
            <w:hideMark/>
          </w:tcPr>
          <w:p w14:paraId="160F8231"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Example: “To provide structured resident leadership in shaping redevelopment decisions.”</w:t>
            </w:r>
          </w:p>
        </w:tc>
      </w:tr>
      <w:tr w:rsidR="00D86D64" w:rsidRPr="00D5350A" w14:paraId="48392555"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CEF3490" w14:textId="77777777" w:rsidR="00D86D64" w:rsidRPr="00D5350A" w:rsidRDefault="00D86D64" w:rsidP="00B10574">
            <w:pPr>
              <w:rPr>
                <w:rFonts w:ascii="Arial" w:hAnsi="Arial" w:cs="Arial"/>
              </w:rPr>
            </w:pPr>
            <w:r w:rsidRPr="00D5350A">
              <w:rPr>
                <w:rFonts w:ascii="Arial" w:hAnsi="Arial" w:cs="Arial"/>
              </w:rPr>
              <w:t>Membership</w:t>
            </w:r>
          </w:p>
        </w:tc>
        <w:tc>
          <w:tcPr>
            <w:tcW w:w="0" w:type="auto"/>
            <w:hideMark/>
          </w:tcPr>
          <w:p w14:paraId="6FC0469C"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 of residents, selection process]</w:t>
            </w:r>
          </w:p>
        </w:tc>
        <w:tc>
          <w:tcPr>
            <w:tcW w:w="0" w:type="auto"/>
            <w:hideMark/>
          </w:tcPr>
          <w:p w14:paraId="3E61C7C2" w14:textId="79AD35F2"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 xml:space="preserve">Aim for </w:t>
            </w:r>
            <w:r w:rsidR="013E18B7" w:rsidRPr="765498B6">
              <w:rPr>
                <w:rFonts w:ascii="Arial" w:hAnsi="Arial" w:cs="Arial"/>
              </w:rPr>
              <w:t>a variety</w:t>
            </w:r>
            <w:r w:rsidRPr="00D5350A">
              <w:rPr>
                <w:rFonts w:ascii="Arial" w:hAnsi="Arial" w:cs="Arial"/>
              </w:rPr>
              <w:t xml:space="preserve"> of age, race, gender, tenure in community.</w:t>
            </w:r>
          </w:p>
        </w:tc>
      </w:tr>
      <w:tr w:rsidR="00D86D64" w:rsidRPr="00D5350A" w14:paraId="10222645"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A0F23" w14:textId="77777777" w:rsidR="00D86D64" w:rsidRPr="00D5350A" w:rsidRDefault="00D86D64" w:rsidP="00B10574">
            <w:pPr>
              <w:rPr>
                <w:rFonts w:ascii="Arial" w:hAnsi="Arial" w:cs="Arial"/>
              </w:rPr>
            </w:pPr>
            <w:r w:rsidRPr="00D5350A">
              <w:rPr>
                <w:rFonts w:ascii="Arial" w:hAnsi="Arial" w:cs="Arial"/>
              </w:rPr>
              <w:t>Roles</w:t>
            </w:r>
          </w:p>
        </w:tc>
        <w:tc>
          <w:tcPr>
            <w:tcW w:w="0" w:type="auto"/>
            <w:hideMark/>
          </w:tcPr>
          <w:p w14:paraId="410382B6"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[Chair, co-chair, secretary, members]</w:t>
            </w:r>
          </w:p>
        </w:tc>
        <w:tc>
          <w:tcPr>
            <w:tcW w:w="0" w:type="auto"/>
            <w:hideMark/>
          </w:tcPr>
          <w:p w14:paraId="3EBA678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Rotate leadership every 6–12 months.</w:t>
            </w:r>
          </w:p>
        </w:tc>
      </w:tr>
      <w:tr w:rsidR="00D86D64" w:rsidRPr="00D5350A" w14:paraId="53C476E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922ED73" w14:textId="77777777" w:rsidR="00D86D64" w:rsidRPr="00D5350A" w:rsidRDefault="00D86D64" w:rsidP="00B10574">
            <w:pPr>
              <w:rPr>
                <w:rFonts w:ascii="Arial" w:hAnsi="Arial" w:cs="Arial"/>
              </w:rPr>
            </w:pPr>
            <w:r w:rsidRPr="00D5350A">
              <w:rPr>
                <w:rFonts w:ascii="Arial" w:hAnsi="Arial" w:cs="Arial"/>
              </w:rPr>
              <w:t>Meetings</w:t>
            </w:r>
          </w:p>
        </w:tc>
        <w:tc>
          <w:tcPr>
            <w:tcW w:w="0" w:type="auto"/>
            <w:hideMark/>
          </w:tcPr>
          <w:p w14:paraId="1BFC1A17"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[Frequency, length, format]</w:t>
            </w:r>
          </w:p>
        </w:tc>
        <w:tc>
          <w:tcPr>
            <w:tcW w:w="0" w:type="auto"/>
            <w:hideMark/>
          </w:tcPr>
          <w:p w14:paraId="31819882"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Example: monthly, 90 minutes, hybrid in-person/Zoom.</w:t>
            </w:r>
          </w:p>
        </w:tc>
      </w:tr>
      <w:tr w:rsidR="00D86D64" w:rsidRPr="00D5350A" w14:paraId="31344B5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1BD21" w14:textId="77777777" w:rsidR="00D86D64" w:rsidRPr="00D5350A" w:rsidRDefault="00D86D64" w:rsidP="00B10574">
            <w:pPr>
              <w:rPr>
                <w:rFonts w:ascii="Arial" w:hAnsi="Arial" w:cs="Arial"/>
              </w:rPr>
            </w:pPr>
            <w:r w:rsidRPr="00D5350A">
              <w:rPr>
                <w:rFonts w:ascii="Arial" w:hAnsi="Arial" w:cs="Arial"/>
              </w:rPr>
              <w:t>Decision-Making</w:t>
            </w:r>
          </w:p>
        </w:tc>
        <w:tc>
          <w:tcPr>
            <w:tcW w:w="0" w:type="auto"/>
            <w:hideMark/>
          </w:tcPr>
          <w:p w14:paraId="4A916C96"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[Consensus, simple majority]</w:t>
            </w:r>
          </w:p>
        </w:tc>
        <w:tc>
          <w:tcPr>
            <w:tcW w:w="0" w:type="auto"/>
            <w:hideMark/>
          </w:tcPr>
          <w:p w14:paraId="47FF88EA"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Define clearly and apply consistently.</w:t>
            </w:r>
          </w:p>
        </w:tc>
      </w:tr>
      <w:tr w:rsidR="00D86D64" w:rsidRPr="00D5350A" w14:paraId="622D1FF5"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E3BAD70" w14:textId="77777777" w:rsidR="00D86D64" w:rsidRPr="00D5350A" w:rsidRDefault="00D86D64" w:rsidP="00B10574">
            <w:pPr>
              <w:rPr>
                <w:rFonts w:ascii="Arial" w:hAnsi="Arial" w:cs="Arial"/>
              </w:rPr>
            </w:pPr>
            <w:r w:rsidRPr="00D5350A">
              <w:rPr>
                <w:rFonts w:ascii="Arial" w:hAnsi="Arial" w:cs="Arial"/>
              </w:rPr>
              <w:t>Compensation</w:t>
            </w:r>
          </w:p>
        </w:tc>
        <w:tc>
          <w:tcPr>
            <w:tcW w:w="0" w:type="auto"/>
            <w:hideMark/>
          </w:tcPr>
          <w:p w14:paraId="12797131"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[Stipend per meeting, transportation, food]</w:t>
            </w:r>
          </w:p>
        </w:tc>
        <w:tc>
          <w:tcPr>
            <w:tcW w:w="0" w:type="auto"/>
            <w:hideMark/>
          </w:tcPr>
          <w:p w14:paraId="57F80D90"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Standard practice for sustainability.</w:t>
            </w:r>
          </w:p>
        </w:tc>
      </w:tr>
      <w:tr w:rsidR="00D86D64" w:rsidRPr="00D5350A" w14:paraId="160412F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FE141" w14:textId="77777777" w:rsidR="00D86D64" w:rsidRPr="00D5350A" w:rsidRDefault="00D86D64" w:rsidP="00B10574">
            <w:pPr>
              <w:rPr>
                <w:rFonts w:ascii="Arial" w:hAnsi="Arial" w:cs="Arial"/>
              </w:rPr>
            </w:pPr>
            <w:r w:rsidRPr="00D5350A">
              <w:rPr>
                <w:rFonts w:ascii="Arial" w:hAnsi="Arial" w:cs="Arial"/>
              </w:rPr>
              <w:t>Support Provided</w:t>
            </w:r>
          </w:p>
        </w:tc>
        <w:tc>
          <w:tcPr>
            <w:tcW w:w="0" w:type="auto"/>
            <w:hideMark/>
          </w:tcPr>
          <w:p w14:paraId="5FE15FFD"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[Training, childcare, translation]</w:t>
            </w:r>
          </w:p>
        </w:tc>
        <w:tc>
          <w:tcPr>
            <w:tcW w:w="0" w:type="auto"/>
            <w:hideMark/>
          </w:tcPr>
          <w:p w14:paraId="642C63F8"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Equips residents to participate fully.</w:t>
            </w:r>
          </w:p>
        </w:tc>
      </w:tr>
      <w:tr w:rsidR="00D86D64" w:rsidRPr="00D5350A" w14:paraId="40986244"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5592AFC" w14:textId="77777777" w:rsidR="00D86D64" w:rsidRPr="00D5350A" w:rsidRDefault="00D86D64" w:rsidP="00B10574">
            <w:pPr>
              <w:rPr>
                <w:rFonts w:ascii="Arial" w:hAnsi="Arial" w:cs="Arial"/>
              </w:rPr>
            </w:pPr>
            <w:r w:rsidRPr="00D5350A">
              <w:rPr>
                <w:rFonts w:ascii="Arial" w:hAnsi="Arial" w:cs="Arial"/>
              </w:rPr>
              <w:t>Link to Coalition</w:t>
            </w:r>
          </w:p>
        </w:tc>
        <w:tc>
          <w:tcPr>
            <w:tcW w:w="0" w:type="auto"/>
            <w:hideMark/>
          </w:tcPr>
          <w:p w14:paraId="38D2CC6E"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[How council connects to coalition decisions]</w:t>
            </w:r>
          </w:p>
        </w:tc>
        <w:tc>
          <w:tcPr>
            <w:tcW w:w="0" w:type="auto"/>
            <w:hideMark/>
          </w:tcPr>
          <w:p w14:paraId="09F96B5C"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Example: resident reps sit on steering committee.</w:t>
            </w:r>
          </w:p>
        </w:tc>
      </w:tr>
    </w:tbl>
    <w:p w14:paraId="30FEAD3C" w14:textId="77777777" w:rsidR="00D86D64" w:rsidRPr="00D5350A" w:rsidRDefault="00D86D64" w:rsidP="00D86D64">
      <w:pPr>
        <w:rPr>
          <w:rFonts w:ascii="Arial" w:hAnsi="Arial" w:cs="Arial"/>
        </w:rPr>
      </w:pPr>
    </w:p>
    <w:p w14:paraId="3548AB2B" w14:textId="77777777" w:rsidR="00D86D64" w:rsidRPr="00D5350A" w:rsidRDefault="00D86D64" w:rsidP="00D86D64">
      <w:pPr>
        <w:pStyle w:val="Heading2"/>
        <w:rPr>
          <w:rFonts w:ascii="Arial" w:hAnsi="Arial" w:cs="Arial"/>
          <w:color w:val="000000"/>
          <w:sz w:val="24"/>
          <w:szCs w:val="24"/>
        </w:rPr>
      </w:pPr>
      <w:bookmarkStart w:id="302" w:name="_Toc214880887"/>
      <w:bookmarkStart w:id="303" w:name="_Toc217153098"/>
      <w:r w:rsidRPr="00D5350A">
        <w:rPr>
          <w:rStyle w:val="Strong"/>
          <w:rFonts w:ascii="Arial" w:hAnsi="Arial" w:cs="Arial"/>
          <w:color w:val="000000"/>
          <w:sz w:val="24"/>
          <w:szCs w:val="24"/>
        </w:rPr>
        <w:t>Section IV: Resident Stipend Policy Guide</w:t>
      </w:r>
      <w:bookmarkEnd w:id="302"/>
      <w:bookmarkEnd w:id="303"/>
    </w:p>
    <w:p w14:paraId="3FDB5854" w14:textId="77777777" w:rsidR="00D86D64" w:rsidRPr="00D5350A" w:rsidRDefault="00D86D64" w:rsidP="00D86D64">
      <w:pPr>
        <w:pStyle w:val="NormalWeb"/>
        <w:rPr>
          <w:rFonts w:ascii="Arial" w:hAnsi="Arial" w:cs="Arial"/>
          <w:color w:val="000000"/>
        </w:rPr>
      </w:pPr>
      <w:r w:rsidRPr="00D5350A">
        <w:rPr>
          <w:rStyle w:val="Strong"/>
          <w:rFonts w:ascii="Arial" w:eastAsiaTheme="majorEastAsia" w:hAnsi="Arial" w:cs="Arial"/>
          <w:color w:val="000000"/>
        </w:rPr>
        <w:t>Guidance</w:t>
      </w:r>
      <w:r w:rsidRPr="00D5350A">
        <w:rPr>
          <w:rFonts w:ascii="Arial" w:hAnsi="Arial" w:cs="Arial"/>
          <w:color w:val="000000"/>
        </w:rPr>
        <w:br/>
        <w:t>Paying residents demonstrates respect and makes engagement sustainable.</w:t>
      </w:r>
    </w:p>
    <w:tbl>
      <w:tblPr>
        <w:tblStyle w:val="GridTable4-Accent1"/>
        <w:tblW w:w="0" w:type="auto"/>
        <w:tblLook w:val="04A0" w:firstRow="1" w:lastRow="0" w:firstColumn="1" w:lastColumn="0" w:noHBand="0" w:noVBand="1"/>
      </w:tblPr>
      <w:tblGrid>
        <w:gridCol w:w="2419"/>
        <w:gridCol w:w="6931"/>
      </w:tblGrid>
      <w:tr w:rsidR="00D86D64" w:rsidRPr="00D5350A" w14:paraId="29C0AED6"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861D6" w14:textId="77777777" w:rsidR="00D86D64" w:rsidRPr="00D5350A" w:rsidRDefault="00D86D64" w:rsidP="00B10574">
            <w:pPr>
              <w:jc w:val="center"/>
              <w:rPr>
                <w:rFonts w:ascii="Arial" w:hAnsi="Arial" w:cs="Arial"/>
                <w:b w:val="0"/>
                <w:bCs w:val="0"/>
              </w:rPr>
            </w:pPr>
            <w:r w:rsidRPr="00D5350A">
              <w:rPr>
                <w:rFonts w:ascii="Arial" w:hAnsi="Arial" w:cs="Arial"/>
              </w:rPr>
              <w:t>Element</w:t>
            </w:r>
          </w:p>
        </w:tc>
        <w:tc>
          <w:tcPr>
            <w:tcW w:w="0" w:type="auto"/>
            <w:hideMark/>
          </w:tcPr>
          <w:p w14:paraId="742E27FB"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Example Guidance</w:t>
            </w:r>
          </w:p>
        </w:tc>
      </w:tr>
      <w:tr w:rsidR="00D86D64" w:rsidRPr="00D5350A" w14:paraId="08FD7C2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01BE3" w14:textId="77777777" w:rsidR="00D86D64" w:rsidRPr="00D5350A" w:rsidRDefault="00D86D64" w:rsidP="00B10574">
            <w:pPr>
              <w:rPr>
                <w:rFonts w:ascii="Arial" w:hAnsi="Arial" w:cs="Arial"/>
              </w:rPr>
            </w:pPr>
            <w:r w:rsidRPr="00D5350A">
              <w:rPr>
                <w:rFonts w:ascii="Arial" w:hAnsi="Arial" w:cs="Arial"/>
              </w:rPr>
              <w:t>Standard Stipend Rate</w:t>
            </w:r>
          </w:p>
        </w:tc>
        <w:tc>
          <w:tcPr>
            <w:tcW w:w="0" w:type="auto"/>
            <w:hideMark/>
          </w:tcPr>
          <w:p w14:paraId="7F3AACA0"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$25–$50/hour or flat $75–$100 per meeting depending on region and funder.</w:t>
            </w:r>
          </w:p>
        </w:tc>
      </w:tr>
      <w:tr w:rsidR="00D86D64" w:rsidRPr="00D5350A" w14:paraId="6E5504F2"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F917C2C" w14:textId="77777777" w:rsidR="00D86D64" w:rsidRPr="00D5350A" w:rsidRDefault="00D86D64" w:rsidP="00B10574">
            <w:pPr>
              <w:rPr>
                <w:rFonts w:ascii="Arial" w:hAnsi="Arial" w:cs="Arial"/>
              </w:rPr>
            </w:pPr>
            <w:r w:rsidRPr="00D5350A">
              <w:rPr>
                <w:rFonts w:ascii="Arial" w:hAnsi="Arial" w:cs="Arial"/>
              </w:rPr>
              <w:t>Payment Method</w:t>
            </w:r>
          </w:p>
        </w:tc>
        <w:tc>
          <w:tcPr>
            <w:tcW w:w="0" w:type="auto"/>
            <w:hideMark/>
          </w:tcPr>
          <w:p w14:paraId="0B559C2C"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Pre-paid cards, checks, or stipends through fiscal sponsor.</w:t>
            </w:r>
          </w:p>
        </w:tc>
      </w:tr>
      <w:tr w:rsidR="00D86D64" w:rsidRPr="00D5350A" w14:paraId="2F1A6525"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BA443" w14:textId="77777777" w:rsidR="00D86D64" w:rsidRPr="00D5350A" w:rsidRDefault="00D86D64" w:rsidP="00B10574">
            <w:pPr>
              <w:rPr>
                <w:rFonts w:ascii="Arial" w:hAnsi="Arial" w:cs="Arial"/>
              </w:rPr>
            </w:pPr>
            <w:r w:rsidRPr="00D5350A">
              <w:rPr>
                <w:rFonts w:ascii="Arial" w:hAnsi="Arial" w:cs="Arial"/>
              </w:rPr>
              <w:lastRenderedPageBreak/>
              <w:t>Additional Supports</w:t>
            </w:r>
          </w:p>
        </w:tc>
        <w:tc>
          <w:tcPr>
            <w:tcW w:w="0" w:type="auto"/>
            <w:hideMark/>
          </w:tcPr>
          <w:p w14:paraId="29C96AFE"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Childcare vouchers, transit passes, food provided at meetings.</w:t>
            </w:r>
          </w:p>
        </w:tc>
      </w:tr>
      <w:tr w:rsidR="00D86D64" w:rsidRPr="00D5350A" w14:paraId="2B55DD50"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2A7123D" w14:textId="77777777" w:rsidR="00D86D64" w:rsidRPr="00D5350A" w:rsidRDefault="00D86D64" w:rsidP="00B10574">
            <w:pPr>
              <w:rPr>
                <w:rFonts w:ascii="Arial" w:hAnsi="Arial" w:cs="Arial"/>
              </w:rPr>
            </w:pPr>
            <w:r w:rsidRPr="00D5350A">
              <w:rPr>
                <w:rFonts w:ascii="Arial" w:hAnsi="Arial" w:cs="Arial"/>
              </w:rPr>
              <w:t>Budget Planning</w:t>
            </w:r>
          </w:p>
        </w:tc>
        <w:tc>
          <w:tcPr>
            <w:tcW w:w="0" w:type="auto"/>
            <w:hideMark/>
          </w:tcPr>
          <w:p w14:paraId="7E7360CF"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Allocate 5–10% of total project budget to resident participation.</w:t>
            </w:r>
          </w:p>
        </w:tc>
      </w:tr>
      <w:tr w:rsidR="00D86D64" w:rsidRPr="00D5350A" w14:paraId="3C0CC29B"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80022" w14:textId="77777777" w:rsidR="00D86D64" w:rsidRPr="00D5350A" w:rsidRDefault="00D86D64" w:rsidP="00B10574">
            <w:pPr>
              <w:rPr>
                <w:rFonts w:ascii="Arial" w:hAnsi="Arial" w:cs="Arial"/>
              </w:rPr>
            </w:pPr>
            <w:r w:rsidRPr="00D5350A">
              <w:rPr>
                <w:rFonts w:ascii="Arial" w:hAnsi="Arial" w:cs="Arial"/>
              </w:rPr>
              <w:t>Communication</w:t>
            </w:r>
          </w:p>
        </w:tc>
        <w:tc>
          <w:tcPr>
            <w:tcW w:w="0" w:type="auto"/>
            <w:hideMark/>
          </w:tcPr>
          <w:p w14:paraId="6BC9E96C"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Be clear upfront: “Your time is valued and will be compensated.”</w:t>
            </w:r>
          </w:p>
        </w:tc>
      </w:tr>
    </w:tbl>
    <w:p w14:paraId="50927D37" w14:textId="77777777" w:rsidR="00D86D64" w:rsidRPr="00D5350A" w:rsidRDefault="00D86D64" w:rsidP="00D86D64">
      <w:pPr>
        <w:rPr>
          <w:rFonts w:ascii="Arial" w:hAnsi="Arial" w:cs="Arial"/>
        </w:rPr>
      </w:pPr>
    </w:p>
    <w:p w14:paraId="1EDA76B5" w14:textId="77777777" w:rsidR="00D86D64" w:rsidRPr="00D5350A" w:rsidRDefault="00D86D64" w:rsidP="00D86D64">
      <w:pPr>
        <w:pStyle w:val="Heading2"/>
        <w:rPr>
          <w:rFonts w:ascii="Arial" w:hAnsi="Arial" w:cs="Arial"/>
          <w:color w:val="000000"/>
          <w:sz w:val="24"/>
          <w:szCs w:val="24"/>
        </w:rPr>
      </w:pPr>
      <w:bookmarkStart w:id="304" w:name="_Toc214880888"/>
      <w:bookmarkStart w:id="305" w:name="_Toc217153099"/>
      <w:r w:rsidRPr="00D5350A">
        <w:rPr>
          <w:rStyle w:val="Strong"/>
          <w:rFonts w:ascii="Arial" w:hAnsi="Arial" w:cs="Arial"/>
          <w:color w:val="000000"/>
          <w:sz w:val="24"/>
          <w:szCs w:val="24"/>
        </w:rPr>
        <w:t>Section V: Resident Council Bylaws Template</w:t>
      </w:r>
      <w:bookmarkEnd w:id="304"/>
      <w:bookmarkEnd w:id="305"/>
    </w:p>
    <w:tbl>
      <w:tblPr>
        <w:tblStyle w:val="GridTable4-Accent1"/>
        <w:tblW w:w="0" w:type="auto"/>
        <w:tblLook w:val="04A0" w:firstRow="1" w:lastRow="0" w:firstColumn="1" w:lastColumn="0" w:noHBand="0" w:noVBand="1"/>
      </w:tblPr>
      <w:tblGrid>
        <w:gridCol w:w="1826"/>
        <w:gridCol w:w="7524"/>
      </w:tblGrid>
      <w:tr w:rsidR="00D86D64" w:rsidRPr="00D5350A" w14:paraId="6CED8453"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8BB6C" w14:textId="77777777" w:rsidR="00D86D64" w:rsidRPr="00D5350A" w:rsidRDefault="00D86D64" w:rsidP="00B10574">
            <w:pPr>
              <w:jc w:val="center"/>
              <w:rPr>
                <w:rFonts w:ascii="Arial" w:hAnsi="Arial" w:cs="Arial"/>
                <w:b w:val="0"/>
                <w:bCs w:val="0"/>
              </w:rPr>
            </w:pPr>
            <w:r w:rsidRPr="00D5350A">
              <w:rPr>
                <w:rFonts w:ascii="Arial" w:hAnsi="Arial" w:cs="Arial"/>
              </w:rPr>
              <w:t>Article</w:t>
            </w:r>
          </w:p>
        </w:tc>
        <w:tc>
          <w:tcPr>
            <w:tcW w:w="0" w:type="auto"/>
            <w:hideMark/>
          </w:tcPr>
          <w:p w14:paraId="700AE484"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Sample Language</w:t>
            </w:r>
          </w:p>
        </w:tc>
      </w:tr>
      <w:tr w:rsidR="00D86D64" w:rsidRPr="00D5350A" w14:paraId="034631BE"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6567" w14:textId="77777777" w:rsidR="00D86D64" w:rsidRPr="00D5350A" w:rsidRDefault="00D86D64" w:rsidP="00B10574">
            <w:pPr>
              <w:rPr>
                <w:rFonts w:ascii="Arial" w:hAnsi="Arial" w:cs="Arial"/>
              </w:rPr>
            </w:pPr>
            <w:r w:rsidRPr="00D5350A">
              <w:rPr>
                <w:rFonts w:ascii="Arial" w:hAnsi="Arial" w:cs="Arial"/>
              </w:rPr>
              <w:t>Name</w:t>
            </w:r>
          </w:p>
        </w:tc>
        <w:tc>
          <w:tcPr>
            <w:tcW w:w="0" w:type="auto"/>
            <w:hideMark/>
          </w:tcPr>
          <w:p w14:paraId="171106FF"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“The [Neighborhood] Resident Council”</w:t>
            </w:r>
          </w:p>
        </w:tc>
      </w:tr>
      <w:tr w:rsidR="00D86D64" w:rsidRPr="00D5350A" w14:paraId="4D3C9884"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6EEF5FA" w14:textId="77777777" w:rsidR="00D86D64" w:rsidRPr="00D5350A" w:rsidRDefault="00D86D64" w:rsidP="00B10574">
            <w:pPr>
              <w:rPr>
                <w:rFonts w:ascii="Arial" w:hAnsi="Arial" w:cs="Arial"/>
              </w:rPr>
            </w:pPr>
            <w:r w:rsidRPr="00D5350A">
              <w:rPr>
                <w:rFonts w:ascii="Arial" w:hAnsi="Arial" w:cs="Arial"/>
              </w:rPr>
              <w:t>Purpose</w:t>
            </w:r>
          </w:p>
        </w:tc>
        <w:tc>
          <w:tcPr>
            <w:tcW w:w="0" w:type="auto"/>
            <w:hideMark/>
          </w:tcPr>
          <w:p w14:paraId="085F5B42"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“To ensure resident priorities guide coalition decisions.”</w:t>
            </w:r>
          </w:p>
        </w:tc>
      </w:tr>
      <w:tr w:rsidR="00D86D64" w:rsidRPr="00D5350A" w14:paraId="7690D626"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3D9DE" w14:textId="77777777" w:rsidR="00D86D64" w:rsidRPr="00D5350A" w:rsidRDefault="00D86D64" w:rsidP="00B10574">
            <w:pPr>
              <w:rPr>
                <w:rFonts w:ascii="Arial" w:hAnsi="Arial" w:cs="Arial"/>
              </w:rPr>
            </w:pPr>
            <w:r w:rsidRPr="00D5350A">
              <w:rPr>
                <w:rFonts w:ascii="Arial" w:hAnsi="Arial" w:cs="Arial"/>
              </w:rPr>
              <w:t>Membership</w:t>
            </w:r>
          </w:p>
        </w:tc>
        <w:tc>
          <w:tcPr>
            <w:tcW w:w="0" w:type="auto"/>
            <w:hideMark/>
          </w:tcPr>
          <w:p w14:paraId="16B9F24B"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“Council shall include at least 10 residents, selected through open application and recommendation.”</w:t>
            </w:r>
          </w:p>
        </w:tc>
      </w:tr>
      <w:tr w:rsidR="00D86D64" w:rsidRPr="00D5350A" w14:paraId="7B30CCB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D7464C5" w14:textId="77777777" w:rsidR="00D86D64" w:rsidRPr="00D5350A" w:rsidRDefault="00D86D64" w:rsidP="00B10574">
            <w:pPr>
              <w:rPr>
                <w:rFonts w:ascii="Arial" w:hAnsi="Arial" w:cs="Arial"/>
              </w:rPr>
            </w:pPr>
            <w:r w:rsidRPr="00D5350A">
              <w:rPr>
                <w:rFonts w:ascii="Arial" w:hAnsi="Arial" w:cs="Arial"/>
              </w:rPr>
              <w:t>Terms</w:t>
            </w:r>
          </w:p>
        </w:tc>
        <w:tc>
          <w:tcPr>
            <w:tcW w:w="0" w:type="auto"/>
            <w:hideMark/>
          </w:tcPr>
          <w:p w14:paraId="654AA1DF"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“Members serve 1-year renewable terms.”</w:t>
            </w:r>
          </w:p>
        </w:tc>
      </w:tr>
      <w:tr w:rsidR="00D86D64" w:rsidRPr="00D5350A" w14:paraId="327DA22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A671E" w14:textId="77777777" w:rsidR="00D86D64" w:rsidRPr="00D5350A" w:rsidRDefault="00D86D64" w:rsidP="00B10574">
            <w:pPr>
              <w:rPr>
                <w:rFonts w:ascii="Arial" w:hAnsi="Arial" w:cs="Arial"/>
              </w:rPr>
            </w:pPr>
            <w:r w:rsidRPr="00D5350A">
              <w:rPr>
                <w:rFonts w:ascii="Arial" w:hAnsi="Arial" w:cs="Arial"/>
              </w:rPr>
              <w:t>Meetings</w:t>
            </w:r>
          </w:p>
        </w:tc>
        <w:tc>
          <w:tcPr>
            <w:tcW w:w="0" w:type="auto"/>
            <w:hideMark/>
          </w:tcPr>
          <w:p w14:paraId="67C2AD42"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“Monthly, facilitated by rotating council members.”</w:t>
            </w:r>
          </w:p>
        </w:tc>
      </w:tr>
      <w:tr w:rsidR="00D86D64" w:rsidRPr="00D5350A" w14:paraId="7CBAC44C"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18C1AE12" w14:textId="77777777" w:rsidR="00D86D64" w:rsidRPr="00D5350A" w:rsidRDefault="00D86D64" w:rsidP="00B10574">
            <w:pPr>
              <w:rPr>
                <w:rFonts w:ascii="Arial" w:hAnsi="Arial" w:cs="Arial"/>
              </w:rPr>
            </w:pPr>
            <w:r w:rsidRPr="00D5350A">
              <w:rPr>
                <w:rFonts w:ascii="Arial" w:hAnsi="Arial" w:cs="Arial"/>
              </w:rPr>
              <w:t>Decision-Making</w:t>
            </w:r>
          </w:p>
        </w:tc>
        <w:tc>
          <w:tcPr>
            <w:tcW w:w="0" w:type="auto"/>
            <w:hideMark/>
          </w:tcPr>
          <w:p w14:paraId="593FB976"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“Consensus preferred; fallback to majority vote.”</w:t>
            </w:r>
          </w:p>
        </w:tc>
      </w:tr>
      <w:tr w:rsidR="00D86D64" w:rsidRPr="00D5350A" w14:paraId="2478A9B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8F0C" w14:textId="77777777" w:rsidR="00D86D64" w:rsidRPr="00D5350A" w:rsidRDefault="00D86D64" w:rsidP="00B10574">
            <w:pPr>
              <w:rPr>
                <w:rFonts w:ascii="Arial" w:hAnsi="Arial" w:cs="Arial"/>
              </w:rPr>
            </w:pPr>
            <w:r w:rsidRPr="00D5350A">
              <w:rPr>
                <w:rFonts w:ascii="Arial" w:hAnsi="Arial" w:cs="Arial"/>
              </w:rPr>
              <w:t>Accountability</w:t>
            </w:r>
          </w:p>
        </w:tc>
        <w:tc>
          <w:tcPr>
            <w:tcW w:w="0" w:type="auto"/>
            <w:hideMark/>
          </w:tcPr>
          <w:p w14:paraId="1DC1878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“Council will report quarterly to the coalition steering committee.”</w:t>
            </w:r>
          </w:p>
        </w:tc>
      </w:tr>
    </w:tbl>
    <w:p w14:paraId="4413DEB8" w14:textId="77777777" w:rsidR="00D86D64" w:rsidRPr="00D5350A" w:rsidRDefault="00D86D64" w:rsidP="00D86D64">
      <w:pPr>
        <w:rPr>
          <w:rFonts w:ascii="Arial" w:hAnsi="Arial" w:cs="Arial"/>
        </w:rPr>
      </w:pPr>
    </w:p>
    <w:p w14:paraId="495421BE" w14:textId="77777777" w:rsidR="00D86D64" w:rsidRPr="00D5350A" w:rsidRDefault="00D86D64" w:rsidP="00D86D64">
      <w:pPr>
        <w:pStyle w:val="Heading2"/>
        <w:rPr>
          <w:rFonts w:ascii="Arial" w:hAnsi="Arial" w:cs="Arial"/>
          <w:color w:val="000000"/>
          <w:sz w:val="24"/>
          <w:szCs w:val="24"/>
        </w:rPr>
      </w:pPr>
      <w:bookmarkStart w:id="306" w:name="_Toc214880889"/>
      <w:bookmarkStart w:id="307" w:name="_Toc217153100"/>
      <w:r w:rsidRPr="00D5350A">
        <w:rPr>
          <w:rStyle w:val="Strong"/>
          <w:rFonts w:ascii="Arial" w:hAnsi="Arial" w:cs="Arial"/>
          <w:color w:val="000000"/>
          <w:sz w:val="24"/>
          <w:szCs w:val="24"/>
        </w:rPr>
        <w:t>Section VI: Feedback and Loopback Mechanisms</w:t>
      </w:r>
      <w:bookmarkEnd w:id="306"/>
      <w:bookmarkEnd w:id="307"/>
    </w:p>
    <w:tbl>
      <w:tblPr>
        <w:tblStyle w:val="GridTable4-Accent1"/>
        <w:tblW w:w="0" w:type="auto"/>
        <w:tblLook w:val="04A0" w:firstRow="1" w:lastRow="0" w:firstColumn="1" w:lastColumn="0" w:noHBand="0" w:noVBand="1"/>
      </w:tblPr>
      <w:tblGrid>
        <w:gridCol w:w="2535"/>
        <w:gridCol w:w="3002"/>
        <w:gridCol w:w="3813"/>
      </w:tblGrid>
      <w:tr w:rsidR="00D86D64" w:rsidRPr="00D5350A" w14:paraId="1B2511D1"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F5B41" w14:textId="77777777" w:rsidR="00D86D64" w:rsidRPr="00D5350A" w:rsidRDefault="00D86D64" w:rsidP="00B10574">
            <w:pPr>
              <w:jc w:val="center"/>
              <w:rPr>
                <w:rFonts w:ascii="Arial" w:hAnsi="Arial" w:cs="Arial"/>
                <w:b w:val="0"/>
                <w:bCs w:val="0"/>
              </w:rPr>
            </w:pPr>
            <w:r w:rsidRPr="00D5350A">
              <w:rPr>
                <w:rFonts w:ascii="Arial" w:hAnsi="Arial" w:cs="Arial"/>
              </w:rPr>
              <w:t>Step</w:t>
            </w:r>
          </w:p>
        </w:tc>
        <w:tc>
          <w:tcPr>
            <w:tcW w:w="0" w:type="auto"/>
            <w:hideMark/>
          </w:tcPr>
          <w:p w14:paraId="6B7C8F4C"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Responsible Party</w:t>
            </w:r>
          </w:p>
        </w:tc>
        <w:tc>
          <w:tcPr>
            <w:tcW w:w="0" w:type="auto"/>
            <w:hideMark/>
          </w:tcPr>
          <w:p w14:paraId="249249C7" w14:textId="77777777" w:rsidR="00D86D64" w:rsidRPr="00D5350A"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D5350A">
              <w:rPr>
                <w:rFonts w:ascii="Arial" w:hAnsi="Arial" w:cs="Arial"/>
              </w:rPr>
              <w:t>Timing</w:t>
            </w:r>
          </w:p>
        </w:tc>
      </w:tr>
      <w:tr w:rsidR="00D86D64" w:rsidRPr="00D5350A" w14:paraId="53195116"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92D14" w14:textId="77777777" w:rsidR="00D86D64" w:rsidRPr="00D5350A" w:rsidRDefault="00D86D64" w:rsidP="00B10574">
            <w:pPr>
              <w:rPr>
                <w:rFonts w:ascii="Arial" w:hAnsi="Arial" w:cs="Arial"/>
              </w:rPr>
            </w:pPr>
            <w:r w:rsidRPr="00D5350A">
              <w:rPr>
                <w:rFonts w:ascii="Arial" w:hAnsi="Arial" w:cs="Arial"/>
              </w:rPr>
              <w:t>Collect resident input</w:t>
            </w:r>
          </w:p>
        </w:tc>
        <w:tc>
          <w:tcPr>
            <w:tcW w:w="0" w:type="auto"/>
            <w:hideMark/>
          </w:tcPr>
          <w:p w14:paraId="5EB35445"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Resident council or engagement lead</w:t>
            </w:r>
          </w:p>
        </w:tc>
        <w:tc>
          <w:tcPr>
            <w:tcW w:w="0" w:type="auto"/>
            <w:hideMark/>
          </w:tcPr>
          <w:p w14:paraId="20B4CC96"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Monthly</w:t>
            </w:r>
          </w:p>
        </w:tc>
      </w:tr>
      <w:tr w:rsidR="00D86D64" w:rsidRPr="00D5350A" w14:paraId="156C663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D48947C" w14:textId="77777777" w:rsidR="00D86D64" w:rsidRPr="00D5350A" w:rsidRDefault="00D86D64" w:rsidP="00B10574">
            <w:pPr>
              <w:rPr>
                <w:rFonts w:ascii="Arial" w:hAnsi="Arial" w:cs="Arial"/>
              </w:rPr>
            </w:pPr>
            <w:r w:rsidRPr="00D5350A">
              <w:rPr>
                <w:rFonts w:ascii="Arial" w:hAnsi="Arial" w:cs="Arial"/>
              </w:rPr>
              <w:t>Summarize feedback in writing</w:t>
            </w:r>
          </w:p>
        </w:tc>
        <w:tc>
          <w:tcPr>
            <w:tcW w:w="0" w:type="auto"/>
            <w:hideMark/>
          </w:tcPr>
          <w:p w14:paraId="34750435"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Engagement lead</w:t>
            </w:r>
          </w:p>
        </w:tc>
        <w:tc>
          <w:tcPr>
            <w:tcW w:w="0" w:type="auto"/>
            <w:hideMark/>
          </w:tcPr>
          <w:p w14:paraId="082F30B6"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Within 1 week of meeting</w:t>
            </w:r>
          </w:p>
        </w:tc>
      </w:tr>
      <w:tr w:rsidR="00D86D64" w:rsidRPr="00D5350A" w14:paraId="510CD030"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A63B5" w14:textId="77777777" w:rsidR="00D86D64" w:rsidRPr="00D5350A" w:rsidRDefault="00D86D64" w:rsidP="00B10574">
            <w:pPr>
              <w:rPr>
                <w:rFonts w:ascii="Arial" w:hAnsi="Arial" w:cs="Arial"/>
              </w:rPr>
            </w:pPr>
            <w:r w:rsidRPr="00D5350A">
              <w:rPr>
                <w:rFonts w:ascii="Arial" w:hAnsi="Arial" w:cs="Arial"/>
              </w:rPr>
              <w:t>Share with coalition partners</w:t>
            </w:r>
          </w:p>
        </w:tc>
        <w:tc>
          <w:tcPr>
            <w:tcW w:w="0" w:type="auto"/>
            <w:hideMark/>
          </w:tcPr>
          <w:p w14:paraId="0FF01024"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Convener/steering committee</w:t>
            </w:r>
          </w:p>
        </w:tc>
        <w:tc>
          <w:tcPr>
            <w:tcW w:w="0" w:type="auto"/>
            <w:hideMark/>
          </w:tcPr>
          <w:p w14:paraId="07A7F273" w14:textId="77777777" w:rsidR="00D86D64" w:rsidRPr="00D5350A"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350A">
              <w:rPr>
                <w:rFonts w:ascii="Arial" w:hAnsi="Arial" w:cs="Arial"/>
              </w:rPr>
              <w:t>Ongoing</w:t>
            </w:r>
          </w:p>
        </w:tc>
      </w:tr>
      <w:tr w:rsidR="00D86D64" w:rsidRPr="00D5350A" w14:paraId="35D5081E"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39B93EE" w14:textId="77777777" w:rsidR="00D86D64" w:rsidRPr="00D5350A" w:rsidRDefault="00D86D64" w:rsidP="00B10574">
            <w:pPr>
              <w:rPr>
                <w:rFonts w:ascii="Arial" w:hAnsi="Arial" w:cs="Arial"/>
              </w:rPr>
            </w:pPr>
            <w:r w:rsidRPr="00D5350A">
              <w:rPr>
                <w:rFonts w:ascii="Arial" w:hAnsi="Arial" w:cs="Arial"/>
              </w:rPr>
              <w:t>Close the loop with residents</w:t>
            </w:r>
          </w:p>
        </w:tc>
        <w:tc>
          <w:tcPr>
            <w:tcW w:w="0" w:type="auto"/>
            <w:hideMark/>
          </w:tcPr>
          <w:p w14:paraId="32871124"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Resident council</w:t>
            </w:r>
          </w:p>
        </w:tc>
        <w:tc>
          <w:tcPr>
            <w:tcW w:w="0" w:type="auto"/>
            <w:hideMark/>
          </w:tcPr>
          <w:p w14:paraId="02A95957" w14:textId="77777777" w:rsidR="00D86D64" w:rsidRPr="00D5350A"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350A">
              <w:rPr>
                <w:rFonts w:ascii="Arial" w:hAnsi="Arial" w:cs="Arial"/>
              </w:rPr>
              <w:t>At next meeting: “Here’s what we did with your feedback”</w:t>
            </w:r>
          </w:p>
        </w:tc>
      </w:tr>
    </w:tbl>
    <w:p w14:paraId="48A53281" w14:textId="77777777" w:rsidR="00D86D64" w:rsidRPr="00D5350A" w:rsidRDefault="00D86D64" w:rsidP="00D86D64">
      <w:pPr>
        <w:rPr>
          <w:rFonts w:ascii="Arial" w:hAnsi="Arial" w:cs="Arial"/>
        </w:rPr>
      </w:pPr>
    </w:p>
    <w:p w14:paraId="048F53E9" w14:textId="77777777" w:rsidR="00D86D64" w:rsidRPr="00D5350A" w:rsidRDefault="00D86D64" w:rsidP="00D86D64">
      <w:pPr>
        <w:pStyle w:val="Heading2"/>
        <w:rPr>
          <w:rFonts w:ascii="Arial" w:hAnsi="Arial" w:cs="Arial"/>
          <w:color w:val="000000"/>
          <w:sz w:val="24"/>
          <w:szCs w:val="24"/>
        </w:rPr>
      </w:pPr>
      <w:bookmarkStart w:id="308" w:name="_Toc214880890"/>
      <w:bookmarkStart w:id="309" w:name="_Toc217153101"/>
      <w:r w:rsidRPr="00D5350A">
        <w:rPr>
          <w:rStyle w:val="Strong"/>
          <w:rFonts w:ascii="Arial" w:hAnsi="Arial" w:cs="Arial"/>
          <w:color w:val="000000"/>
          <w:sz w:val="24"/>
          <w:szCs w:val="24"/>
        </w:rPr>
        <w:t>Section VII: Suggested Practices for Implementation</w:t>
      </w:r>
      <w:bookmarkEnd w:id="308"/>
      <w:bookmarkEnd w:id="309"/>
    </w:p>
    <w:p w14:paraId="0992CB58"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Set expectations upfront</w:t>
      </w:r>
      <w:r w:rsidRPr="00D5350A">
        <w:rPr>
          <w:rFonts w:ascii="Arial" w:hAnsi="Arial" w:cs="Arial"/>
          <w:color w:val="000000"/>
        </w:rPr>
        <w:t>: Residents and partners should know what engagement means (number of meetings, deliverables, compensation).</w:t>
      </w:r>
    </w:p>
    <w:p w14:paraId="5F8F9D33"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Resource fully</w:t>
      </w:r>
      <w:r w:rsidRPr="00D5350A">
        <w:rPr>
          <w:rFonts w:ascii="Arial" w:hAnsi="Arial" w:cs="Arial"/>
          <w:color w:val="000000"/>
        </w:rPr>
        <w:t xml:space="preserve">: Engagement without stipends and supports creates </w:t>
      </w:r>
      <w:r>
        <w:rPr>
          <w:rFonts w:ascii="Arial" w:hAnsi="Arial" w:cs="Arial"/>
          <w:color w:val="000000"/>
        </w:rPr>
        <w:t xml:space="preserve">burnout. </w:t>
      </w:r>
      <w:r w:rsidRPr="00D5350A">
        <w:rPr>
          <w:rFonts w:ascii="Arial" w:hAnsi="Arial" w:cs="Arial"/>
          <w:color w:val="000000"/>
        </w:rPr>
        <w:t>Always budget for it.</w:t>
      </w:r>
    </w:p>
    <w:p w14:paraId="238E8A24"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Make resident voice consequential</w:t>
      </w:r>
      <w:r w:rsidRPr="00D5350A">
        <w:rPr>
          <w:rFonts w:ascii="Arial" w:hAnsi="Arial" w:cs="Arial"/>
          <w:color w:val="000000"/>
        </w:rPr>
        <w:t>: Link resident council decisions to coalition decisions (e.g., representation on steering committee).</w:t>
      </w:r>
    </w:p>
    <w:p w14:paraId="2E564E09"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Build capacity</w:t>
      </w:r>
      <w:r w:rsidRPr="00D5350A">
        <w:rPr>
          <w:rFonts w:ascii="Arial" w:hAnsi="Arial" w:cs="Arial"/>
          <w:color w:val="000000"/>
        </w:rPr>
        <w:t>: Provide training on facilitation, budgeting, and advocacy so residents can lead, not just consult.</w:t>
      </w:r>
    </w:p>
    <w:p w14:paraId="3FFC89A2"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Keep it simple</w:t>
      </w:r>
      <w:r w:rsidRPr="00D5350A">
        <w:rPr>
          <w:rFonts w:ascii="Arial" w:hAnsi="Arial" w:cs="Arial"/>
          <w:color w:val="000000"/>
        </w:rPr>
        <w:t>: Don’t overload residents with jargon or paperwork; use plain language.</w:t>
      </w:r>
    </w:p>
    <w:p w14:paraId="5638E7F0" w14:textId="77777777"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Honor time</w:t>
      </w:r>
      <w:r w:rsidRPr="00D5350A">
        <w:rPr>
          <w:rFonts w:ascii="Arial" w:hAnsi="Arial" w:cs="Arial"/>
          <w:color w:val="000000"/>
        </w:rPr>
        <w:t>: Start and end meetings on time, distribute agendas in advance, and respect commitments.</w:t>
      </w:r>
    </w:p>
    <w:p w14:paraId="6026C517" w14:textId="4643D815" w:rsidR="00D86D64" w:rsidRPr="00D5350A" w:rsidRDefault="00D86D64" w:rsidP="003B3816">
      <w:pPr>
        <w:pStyle w:val="NormalWeb"/>
        <w:numPr>
          <w:ilvl w:val="0"/>
          <w:numId w:val="45"/>
        </w:numPr>
        <w:spacing w:line="240" w:lineRule="auto"/>
        <w:rPr>
          <w:rFonts w:ascii="Arial" w:hAnsi="Arial" w:cs="Arial"/>
          <w:color w:val="000000"/>
        </w:rPr>
      </w:pPr>
      <w:r w:rsidRPr="00D5350A">
        <w:rPr>
          <w:rStyle w:val="Strong"/>
          <w:rFonts w:ascii="Arial" w:eastAsiaTheme="majorEastAsia" w:hAnsi="Arial" w:cs="Arial"/>
          <w:color w:val="000000"/>
        </w:rPr>
        <w:t>Document visibly</w:t>
      </w:r>
      <w:r w:rsidRPr="00D5350A">
        <w:rPr>
          <w:rFonts w:ascii="Arial" w:hAnsi="Arial" w:cs="Arial"/>
          <w:color w:val="000000"/>
        </w:rPr>
        <w:t xml:space="preserve">: Always share notes and show how </w:t>
      </w:r>
      <w:r w:rsidR="0042462A" w:rsidRPr="00D5350A">
        <w:rPr>
          <w:rFonts w:ascii="Arial" w:hAnsi="Arial" w:cs="Arial"/>
          <w:color w:val="000000"/>
        </w:rPr>
        <w:t>residents</w:t>
      </w:r>
      <w:r w:rsidRPr="00D5350A">
        <w:rPr>
          <w:rFonts w:ascii="Arial" w:hAnsi="Arial" w:cs="Arial"/>
          <w:color w:val="000000"/>
        </w:rPr>
        <w:t xml:space="preserve"> input shaped decisions.</w:t>
      </w:r>
    </w:p>
    <w:p w14:paraId="78906623" w14:textId="77777777" w:rsidR="00D86D64" w:rsidRPr="00CB220F" w:rsidRDefault="00D86D64" w:rsidP="00D86D64">
      <w:bookmarkStart w:id="310" w:name="_Toc212737022"/>
    </w:p>
    <w:p w14:paraId="56AB4845" w14:textId="1447E5A6" w:rsidR="00D86D64" w:rsidRPr="004B13B1" w:rsidRDefault="00D86D64" w:rsidP="00D86D64">
      <w:pPr>
        <w:pStyle w:val="Heading1"/>
      </w:pPr>
      <w:bookmarkStart w:id="311" w:name="_Toc217153102"/>
      <w:r w:rsidRPr="004B13B1">
        <w:lastRenderedPageBreak/>
        <w:t>Tool 1</w:t>
      </w:r>
      <w:r w:rsidR="00B43204">
        <w:t>3</w:t>
      </w:r>
      <w:r w:rsidR="00CA2A07">
        <w:t>:</w:t>
      </w:r>
      <w:r w:rsidRPr="004B13B1">
        <w:t xml:space="preserve"> Capacity &amp; Resourcing Toolkit</w:t>
      </w:r>
      <w:bookmarkEnd w:id="310"/>
      <w:bookmarkEnd w:id="311"/>
    </w:p>
    <w:p w14:paraId="04006D24" w14:textId="77777777" w:rsidR="00D86D64" w:rsidRPr="00CB220F" w:rsidRDefault="00D86D64" w:rsidP="00D86D64">
      <w:pPr>
        <w:pStyle w:val="NormalWeb"/>
        <w:jc w:val="both"/>
        <w:rPr>
          <w:rFonts w:ascii="Arial" w:hAnsi="Arial" w:cs="Arial"/>
          <w:color w:val="000000"/>
        </w:rPr>
      </w:pPr>
      <w:r w:rsidRPr="00CB220F">
        <w:rPr>
          <w:rFonts w:ascii="Arial" w:hAnsi="Arial" w:cs="Arial"/>
          <w:color w:val="000000"/>
        </w:rPr>
        <w:t>Capacity gaps are one of the most common barriers to coalition progress, especially for smaller community-based organizations. The Capacity &amp; Resourcing Toolkit provides practical methods to manage workload, prioritize functions during funding gaps, and resource partners fairly. It helps coalitions plan realistically, prevent burnout, and protect trust until resources catch up with ambition.</w:t>
      </w:r>
    </w:p>
    <w:p w14:paraId="1F67AB0A" w14:textId="77777777" w:rsidR="00D86D64" w:rsidRPr="00CB220F" w:rsidRDefault="00D86D64" w:rsidP="00D86D64">
      <w:pPr>
        <w:pStyle w:val="NormalWeb"/>
        <w:jc w:val="both"/>
        <w:rPr>
          <w:rFonts w:ascii="Arial" w:hAnsi="Arial" w:cs="Arial"/>
          <w:color w:val="000000"/>
        </w:rPr>
      </w:pPr>
      <w:r w:rsidRPr="00CB220F">
        <w:rPr>
          <w:rStyle w:val="Strong"/>
          <w:rFonts w:ascii="Arial" w:eastAsiaTheme="majorEastAsia" w:hAnsi="Arial" w:cs="Arial"/>
          <w:color w:val="000000"/>
        </w:rPr>
        <w:t>How to Use</w:t>
      </w:r>
    </w:p>
    <w:p w14:paraId="67195182" w14:textId="77777777" w:rsidR="00D86D64" w:rsidRPr="00CB220F" w:rsidRDefault="00D86D64" w:rsidP="003B3816">
      <w:pPr>
        <w:pStyle w:val="NormalWeb"/>
        <w:numPr>
          <w:ilvl w:val="0"/>
          <w:numId w:val="46"/>
        </w:numPr>
        <w:spacing w:line="240" w:lineRule="auto"/>
        <w:jc w:val="both"/>
        <w:rPr>
          <w:rFonts w:ascii="Arial" w:hAnsi="Arial" w:cs="Arial"/>
          <w:color w:val="000000"/>
        </w:rPr>
      </w:pPr>
      <w:r w:rsidRPr="00CB220F">
        <w:rPr>
          <w:rFonts w:ascii="Arial" w:hAnsi="Arial" w:cs="Arial"/>
          <w:color w:val="000000"/>
        </w:rPr>
        <w:t>Use this tool during coalition planning to set realistic scopes.</w:t>
      </w:r>
    </w:p>
    <w:p w14:paraId="5158CEE1" w14:textId="77777777" w:rsidR="00D86D64" w:rsidRPr="00CB220F" w:rsidRDefault="00D86D64" w:rsidP="003B3816">
      <w:pPr>
        <w:pStyle w:val="NormalWeb"/>
        <w:numPr>
          <w:ilvl w:val="0"/>
          <w:numId w:val="46"/>
        </w:numPr>
        <w:spacing w:line="240" w:lineRule="auto"/>
        <w:jc w:val="both"/>
        <w:rPr>
          <w:rFonts w:ascii="Arial" w:hAnsi="Arial" w:cs="Arial"/>
          <w:color w:val="000000"/>
        </w:rPr>
      </w:pPr>
      <w:r w:rsidRPr="00CB220F">
        <w:rPr>
          <w:rFonts w:ascii="Arial" w:hAnsi="Arial" w:cs="Arial"/>
          <w:color w:val="000000"/>
        </w:rPr>
        <w:t>Return to it whenever a funding delay, grant rejection, or staffing turnover threatens momentum.</w:t>
      </w:r>
    </w:p>
    <w:p w14:paraId="570561BB" w14:textId="77777777" w:rsidR="00D86D64" w:rsidRPr="00CB220F" w:rsidRDefault="00D86D64" w:rsidP="003B3816">
      <w:pPr>
        <w:pStyle w:val="NormalWeb"/>
        <w:numPr>
          <w:ilvl w:val="0"/>
          <w:numId w:val="46"/>
        </w:numPr>
        <w:spacing w:line="240" w:lineRule="auto"/>
        <w:jc w:val="both"/>
        <w:rPr>
          <w:rFonts w:ascii="Arial" w:hAnsi="Arial" w:cs="Arial"/>
          <w:color w:val="000000"/>
        </w:rPr>
      </w:pPr>
      <w:r w:rsidRPr="00CB220F">
        <w:rPr>
          <w:rFonts w:ascii="Arial" w:hAnsi="Arial" w:cs="Arial"/>
          <w:color w:val="000000"/>
        </w:rPr>
        <w:t>Assign one partner (often the convener) to maintain the toolkit and update resource decisions in writing.</w:t>
      </w:r>
    </w:p>
    <w:p w14:paraId="04833487" w14:textId="77777777" w:rsidR="00D86D64" w:rsidRPr="00CB220F" w:rsidRDefault="00D86D64" w:rsidP="003B3816">
      <w:pPr>
        <w:pStyle w:val="NormalWeb"/>
        <w:numPr>
          <w:ilvl w:val="0"/>
          <w:numId w:val="46"/>
        </w:numPr>
        <w:spacing w:line="240" w:lineRule="auto"/>
        <w:jc w:val="both"/>
        <w:rPr>
          <w:rFonts w:ascii="Arial" w:hAnsi="Arial" w:cs="Arial"/>
          <w:color w:val="000000"/>
        </w:rPr>
      </w:pPr>
      <w:r w:rsidRPr="00CB220F">
        <w:rPr>
          <w:rFonts w:ascii="Arial" w:hAnsi="Arial" w:cs="Arial"/>
          <w:color w:val="000000"/>
        </w:rPr>
        <w:t>Share the toolkit with funders to demonstrate responsible planning and make the case for flexible support.</w:t>
      </w:r>
    </w:p>
    <w:p w14:paraId="3882E09B" w14:textId="77777777" w:rsidR="00D86D64" w:rsidRPr="00CB220F" w:rsidRDefault="00D86D64" w:rsidP="00D86D64">
      <w:pPr>
        <w:pStyle w:val="Heading2"/>
        <w:rPr>
          <w:rFonts w:ascii="Arial" w:hAnsi="Arial" w:cs="Arial"/>
          <w:color w:val="000000"/>
          <w:sz w:val="24"/>
          <w:szCs w:val="24"/>
        </w:rPr>
      </w:pPr>
      <w:bookmarkStart w:id="312" w:name="_Toc214880892"/>
      <w:bookmarkStart w:id="313" w:name="_Toc217153103"/>
      <w:r w:rsidRPr="00CB220F">
        <w:rPr>
          <w:rStyle w:val="Strong"/>
          <w:rFonts w:ascii="Arial" w:hAnsi="Arial" w:cs="Arial"/>
          <w:color w:val="000000"/>
          <w:sz w:val="24"/>
          <w:szCs w:val="24"/>
        </w:rPr>
        <w:t>Section I: Phased Workplan Template</w:t>
      </w:r>
      <w:bookmarkEnd w:id="312"/>
      <w:bookmarkEnd w:id="313"/>
    </w:p>
    <w:p w14:paraId="0FEF71AE"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t>: Coalitions should plan for phases based on available resources. This prevents overcommitment and ensures minimum functions are protected.</w:t>
      </w:r>
    </w:p>
    <w:tbl>
      <w:tblPr>
        <w:tblStyle w:val="GridTable4-Accent1"/>
        <w:tblW w:w="0" w:type="auto"/>
        <w:tblLook w:val="04A0" w:firstRow="1" w:lastRow="0" w:firstColumn="1" w:lastColumn="0" w:noHBand="0" w:noVBand="1"/>
      </w:tblPr>
      <w:tblGrid>
        <w:gridCol w:w="1995"/>
        <w:gridCol w:w="2654"/>
        <w:gridCol w:w="2563"/>
        <w:gridCol w:w="2138"/>
      </w:tblGrid>
      <w:tr w:rsidR="00D86D64" w:rsidRPr="00CB220F" w14:paraId="39FBC446"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8CBBE" w14:textId="77777777" w:rsidR="00D86D64" w:rsidRPr="00CB220F" w:rsidRDefault="00D86D64" w:rsidP="00B10574">
            <w:pPr>
              <w:jc w:val="center"/>
              <w:rPr>
                <w:rFonts w:ascii="Arial" w:hAnsi="Arial" w:cs="Arial"/>
                <w:b w:val="0"/>
                <w:bCs w:val="0"/>
              </w:rPr>
            </w:pPr>
            <w:r w:rsidRPr="00CB220F">
              <w:rPr>
                <w:rFonts w:ascii="Arial" w:hAnsi="Arial" w:cs="Arial"/>
              </w:rPr>
              <w:t>Phase</w:t>
            </w:r>
          </w:p>
        </w:tc>
        <w:tc>
          <w:tcPr>
            <w:tcW w:w="0" w:type="auto"/>
            <w:hideMark/>
          </w:tcPr>
          <w:p w14:paraId="50DD2651"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Activities</w:t>
            </w:r>
          </w:p>
        </w:tc>
        <w:tc>
          <w:tcPr>
            <w:tcW w:w="0" w:type="auto"/>
            <w:hideMark/>
          </w:tcPr>
          <w:p w14:paraId="4F13D9A7"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Resource Requirement</w:t>
            </w:r>
          </w:p>
        </w:tc>
        <w:tc>
          <w:tcPr>
            <w:tcW w:w="0" w:type="auto"/>
            <w:hideMark/>
          </w:tcPr>
          <w:p w14:paraId="4791A88B"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Notes</w:t>
            </w:r>
          </w:p>
        </w:tc>
      </w:tr>
      <w:tr w:rsidR="00D86D64" w:rsidRPr="00CB220F" w14:paraId="440B873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57ADD" w14:textId="77777777" w:rsidR="00D86D64" w:rsidRPr="00CB220F" w:rsidRDefault="00D86D64" w:rsidP="00B10574">
            <w:pPr>
              <w:rPr>
                <w:rFonts w:ascii="Arial" w:hAnsi="Arial" w:cs="Arial"/>
              </w:rPr>
            </w:pPr>
            <w:r w:rsidRPr="00CB220F">
              <w:rPr>
                <w:rFonts w:ascii="Arial" w:hAnsi="Arial" w:cs="Arial"/>
              </w:rPr>
              <w:t>Core (must continue)</w:t>
            </w:r>
          </w:p>
        </w:tc>
        <w:tc>
          <w:tcPr>
            <w:tcW w:w="0" w:type="auto"/>
            <w:hideMark/>
          </w:tcPr>
          <w:p w14:paraId="09672410"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Facilitation, communication, resident engagement</w:t>
            </w:r>
          </w:p>
        </w:tc>
        <w:tc>
          <w:tcPr>
            <w:tcW w:w="0" w:type="auto"/>
            <w:hideMark/>
          </w:tcPr>
          <w:p w14:paraId="54DF40FE"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Minimum staff hours, small stipends, meeting costs</w:t>
            </w:r>
          </w:p>
        </w:tc>
        <w:tc>
          <w:tcPr>
            <w:tcW w:w="0" w:type="auto"/>
            <w:hideMark/>
          </w:tcPr>
          <w:p w14:paraId="13CD3F8C"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Protect at all costs</w:t>
            </w:r>
          </w:p>
        </w:tc>
      </w:tr>
      <w:tr w:rsidR="00D86D64" w:rsidRPr="00CB220F" w14:paraId="4B536141"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94F5360" w14:textId="77777777" w:rsidR="00D86D64" w:rsidRPr="00CB220F" w:rsidRDefault="00D86D64" w:rsidP="00B10574">
            <w:pPr>
              <w:rPr>
                <w:rFonts w:ascii="Arial" w:hAnsi="Arial" w:cs="Arial"/>
              </w:rPr>
            </w:pPr>
            <w:r w:rsidRPr="00CB220F">
              <w:rPr>
                <w:rFonts w:ascii="Arial" w:hAnsi="Arial" w:cs="Arial"/>
              </w:rPr>
              <w:t>Stretch (if resources available)</w:t>
            </w:r>
          </w:p>
        </w:tc>
        <w:tc>
          <w:tcPr>
            <w:tcW w:w="0" w:type="auto"/>
            <w:hideMark/>
          </w:tcPr>
          <w:p w14:paraId="433E502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Toolkits, pilots, expanded outreach</w:t>
            </w:r>
          </w:p>
        </w:tc>
        <w:tc>
          <w:tcPr>
            <w:tcW w:w="0" w:type="auto"/>
            <w:hideMark/>
          </w:tcPr>
          <w:p w14:paraId="4895F6E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Additional staff or grant funding</w:t>
            </w:r>
          </w:p>
        </w:tc>
        <w:tc>
          <w:tcPr>
            <w:tcW w:w="0" w:type="auto"/>
            <w:hideMark/>
          </w:tcPr>
          <w:p w14:paraId="3C2DFD1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Scale up as funds allow</w:t>
            </w:r>
          </w:p>
        </w:tc>
      </w:tr>
      <w:tr w:rsidR="00D86D64" w:rsidRPr="00CB220F" w14:paraId="5952994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6C4CB" w14:textId="77777777" w:rsidR="00D86D64" w:rsidRPr="00CB220F" w:rsidRDefault="00D86D64" w:rsidP="00B10574">
            <w:pPr>
              <w:rPr>
                <w:rFonts w:ascii="Arial" w:hAnsi="Arial" w:cs="Arial"/>
              </w:rPr>
            </w:pPr>
            <w:r w:rsidRPr="00CB220F">
              <w:rPr>
                <w:rFonts w:ascii="Arial" w:hAnsi="Arial" w:cs="Arial"/>
              </w:rPr>
              <w:t>Aspirational (future)</w:t>
            </w:r>
          </w:p>
        </w:tc>
        <w:tc>
          <w:tcPr>
            <w:tcW w:w="0" w:type="auto"/>
            <w:hideMark/>
          </w:tcPr>
          <w:p w14:paraId="5C7872D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Large capital projects, major campaigns</w:t>
            </w:r>
          </w:p>
        </w:tc>
        <w:tc>
          <w:tcPr>
            <w:tcW w:w="0" w:type="auto"/>
            <w:hideMark/>
          </w:tcPr>
          <w:p w14:paraId="13DA8CCE"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Dedicated multi-year funding</w:t>
            </w:r>
          </w:p>
        </w:tc>
        <w:tc>
          <w:tcPr>
            <w:tcW w:w="0" w:type="auto"/>
            <w:hideMark/>
          </w:tcPr>
          <w:p w14:paraId="4258877D"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Keep vision alive but don’t overpromise</w:t>
            </w:r>
          </w:p>
        </w:tc>
      </w:tr>
    </w:tbl>
    <w:p w14:paraId="50CF34F3" w14:textId="77777777" w:rsidR="00D86D64" w:rsidRPr="00CB220F" w:rsidRDefault="00D86D64" w:rsidP="00D86D64">
      <w:pPr>
        <w:rPr>
          <w:rFonts w:ascii="Arial" w:hAnsi="Arial" w:cs="Arial"/>
        </w:rPr>
      </w:pPr>
    </w:p>
    <w:p w14:paraId="382F274B" w14:textId="77777777" w:rsidR="00D86D64" w:rsidRPr="00CB220F" w:rsidRDefault="00D86D64" w:rsidP="00D86D64">
      <w:pPr>
        <w:pStyle w:val="Heading2"/>
        <w:rPr>
          <w:rFonts w:ascii="Arial" w:hAnsi="Arial" w:cs="Arial"/>
          <w:color w:val="000000"/>
          <w:sz w:val="24"/>
          <w:szCs w:val="24"/>
        </w:rPr>
      </w:pPr>
      <w:bookmarkStart w:id="314" w:name="_Toc214880893"/>
      <w:bookmarkStart w:id="315" w:name="_Toc217153104"/>
      <w:r w:rsidRPr="00CB220F">
        <w:rPr>
          <w:rStyle w:val="Strong"/>
          <w:rFonts w:ascii="Arial" w:hAnsi="Arial" w:cs="Arial"/>
          <w:color w:val="000000"/>
          <w:sz w:val="24"/>
          <w:szCs w:val="24"/>
        </w:rPr>
        <w:t>Section II: Stipend and Micro-Grant Models</w:t>
      </w:r>
      <w:bookmarkEnd w:id="314"/>
      <w:bookmarkEnd w:id="315"/>
    </w:p>
    <w:p w14:paraId="040339FF"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t>: Direct resourcing builds trust and prevents exploitation of community partners.</w:t>
      </w:r>
    </w:p>
    <w:tbl>
      <w:tblPr>
        <w:tblStyle w:val="GridTable4-Accent1"/>
        <w:tblW w:w="0" w:type="auto"/>
        <w:tblLook w:val="04A0" w:firstRow="1" w:lastRow="0" w:firstColumn="1" w:lastColumn="0" w:noHBand="0" w:noVBand="1"/>
      </w:tblPr>
      <w:tblGrid>
        <w:gridCol w:w="2385"/>
        <w:gridCol w:w="3254"/>
        <w:gridCol w:w="3711"/>
      </w:tblGrid>
      <w:tr w:rsidR="00D86D64" w:rsidRPr="00CB220F" w14:paraId="487940CF"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4A5A3" w14:textId="77777777" w:rsidR="00D86D64" w:rsidRPr="00CB220F" w:rsidRDefault="00D86D64" w:rsidP="00B10574">
            <w:pPr>
              <w:jc w:val="center"/>
              <w:rPr>
                <w:rFonts w:ascii="Arial" w:hAnsi="Arial" w:cs="Arial"/>
                <w:b w:val="0"/>
                <w:bCs w:val="0"/>
              </w:rPr>
            </w:pPr>
            <w:r w:rsidRPr="00CB220F">
              <w:rPr>
                <w:rFonts w:ascii="Arial" w:hAnsi="Arial" w:cs="Arial"/>
              </w:rPr>
              <w:t>Resource Type</w:t>
            </w:r>
          </w:p>
        </w:tc>
        <w:tc>
          <w:tcPr>
            <w:tcW w:w="0" w:type="auto"/>
            <w:hideMark/>
          </w:tcPr>
          <w:p w14:paraId="1AE301F5"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Typical Range</w:t>
            </w:r>
          </w:p>
        </w:tc>
        <w:tc>
          <w:tcPr>
            <w:tcW w:w="0" w:type="auto"/>
            <w:hideMark/>
          </w:tcPr>
          <w:p w14:paraId="11CEE022"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Example Use</w:t>
            </w:r>
          </w:p>
        </w:tc>
      </w:tr>
      <w:tr w:rsidR="00D86D64" w:rsidRPr="00CB220F" w14:paraId="1051D1F8"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81179" w14:textId="77777777" w:rsidR="00D86D64" w:rsidRPr="00CB220F" w:rsidRDefault="00D86D64" w:rsidP="00B10574">
            <w:pPr>
              <w:rPr>
                <w:rFonts w:ascii="Arial" w:hAnsi="Arial" w:cs="Arial"/>
              </w:rPr>
            </w:pPr>
            <w:r w:rsidRPr="00CB220F">
              <w:rPr>
                <w:rFonts w:ascii="Arial" w:hAnsi="Arial" w:cs="Arial"/>
              </w:rPr>
              <w:t>Resident stipends</w:t>
            </w:r>
          </w:p>
        </w:tc>
        <w:tc>
          <w:tcPr>
            <w:tcW w:w="0" w:type="auto"/>
            <w:hideMark/>
          </w:tcPr>
          <w:p w14:paraId="26834BB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$25–$50/hour or $75–$100/meeting</w:t>
            </w:r>
          </w:p>
        </w:tc>
        <w:tc>
          <w:tcPr>
            <w:tcW w:w="0" w:type="auto"/>
            <w:hideMark/>
          </w:tcPr>
          <w:p w14:paraId="15FC6F98"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Resident council participation</w:t>
            </w:r>
          </w:p>
        </w:tc>
      </w:tr>
      <w:tr w:rsidR="00D86D64" w:rsidRPr="00CB220F" w14:paraId="15EFCF0E"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DF0CFF7" w14:textId="77777777" w:rsidR="00D86D64" w:rsidRPr="00CB220F" w:rsidRDefault="00D86D64" w:rsidP="00B10574">
            <w:pPr>
              <w:rPr>
                <w:rFonts w:ascii="Arial" w:hAnsi="Arial" w:cs="Arial"/>
              </w:rPr>
            </w:pPr>
            <w:r w:rsidRPr="00CB220F">
              <w:rPr>
                <w:rFonts w:ascii="Arial" w:hAnsi="Arial" w:cs="Arial"/>
              </w:rPr>
              <w:t>Micro-grants to CBOs</w:t>
            </w:r>
          </w:p>
        </w:tc>
        <w:tc>
          <w:tcPr>
            <w:tcW w:w="0" w:type="auto"/>
            <w:hideMark/>
          </w:tcPr>
          <w:p w14:paraId="0A670B6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$1,000–$5,000</w:t>
            </w:r>
          </w:p>
        </w:tc>
        <w:tc>
          <w:tcPr>
            <w:tcW w:w="0" w:type="auto"/>
            <w:hideMark/>
          </w:tcPr>
          <w:p w14:paraId="2E2D2BA3"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Outreach, translation, space rental</w:t>
            </w:r>
          </w:p>
        </w:tc>
      </w:tr>
      <w:tr w:rsidR="00D86D64" w:rsidRPr="00CB220F" w14:paraId="349C7BD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70076" w14:textId="77777777" w:rsidR="00D86D64" w:rsidRPr="00CB220F" w:rsidRDefault="00D86D64" w:rsidP="00B10574">
            <w:pPr>
              <w:rPr>
                <w:rFonts w:ascii="Arial" w:hAnsi="Arial" w:cs="Arial"/>
              </w:rPr>
            </w:pPr>
            <w:r w:rsidRPr="00CB220F">
              <w:rPr>
                <w:rFonts w:ascii="Arial" w:hAnsi="Arial" w:cs="Arial"/>
              </w:rPr>
              <w:t>Small contracts</w:t>
            </w:r>
          </w:p>
        </w:tc>
        <w:tc>
          <w:tcPr>
            <w:tcW w:w="0" w:type="auto"/>
            <w:hideMark/>
          </w:tcPr>
          <w:p w14:paraId="5809876E"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$5,000–$20,000</w:t>
            </w:r>
          </w:p>
        </w:tc>
        <w:tc>
          <w:tcPr>
            <w:tcW w:w="0" w:type="auto"/>
            <w:hideMark/>
          </w:tcPr>
          <w:p w14:paraId="009D7BA1"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Community engagement leads, evaluation</w:t>
            </w:r>
          </w:p>
        </w:tc>
      </w:tr>
      <w:tr w:rsidR="00D86D64" w:rsidRPr="00CB220F" w14:paraId="38B69D7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247FBB0" w14:textId="77777777" w:rsidR="00D86D64" w:rsidRPr="00CB220F" w:rsidRDefault="00D86D64" w:rsidP="00B10574">
            <w:pPr>
              <w:rPr>
                <w:rFonts w:ascii="Arial" w:hAnsi="Arial" w:cs="Arial"/>
              </w:rPr>
            </w:pPr>
            <w:r w:rsidRPr="00CB220F">
              <w:rPr>
                <w:rFonts w:ascii="Arial" w:hAnsi="Arial" w:cs="Arial"/>
              </w:rPr>
              <w:t>Organizational support</w:t>
            </w:r>
          </w:p>
        </w:tc>
        <w:tc>
          <w:tcPr>
            <w:tcW w:w="0" w:type="auto"/>
            <w:hideMark/>
          </w:tcPr>
          <w:p w14:paraId="4E8F7BB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Flexible general operating sub-grant</w:t>
            </w:r>
          </w:p>
        </w:tc>
        <w:tc>
          <w:tcPr>
            <w:tcW w:w="0" w:type="auto"/>
            <w:hideMark/>
          </w:tcPr>
          <w:p w14:paraId="71893B5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Helps smaller partners cover staff time</w:t>
            </w:r>
          </w:p>
        </w:tc>
      </w:tr>
    </w:tbl>
    <w:p w14:paraId="50C30FA1"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lastRenderedPageBreak/>
        <w:t>Tip</w:t>
      </w:r>
      <w:r w:rsidRPr="00CB220F">
        <w:rPr>
          <w:rFonts w:ascii="Arial" w:hAnsi="Arial" w:cs="Arial"/>
          <w:color w:val="000000"/>
        </w:rPr>
        <w:t>: Allocate at least 10–15% of coalition budgets to resident and CBO compensation.</w:t>
      </w:r>
    </w:p>
    <w:p w14:paraId="663B7EEF" w14:textId="77777777" w:rsidR="00D86D64" w:rsidRPr="00CB220F" w:rsidRDefault="00D86D64" w:rsidP="00D86D64">
      <w:pPr>
        <w:pStyle w:val="Heading2"/>
        <w:rPr>
          <w:rFonts w:ascii="Arial" w:hAnsi="Arial" w:cs="Arial"/>
          <w:color w:val="000000"/>
          <w:sz w:val="24"/>
          <w:szCs w:val="24"/>
        </w:rPr>
      </w:pPr>
      <w:bookmarkStart w:id="316" w:name="_Toc214880894"/>
      <w:bookmarkStart w:id="317" w:name="_Toc217153105"/>
      <w:r w:rsidRPr="00CB220F">
        <w:rPr>
          <w:rStyle w:val="Strong"/>
          <w:rFonts w:ascii="Arial" w:hAnsi="Arial" w:cs="Arial"/>
          <w:color w:val="000000"/>
          <w:sz w:val="24"/>
          <w:szCs w:val="24"/>
        </w:rPr>
        <w:t>Section III: “Who Pays for Participation” Decision Tree</w:t>
      </w:r>
      <w:bookmarkEnd w:id="316"/>
      <w:bookmarkEnd w:id="317"/>
    </w:p>
    <w:p w14:paraId="138182CD"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br/>
        <w:t>Coalitions should not expect unfunded partners to carry essential roles. Use this decision tree to clarify responsibility.</w:t>
      </w:r>
    </w:p>
    <w:p w14:paraId="6A839C21" w14:textId="77777777" w:rsidR="00D86D64" w:rsidRPr="00CB220F" w:rsidRDefault="00D86D64" w:rsidP="003B3816">
      <w:pPr>
        <w:pStyle w:val="NormalWeb"/>
        <w:numPr>
          <w:ilvl w:val="0"/>
          <w:numId w:val="47"/>
        </w:numPr>
        <w:spacing w:line="240" w:lineRule="auto"/>
        <w:rPr>
          <w:rFonts w:ascii="Arial" w:hAnsi="Arial" w:cs="Arial"/>
          <w:color w:val="000000"/>
        </w:rPr>
      </w:pPr>
      <w:r w:rsidRPr="00CB220F">
        <w:rPr>
          <w:rFonts w:ascii="Arial" w:hAnsi="Arial" w:cs="Arial"/>
          <w:color w:val="000000"/>
        </w:rPr>
        <w:t>Does the coalition require this task to succeed?</w:t>
      </w:r>
    </w:p>
    <w:p w14:paraId="56099DE4"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yes</w:t>
      </w:r>
      <w:r w:rsidRPr="00CB220F">
        <w:rPr>
          <w:rFonts w:ascii="Arial" w:hAnsi="Arial" w:cs="Arial"/>
          <w:color w:val="000000"/>
        </w:rPr>
        <w:t>, then it must be resourced (stipend, staff time, or in-kind agreement).</w:t>
      </w:r>
    </w:p>
    <w:p w14:paraId="49FB0FFD"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no</w:t>
      </w:r>
      <w:r w:rsidRPr="00CB220F">
        <w:rPr>
          <w:rFonts w:ascii="Arial" w:hAnsi="Arial" w:cs="Arial"/>
          <w:color w:val="000000"/>
        </w:rPr>
        <w:t>, consider making it optional or scaling down.</w:t>
      </w:r>
    </w:p>
    <w:p w14:paraId="3FA146C9" w14:textId="77777777" w:rsidR="00D86D64" w:rsidRPr="00CB220F" w:rsidRDefault="00D86D64" w:rsidP="003B3816">
      <w:pPr>
        <w:pStyle w:val="NormalWeb"/>
        <w:numPr>
          <w:ilvl w:val="0"/>
          <w:numId w:val="47"/>
        </w:numPr>
        <w:spacing w:line="240" w:lineRule="auto"/>
        <w:rPr>
          <w:rFonts w:ascii="Arial" w:hAnsi="Arial" w:cs="Arial"/>
          <w:color w:val="000000"/>
        </w:rPr>
      </w:pPr>
      <w:r w:rsidRPr="00CB220F">
        <w:rPr>
          <w:rFonts w:ascii="Arial" w:hAnsi="Arial" w:cs="Arial"/>
          <w:color w:val="000000"/>
        </w:rPr>
        <w:t>Can an institutional partner cover the cost or staff time?</w:t>
      </w:r>
    </w:p>
    <w:p w14:paraId="292559BF"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yes</w:t>
      </w:r>
      <w:r w:rsidRPr="00CB220F">
        <w:rPr>
          <w:rFonts w:ascii="Arial" w:hAnsi="Arial" w:cs="Arial"/>
          <w:color w:val="000000"/>
        </w:rPr>
        <w:t>, assign them and recognize the contribution.</w:t>
      </w:r>
    </w:p>
    <w:p w14:paraId="18F0CE3A"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no</w:t>
      </w:r>
      <w:r w:rsidRPr="00CB220F">
        <w:rPr>
          <w:rFonts w:ascii="Arial" w:hAnsi="Arial" w:cs="Arial"/>
          <w:color w:val="000000"/>
        </w:rPr>
        <w:t>, allocate coalition funds to a CBO or resident partner.</w:t>
      </w:r>
    </w:p>
    <w:p w14:paraId="692458BD" w14:textId="77777777" w:rsidR="00D86D64" w:rsidRPr="00CB220F" w:rsidRDefault="00D86D64" w:rsidP="003B3816">
      <w:pPr>
        <w:pStyle w:val="NormalWeb"/>
        <w:numPr>
          <w:ilvl w:val="0"/>
          <w:numId w:val="47"/>
        </w:numPr>
        <w:spacing w:line="240" w:lineRule="auto"/>
        <w:rPr>
          <w:rFonts w:ascii="Arial" w:hAnsi="Arial" w:cs="Arial"/>
          <w:color w:val="000000"/>
        </w:rPr>
      </w:pPr>
      <w:r w:rsidRPr="00CB220F">
        <w:rPr>
          <w:rFonts w:ascii="Arial" w:hAnsi="Arial" w:cs="Arial"/>
          <w:color w:val="000000"/>
        </w:rPr>
        <w:t>If no funds are available, can task be deferred until funding arrives?</w:t>
      </w:r>
    </w:p>
    <w:p w14:paraId="326D4A6A"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yes</w:t>
      </w:r>
      <w:r w:rsidRPr="00CB220F">
        <w:rPr>
          <w:rFonts w:ascii="Arial" w:hAnsi="Arial" w:cs="Arial"/>
          <w:color w:val="000000"/>
        </w:rPr>
        <w:t>, move it to “stretch phase.”</w:t>
      </w:r>
    </w:p>
    <w:p w14:paraId="25CC92BC" w14:textId="77777777" w:rsidR="00D86D64" w:rsidRPr="00CB220F" w:rsidRDefault="00D86D64" w:rsidP="003B3816">
      <w:pPr>
        <w:pStyle w:val="NormalWeb"/>
        <w:numPr>
          <w:ilvl w:val="1"/>
          <w:numId w:val="47"/>
        </w:numPr>
        <w:spacing w:line="240" w:lineRule="auto"/>
        <w:rPr>
          <w:rFonts w:ascii="Arial" w:hAnsi="Arial" w:cs="Arial"/>
          <w:color w:val="000000"/>
        </w:rPr>
      </w:pPr>
      <w:r w:rsidRPr="00CB220F">
        <w:rPr>
          <w:rFonts w:ascii="Arial" w:hAnsi="Arial" w:cs="Arial"/>
          <w:color w:val="000000"/>
        </w:rPr>
        <w:t>If</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no</w:t>
      </w:r>
      <w:r w:rsidRPr="00CB220F">
        <w:rPr>
          <w:rFonts w:ascii="Arial" w:hAnsi="Arial" w:cs="Arial"/>
          <w:color w:val="000000"/>
        </w:rPr>
        <w:t>, restructure coalition scope.</w:t>
      </w:r>
    </w:p>
    <w:p w14:paraId="3426020D" w14:textId="77777777" w:rsidR="00D86D64" w:rsidRPr="00CB220F" w:rsidRDefault="00D86D64" w:rsidP="00D86D64">
      <w:pPr>
        <w:pStyle w:val="Heading2"/>
        <w:rPr>
          <w:rFonts w:ascii="Arial" w:hAnsi="Arial" w:cs="Arial"/>
          <w:color w:val="000000"/>
          <w:sz w:val="24"/>
          <w:szCs w:val="24"/>
        </w:rPr>
      </w:pPr>
      <w:bookmarkStart w:id="318" w:name="_Toc214880895"/>
      <w:bookmarkStart w:id="319" w:name="_Toc217153106"/>
      <w:r w:rsidRPr="00CB220F">
        <w:rPr>
          <w:rStyle w:val="Strong"/>
          <w:rFonts w:ascii="Arial" w:hAnsi="Arial" w:cs="Arial"/>
          <w:color w:val="000000"/>
          <w:sz w:val="24"/>
          <w:szCs w:val="24"/>
        </w:rPr>
        <w:t>Section IV: Shared Resource Inventory</w:t>
      </w:r>
      <w:bookmarkEnd w:id="318"/>
      <w:bookmarkEnd w:id="319"/>
    </w:p>
    <w:p w14:paraId="312978B4"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t>: Often coalitions already have untapped in-kind resources. Map them explicitly.</w:t>
      </w:r>
    </w:p>
    <w:tbl>
      <w:tblPr>
        <w:tblStyle w:val="GridTable4-Accent1"/>
        <w:tblW w:w="0" w:type="auto"/>
        <w:tblLook w:val="04A0" w:firstRow="1" w:lastRow="0" w:firstColumn="1" w:lastColumn="0" w:noHBand="0" w:noVBand="1"/>
      </w:tblPr>
      <w:tblGrid>
        <w:gridCol w:w="2737"/>
        <w:gridCol w:w="2361"/>
        <w:gridCol w:w="1785"/>
        <w:gridCol w:w="2467"/>
      </w:tblGrid>
      <w:tr w:rsidR="00D86D64" w:rsidRPr="00CB220F" w14:paraId="1398EEA1"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84BE9" w14:textId="77777777" w:rsidR="00D86D64" w:rsidRPr="00CB220F" w:rsidRDefault="00D86D64" w:rsidP="00B10574">
            <w:pPr>
              <w:jc w:val="center"/>
              <w:rPr>
                <w:rFonts w:ascii="Arial" w:hAnsi="Arial" w:cs="Arial"/>
                <w:b w:val="0"/>
                <w:bCs w:val="0"/>
              </w:rPr>
            </w:pPr>
            <w:r w:rsidRPr="00CB220F">
              <w:rPr>
                <w:rFonts w:ascii="Arial" w:hAnsi="Arial" w:cs="Arial"/>
              </w:rPr>
              <w:t>Resource</w:t>
            </w:r>
          </w:p>
        </w:tc>
        <w:tc>
          <w:tcPr>
            <w:tcW w:w="0" w:type="auto"/>
            <w:hideMark/>
          </w:tcPr>
          <w:p w14:paraId="1C54FE2B"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Organization Providing</w:t>
            </w:r>
          </w:p>
        </w:tc>
        <w:tc>
          <w:tcPr>
            <w:tcW w:w="0" w:type="auto"/>
            <w:hideMark/>
          </w:tcPr>
          <w:p w14:paraId="03A766E8"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Estimated Value</w:t>
            </w:r>
          </w:p>
        </w:tc>
        <w:tc>
          <w:tcPr>
            <w:tcW w:w="0" w:type="auto"/>
            <w:hideMark/>
          </w:tcPr>
          <w:p w14:paraId="482376FF"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How It’s Used</w:t>
            </w:r>
          </w:p>
        </w:tc>
      </w:tr>
      <w:tr w:rsidR="00D86D64" w:rsidRPr="00CB220F" w14:paraId="611143CD"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74FBB" w14:textId="77777777" w:rsidR="00D86D64" w:rsidRPr="00CB220F" w:rsidRDefault="00D86D64" w:rsidP="00B10574">
            <w:pPr>
              <w:rPr>
                <w:rFonts w:ascii="Arial" w:hAnsi="Arial" w:cs="Arial"/>
              </w:rPr>
            </w:pPr>
            <w:r w:rsidRPr="00CB220F">
              <w:rPr>
                <w:rFonts w:ascii="Arial" w:hAnsi="Arial" w:cs="Arial"/>
              </w:rPr>
              <w:t>Meeting space</w:t>
            </w:r>
          </w:p>
        </w:tc>
        <w:tc>
          <w:tcPr>
            <w:tcW w:w="0" w:type="auto"/>
            <w:hideMark/>
          </w:tcPr>
          <w:p w14:paraId="4C8AB072"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7F9FD476"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$500/month</w:t>
            </w:r>
          </w:p>
        </w:tc>
        <w:tc>
          <w:tcPr>
            <w:tcW w:w="0" w:type="auto"/>
            <w:hideMark/>
          </w:tcPr>
          <w:p w14:paraId="31A6A4E9"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Community meetings</w:t>
            </w:r>
          </w:p>
        </w:tc>
      </w:tr>
      <w:tr w:rsidR="00D86D64" w:rsidRPr="00CB220F" w14:paraId="77B4378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E630269" w14:textId="77777777" w:rsidR="00D86D64" w:rsidRPr="00CB220F" w:rsidRDefault="00D86D64" w:rsidP="00B10574">
            <w:pPr>
              <w:rPr>
                <w:rFonts w:ascii="Arial" w:hAnsi="Arial" w:cs="Arial"/>
              </w:rPr>
            </w:pPr>
            <w:r w:rsidRPr="00CB220F">
              <w:rPr>
                <w:rFonts w:ascii="Arial" w:hAnsi="Arial" w:cs="Arial"/>
              </w:rPr>
              <w:t>Staff time (x hrs/month)</w:t>
            </w:r>
          </w:p>
        </w:tc>
        <w:tc>
          <w:tcPr>
            <w:tcW w:w="0" w:type="auto"/>
            <w:hideMark/>
          </w:tcPr>
          <w:p w14:paraId="6760686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78925E21"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$2,000/month</w:t>
            </w:r>
          </w:p>
        </w:tc>
        <w:tc>
          <w:tcPr>
            <w:tcW w:w="0" w:type="auto"/>
            <w:hideMark/>
          </w:tcPr>
          <w:p w14:paraId="22321DF6"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Facilitation</w:t>
            </w:r>
          </w:p>
        </w:tc>
      </w:tr>
      <w:tr w:rsidR="00D86D64" w:rsidRPr="00CB220F" w14:paraId="5FAAA154"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291ED" w14:textId="77777777" w:rsidR="00D86D64" w:rsidRPr="00CB220F" w:rsidRDefault="00D86D64" w:rsidP="00B10574">
            <w:pPr>
              <w:rPr>
                <w:rFonts w:ascii="Arial" w:hAnsi="Arial" w:cs="Arial"/>
              </w:rPr>
            </w:pPr>
            <w:r w:rsidRPr="00CB220F">
              <w:rPr>
                <w:rFonts w:ascii="Arial" w:hAnsi="Arial" w:cs="Arial"/>
              </w:rPr>
              <w:t>Printing/communications</w:t>
            </w:r>
          </w:p>
        </w:tc>
        <w:tc>
          <w:tcPr>
            <w:tcW w:w="0" w:type="auto"/>
            <w:hideMark/>
          </w:tcPr>
          <w:p w14:paraId="5E651C52"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67FC4CDB"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$250/month</w:t>
            </w:r>
          </w:p>
        </w:tc>
        <w:tc>
          <w:tcPr>
            <w:tcW w:w="0" w:type="auto"/>
            <w:hideMark/>
          </w:tcPr>
          <w:p w14:paraId="551D49F2"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Flyers, handouts</w:t>
            </w:r>
          </w:p>
        </w:tc>
      </w:tr>
      <w:tr w:rsidR="00D86D64" w:rsidRPr="00CB220F" w14:paraId="7E74466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FFBFA3E" w14:textId="77777777" w:rsidR="00D86D64" w:rsidRPr="00CB220F" w:rsidRDefault="00D86D64" w:rsidP="00B10574">
            <w:pPr>
              <w:rPr>
                <w:rFonts w:ascii="Arial" w:hAnsi="Arial" w:cs="Arial"/>
              </w:rPr>
            </w:pPr>
            <w:r w:rsidRPr="00CB220F">
              <w:rPr>
                <w:rFonts w:ascii="Arial" w:hAnsi="Arial" w:cs="Arial"/>
              </w:rPr>
              <w:t>IT support</w:t>
            </w:r>
          </w:p>
        </w:tc>
        <w:tc>
          <w:tcPr>
            <w:tcW w:w="0" w:type="auto"/>
            <w:hideMark/>
          </w:tcPr>
          <w:p w14:paraId="70BBF77C"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76123D8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$300/month</w:t>
            </w:r>
          </w:p>
        </w:tc>
        <w:tc>
          <w:tcPr>
            <w:tcW w:w="0" w:type="auto"/>
            <w:hideMark/>
          </w:tcPr>
          <w:p w14:paraId="34CED95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Shared drive maintenance</w:t>
            </w:r>
          </w:p>
        </w:tc>
      </w:tr>
    </w:tbl>
    <w:p w14:paraId="4DBDC3EB"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Tip</w:t>
      </w:r>
      <w:r w:rsidRPr="00CB220F">
        <w:rPr>
          <w:rFonts w:ascii="Arial" w:hAnsi="Arial" w:cs="Arial"/>
          <w:color w:val="000000"/>
        </w:rPr>
        <w:t>: Recognize in-kind contributions in budgets and communications to ensure partners feel valued.</w:t>
      </w:r>
    </w:p>
    <w:p w14:paraId="0411FACC" w14:textId="77777777" w:rsidR="00D86D64" w:rsidRPr="00CB220F" w:rsidRDefault="00D86D64" w:rsidP="00D86D64">
      <w:pPr>
        <w:pStyle w:val="Heading2"/>
        <w:rPr>
          <w:rFonts w:ascii="Arial" w:hAnsi="Arial" w:cs="Arial"/>
          <w:color w:val="000000"/>
          <w:sz w:val="24"/>
          <w:szCs w:val="24"/>
        </w:rPr>
      </w:pPr>
      <w:bookmarkStart w:id="320" w:name="_Toc214880896"/>
      <w:bookmarkStart w:id="321" w:name="_Toc217153107"/>
      <w:r w:rsidRPr="00CB220F">
        <w:rPr>
          <w:rStyle w:val="Strong"/>
          <w:rFonts w:ascii="Arial" w:hAnsi="Arial" w:cs="Arial"/>
          <w:color w:val="000000"/>
          <w:sz w:val="24"/>
          <w:szCs w:val="24"/>
        </w:rPr>
        <w:t>Section V: Interim Function Prioritization</w:t>
      </w:r>
      <w:bookmarkEnd w:id="320"/>
      <w:bookmarkEnd w:id="321"/>
    </w:p>
    <w:p w14:paraId="40CF1137"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t>: When funding is delayed, coalitions should prioritize 2–3 critical functions that must continue.</w:t>
      </w:r>
    </w:p>
    <w:tbl>
      <w:tblPr>
        <w:tblStyle w:val="GridTable4-Accent1"/>
        <w:tblW w:w="0" w:type="auto"/>
        <w:tblLook w:val="04A0" w:firstRow="1" w:lastRow="0" w:firstColumn="1" w:lastColumn="0" w:noHBand="0" w:noVBand="1"/>
      </w:tblPr>
      <w:tblGrid>
        <w:gridCol w:w="3215"/>
        <w:gridCol w:w="1897"/>
        <w:gridCol w:w="3503"/>
      </w:tblGrid>
      <w:tr w:rsidR="00D86D64" w:rsidRPr="00CB220F" w14:paraId="763C67CB"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45228" w14:textId="77777777" w:rsidR="00D86D64" w:rsidRPr="00CB220F" w:rsidRDefault="00D86D64" w:rsidP="00B10574">
            <w:pPr>
              <w:jc w:val="center"/>
              <w:rPr>
                <w:rFonts w:ascii="Arial" w:hAnsi="Arial" w:cs="Arial"/>
                <w:b w:val="0"/>
                <w:bCs w:val="0"/>
              </w:rPr>
            </w:pPr>
            <w:r w:rsidRPr="00CB220F">
              <w:rPr>
                <w:rFonts w:ascii="Arial" w:hAnsi="Arial" w:cs="Arial"/>
              </w:rPr>
              <w:t>Critical Function</w:t>
            </w:r>
          </w:p>
        </w:tc>
        <w:tc>
          <w:tcPr>
            <w:tcW w:w="0" w:type="auto"/>
            <w:hideMark/>
          </w:tcPr>
          <w:p w14:paraId="0660A6F2"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Responsible Org</w:t>
            </w:r>
          </w:p>
        </w:tc>
        <w:tc>
          <w:tcPr>
            <w:tcW w:w="0" w:type="auto"/>
            <w:hideMark/>
          </w:tcPr>
          <w:p w14:paraId="44F1404B"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Minimum Resources Required</w:t>
            </w:r>
          </w:p>
        </w:tc>
      </w:tr>
      <w:tr w:rsidR="00D86D64" w:rsidRPr="00CB220F" w14:paraId="20C346D6"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6BBD4" w14:textId="77777777" w:rsidR="00D86D64" w:rsidRPr="00CB220F" w:rsidRDefault="00D86D64" w:rsidP="00B10574">
            <w:pPr>
              <w:rPr>
                <w:rFonts w:ascii="Arial" w:hAnsi="Arial" w:cs="Arial"/>
              </w:rPr>
            </w:pPr>
            <w:r w:rsidRPr="00CB220F">
              <w:rPr>
                <w:rFonts w:ascii="Arial" w:hAnsi="Arial" w:cs="Arial"/>
              </w:rPr>
              <w:t>Convening/facilitation</w:t>
            </w:r>
          </w:p>
        </w:tc>
        <w:tc>
          <w:tcPr>
            <w:tcW w:w="0" w:type="auto"/>
            <w:hideMark/>
          </w:tcPr>
          <w:p w14:paraId="2E4068D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7802DC1D"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10 staff hours/month</w:t>
            </w:r>
          </w:p>
        </w:tc>
      </w:tr>
      <w:tr w:rsidR="00D86D64" w:rsidRPr="00CB220F" w14:paraId="5B711646"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E8154C8" w14:textId="77777777" w:rsidR="00D86D64" w:rsidRPr="00CB220F" w:rsidRDefault="00D86D64" w:rsidP="00B10574">
            <w:pPr>
              <w:rPr>
                <w:rFonts w:ascii="Arial" w:hAnsi="Arial" w:cs="Arial"/>
              </w:rPr>
            </w:pPr>
            <w:r w:rsidRPr="00CB220F">
              <w:rPr>
                <w:rFonts w:ascii="Arial" w:hAnsi="Arial" w:cs="Arial"/>
              </w:rPr>
              <w:t>Resident communication</w:t>
            </w:r>
          </w:p>
        </w:tc>
        <w:tc>
          <w:tcPr>
            <w:tcW w:w="0" w:type="auto"/>
            <w:hideMark/>
          </w:tcPr>
          <w:p w14:paraId="429E831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56176B0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$200/month for stipends</w:t>
            </w:r>
          </w:p>
        </w:tc>
      </w:tr>
      <w:tr w:rsidR="00D86D64" w:rsidRPr="00CB220F" w14:paraId="1992CC5E"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06083" w14:textId="77777777" w:rsidR="00D86D64" w:rsidRPr="00CB220F" w:rsidRDefault="00D86D64" w:rsidP="00B10574">
            <w:pPr>
              <w:rPr>
                <w:rFonts w:ascii="Arial" w:hAnsi="Arial" w:cs="Arial"/>
              </w:rPr>
            </w:pPr>
            <w:r w:rsidRPr="00CB220F">
              <w:rPr>
                <w:rFonts w:ascii="Arial" w:hAnsi="Arial" w:cs="Arial"/>
              </w:rPr>
              <w:t>Documentation/accountability</w:t>
            </w:r>
          </w:p>
        </w:tc>
        <w:tc>
          <w:tcPr>
            <w:tcW w:w="0" w:type="auto"/>
            <w:hideMark/>
          </w:tcPr>
          <w:p w14:paraId="1E33365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[Org]</w:t>
            </w:r>
          </w:p>
        </w:tc>
        <w:tc>
          <w:tcPr>
            <w:tcW w:w="0" w:type="auto"/>
            <w:hideMark/>
          </w:tcPr>
          <w:p w14:paraId="2DB87CA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Shared folder + staff admin support</w:t>
            </w:r>
          </w:p>
        </w:tc>
      </w:tr>
    </w:tbl>
    <w:p w14:paraId="2FB6E061"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Everything else can pause temporarily without undermining trust.</w:t>
      </w:r>
    </w:p>
    <w:p w14:paraId="15CAC5DA" w14:textId="77777777" w:rsidR="00D86D64" w:rsidRPr="00CB220F" w:rsidRDefault="00D86D64" w:rsidP="00D86D64">
      <w:pPr>
        <w:pStyle w:val="Heading2"/>
        <w:rPr>
          <w:rFonts w:ascii="Arial" w:hAnsi="Arial" w:cs="Arial"/>
          <w:color w:val="000000"/>
          <w:sz w:val="24"/>
          <w:szCs w:val="24"/>
        </w:rPr>
      </w:pPr>
      <w:bookmarkStart w:id="322" w:name="_Toc214880897"/>
      <w:bookmarkStart w:id="323" w:name="_Toc217153108"/>
      <w:r w:rsidRPr="00CB220F">
        <w:rPr>
          <w:rStyle w:val="Strong"/>
          <w:rFonts w:ascii="Arial" w:hAnsi="Arial" w:cs="Arial"/>
          <w:color w:val="000000"/>
          <w:sz w:val="24"/>
          <w:szCs w:val="24"/>
        </w:rPr>
        <w:t>Section VI: Fundraising and Bridging Tactics</w:t>
      </w:r>
      <w:bookmarkEnd w:id="322"/>
      <w:bookmarkEnd w:id="323"/>
    </w:p>
    <w:tbl>
      <w:tblPr>
        <w:tblStyle w:val="GridTable4-Accent1"/>
        <w:tblW w:w="0" w:type="auto"/>
        <w:tblLook w:val="04A0" w:firstRow="1" w:lastRow="0" w:firstColumn="1" w:lastColumn="0" w:noHBand="0" w:noVBand="1"/>
      </w:tblPr>
      <w:tblGrid>
        <w:gridCol w:w="2246"/>
        <w:gridCol w:w="3554"/>
        <w:gridCol w:w="3550"/>
      </w:tblGrid>
      <w:tr w:rsidR="00D86D64" w:rsidRPr="00CB220F" w14:paraId="4119BEAE"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50328" w14:textId="77777777" w:rsidR="00D86D64" w:rsidRPr="00CB220F" w:rsidRDefault="00D86D64" w:rsidP="00B10574">
            <w:pPr>
              <w:jc w:val="center"/>
              <w:rPr>
                <w:rFonts w:ascii="Arial" w:hAnsi="Arial" w:cs="Arial"/>
                <w:b w:val="0"/>
                <w:bCs w:val="0"/>
              </w:rPr>
            </w:pPr>
            <w:r w:rsidRPr="00CB220F">
              <w:rPr>
                <w:rFonts w:ascii="Arial" w:hAnsi="Arial" w:cs="Arial"/>
              </w:rPr>
              <w:t>Tactic</w:t>
            </w:r>
          </w:p>
        </w:tc>
        <w:tc>
          <w:tcPr>
            <w:tcW w:w="0" w:type="auto"/>
            <w:hideMark/>
          </w:tcPr>
          <w:p w14:paraId="0426C989"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Description</w:t>
            </w:r>
          </w:p>
        </w:tc>
        <w:tc>
          <w:tcPr>
            <w:tcW w:w="0" w:type="auto"/>
            <w:hideMark/>
          </w:tcPr>
          <w:p w14:paraId="5F0E427E"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rPr>
              <w:t>Example</w:t>
            </w:r>
          </w:p>
        </w:tc>
      </w:tr>
      <w:tr w:rsidR="00D86D64" w:rsidRPr="00CB220F" w14:paraId="7A898A85"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4EA10" w14:textId="77777777" w:rsidR="00D86D64" w:rsidRPr="00CB220F" w:rsidRDefault="00D86D64" w:rsidP="00B10574">
            <w:pPr>
              <w:rPr>
                <w:rFonts w:ascii="Arial" w:hAnsi="Arial" w:cs="Arial"/>
              </w:rPr>
            </w:pPr>
            <w:r w:rsidRPr="00CB220F">
              <w:rPr>
                <w:rFonts w:ascii="Arial" w:hAnsi="Arial" w:cs="Arial"/>
              </w:rPr>
              <w:lastRenderedPageBreak/>
              <w:t>Pooled partner contributions</w:t>
            </w:r>
          </w:p>
        </w:tc>
        <w:tc>
          <w:tcPr>
            <w:tcW w:w="0" w:type="auto"/>
            <w:hideMark/>
          </w:tcPr>
          <w:p w14:paraId="1E841AEA"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Small contributions from larger partners to sustain core functions</w:t>
            </w:r>
          </w:p>
        </w:tc>
        <w:tc>
          <w:tcPr>
            <w:tcW w:w="0" w:type="auto"/>
            <w:hideMark/>
          </w:tcPr>
          <w:p w14:paraId="4D095833"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Anchor institutions contribute $2,000 each to cover stipends</w:t>
            </w:r>
          </w:p>
        </w:tc>
      </w:tr>
      <w:tr w:rsidR="00D86D64" w:rsidRPr="00CB220F" w14:paraId="29367B98"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09940309" w14:textId="77777777" w:rsidR="00D86D64" w:rsidRPr="00CB220F" w:rsidRDefault="00D86D64" w:rsidP="00B10574">
            <w:pPr>
              <w:rPr>
                <w:rFonts w:ascii="Arial" w:hAnsi="Arial" w:cs="Arial"/>
              </w:rPr>
            </w:pPr>
            <w:r w:rsidRPr="00CB220F">
              <w:rPr>
                <w:rFonts w:ascii="Arial" w:hAnsi="Arial" w:cs="Arial"/>
              </w:rPr>
              <w:t>Rapid-response mini-grants</w:t>
            </w:r>
          </w:p>
        </w:tc>
        <w:tc>
          <w:tcPr>
            <w:tcW w:w="0" w:type="auto"/>
            <w:hideMark/>
          </w:tcPr>
          <w:p w14:paraId="0E452758"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Seek $5k–$15k from local foundations for 3–6 month bridge</w:t>
            </w:r>
          </w:p>
        </w:tc>
        <w:tc>
          <w:tcPr>
            <w:tcW w:w="0" w:type="auto"/>
            <w:hideMark/>
          </w:tcPr>
          <w:p w14:paraId="0E0321DB"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Neighborhood-focused grant from local community foundation</w:t>
            </w:r>
          </w:p>
        </w:tc>
      </w:tr>
      <w:tr w:rsidR="00D86D64" w:rsidRPr="00CB220F" w14:paraId="17BDBD51"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03011" w14:textId="77777777" w:rsidR="00D86D64" w:rsidRPr="00CB220F" w:rsidRDefault="00D86D64" w:rsidP="00B10574">
            <w:pPr>
              <w:rPr>
                <w:rFonts w:ascii="Arial" w:hAnsi="Arial" w:cs="Arial"/>
              </w:rPr>
            </w:pPr>
            <w:r w:rsidRPr="00CB220F">
              <w:rPr>
                <w:rFonts w:ascii="Arial" w:hAnsi="Arial" w:cs="Arial"/>
              </w:rPr>
              <w:t>Partner reallocation</w:t>
            </w:r>
          </w:p>
        </w:tc>
        <w:tc>
          <w:tcPr>
            <w:tcW w:w="0" w:type="auto"/>
            <w:hideMark/>
          </w:tcPr>
          <w:p w14:paraId="15B0B859"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Larger orgs temporarily allocate staff time</w:t>
            </w:r>
          </w:p>
        </w:tc>
        <w:tc>
          <w:tcPr>
            <w:tcW w:w="0" w:type="auto"/>
            <w:hideMark/>
          </w:tcPr>
          <w:p w14:paraId="379CDC57"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City EDO seconding staff to coalition work</w:t>
            </w:r>
          </w:p>
        </w:tc>
      </w:tr>
      <w:tr w:rsidR="00D86D64" w:rsidRPr="00CB220F" w14:paraId="73F5F178"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5147961" w14:textId="77777777" w:rsidR="00D86D64" w:rsidRPr="00CB220F" w:rsidRDefault="00D86D64" w:rsidP="00B10574">
            <w:pPr>
              <w:rPr>
                <w:rFonts w:ascii="Arial" w:hAnsi="Arial" w:cs="Arial"/>
              </w:rPr>
            </w:pPr>
            <w:r w:rsidRPr="00CB220F">
              <w:rPr>
                <w:rFonts w:ascii="Arial" w:hAnsi="Arial" w:cs="Arial"/>
              </w:rPr>
              <w:t>Micro-campaigns</w:t>
            </w:r>
          </w:p>
        </w:tc>
        <w:tc>
          <w:tcPr>
            <w:tcW w:w="0" w:type="auto"/>
            <w:hideMark/>
          </w:tcPr>
          <w:p w14:paraId="5D817DD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Targeted fundraising for visible engagement activity</w:t>
            </w:r>
          </w:p>
        </w:tc>
        <w:tc>
          <w:tcPr>
            <w:tcW w:w="0" w:type="auto"/>
            <w:hideMark/>
          </w:tcPr>
          <w:p w14:paraId="4BC587C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$10k crowdfunding for resident-led pop-up event</w:t>
            </w:r>
          </w:p>
        </w:tc>
      </w:tr>
    </w:tbl>
    <w:p w14:paraId="3D3D7A2F" w14:textId="77777777" w:rsidR="00D86D64" w:rsidRPr="00CB220F" w:rsidRDefault="00D86D64" w:rsidP="00D86D64">
      <w:pPr>
        <w:pStyle w:val="Heading2"/>
        <w:rPr>
          <w:rFonts w:ascii="Arial" w:hAnsi="Arial" w:cs="Arial"/>
          <w:color w:val="000000"/>
          <w:sz w:val="24"/>
          <w:szCs w:val="24"/>
        </w:rPr>
      </w:pPr>
      <w:bookmarkStart w:id="324" w:name="_Toc214880898"/>
      <w:bookmarkStart w:id="325" w:name="_Toc217153109"/>
      <w:r w:rsidRPr="00CB220F">
        <w:rPr>
          <w:rStyle w:val="Strong"/>
          <w:rFonts w:ascii="Arial" w:hAnsi="Arial" w:cs="Arial"/>
          <w:color w:val="000000"/>
          <w:sz w:val="24"/>
          <w:szCs w:val="24"/>
        </w:rPr>
        <w:t>Section VII: Accountability and Transparency Practices</w:t>
      </w:r>
      <w:bookmarkEnd w:id="324"/>
      <w:bookmarkEnd w:id="325"/>
    </w:p>
    <w:p w14:paraId="7A8544FF" w14:textId="77777777" w:rsidR="00D86D64" w:rsidRPr="00CB220F" w:rsidRDefault="00D86D64" w:rsidP="003B3816">
      <w:pPr>
        <w:pStyle w:val="NormalWeb"/>
        <w:numPr>
          <w:ilvl w:val="0"/>
          <w:numId w:val="48"/>
        </w:numPr>
        <w:spacing w:line="240" w:lineRule="auto"/>
        <w:rPr>
          <w:rFonts w:ascii="Arial" w:hAnsi="Arial" w:cs="Arial"/>
          <w:color w:val="000000"/>
        </w:rPr>
      </w:pPr>
      <w:r w:rsidRPr="00CB220F">
        <w:rPr>
          <w:rFonts w:ascii="Arial" w:hAnsi="Arial" w:cs="Arial"/>
          <w:color w:val="000000"/>
        </w:rPr>
        <w:t>Always write down what is being resourced and what is not. Silence creates resentment.</w:t>
      </w:r>
    </w:p>
    <w:p w14:paraId="65B4E85D" w14:textId="77777777" w:rsidR="00D86D64" w:rsidRPr="00CB220F" w:rsidRDefault="00D86D64" w:rsidP="003B3816">
      <w:pPr>
        <w:pStyle w:val="NormalWeb"/>
        <w:numPr>
          <w:ilvl w:val="0"/>
          <w:numId w:val="48"/>
        </w:numPr>
        <w:spacing w:line="240" w:lineRule="auto"/>
        <w:rPr>
          <w:rFonts w:ascii="Arial" w:hAnsi="Arial" w:cs="Arial"/>
          <w:color w:val="000000"/>
        </w:rPr>
      </w:pPr>
      <w:r w:rsidRPr="00CB220F">
        <w:rPr>
          <w:rFonts w:ascii="Arial" w:hAnsi="Arial" w:cs="Arial"/>
          <w:color w:val="000000"/>
        </w:rPr>
        <w:t>Be clear about who is covering each cost (institutional partner, coalition fund, funder).</w:t>
      </w:r>
    </w:p>
    <w:p w14:paraId="68433031" w14:textId="77777777" w:rsidR="00D86D64" w:rsidRPr="00CB220F" w:rsidRDefault="00D86D64" w:rsidP="003B3816">
      <w:pPr>
        <w:pStyle w:val="NormalWeb"/>
        <w:numPr>
          <w:ilvl w:val="0"/>
          <w:numId w:val="48"/>
        </w:numPr>
        <w:spacing w:line="240" w:lineRule="auto"/>
        <w:rPr>
          <w:rFonts w:ascii="Arial" w:hAnsi="Arial" w:cs="Arial"/>
          <w:color w:val="000000"/>
        </w:rPr>
      </w:pPr>
      <w:r w:rsidRPr="00CB220F">
        <w:rPr>
          <w:rFonts w:ascii="Arial" w:hAnsi="Arial" w:cs="Arial"/>
          <w:color w:val="000000"/>
        </w:rPr>
        <w:t>Review resource allocations quarterly with all partners.</w:t>
      </w:r>
    </w:p>
    <w:p w14:paraId="749CC407" w14:textId="77777777" w:rsidR="00D86D64" w:rsidRPr="00CB220F" w:rsidRDefault="00D86D64" w:rsidP="003B3816">
      <w:pPr>
        <w:pStyle w:val="NormalWeb"/>
        <w:numPr>
          <w:ilvl w:val="0"/>
          <w:numId w:val="48"/>
        </w:numPr>
        <w:spacing w:line="240" w:lineRule="auto"/>
        <w:rPr>
          <w:rFonts w:ascii="Arial" w:hAnsi="Arial" w:cs="Arial"/>
          <w:color w:val="000000"/>
        </w:rPr>
      </w:pPr>
      <w:r w:rsidRPr="00CB220F">
        <w:rPr>
          <w:rFonts w:ascii="Arial" w:hAnsi="Arial" w:cs="Arial"/>
          <w:color w:val="000000"/>
        </w:rPr>
        <w:t>Celebrate contributions publicly (cash or in-kind). Recognition builds goodwill.</w:t>
      </w:r>
    </w:p>
    <w:p w14:paraId="3D1946E4" w14:textId="77777777" w:rsidR="00D86D64" w:rsidRPr="00CB220F" w:rsidRDefault="00D86D64" w:rsidP="003B3816">
      <w:pPr>
        <w:pStyle w:val="NormalWeb"/>
        <w:numPr>
          <w:ilvl w:val="0"/>
          <w:numId w:val="48"/>
        </w:numPr>
        <w:spacing w:line="240" w:lineRule="auto"/>
        <w:rPr>
          <w:rFonts w:ascii="Arial" w:hAnsi="Arial" w:cs="Arial"/>
          <w:color w:val="000000"/>
        </w:rPr>
      </w:pPr>
      <w:r w:rsidRPr="00CB220F">
        <w:rPr>
          <w:rFonts w:ascii="Arial" w:hAnsi="Arial" w:cs="Arial"/>
          <w:color w:val="000000"/>
        </w:rPr>
        <w:t>Use resource planning to strengthen funding proposals — funders appreciate coalitions that know how to stretch dollars responsibly.</w:t>
      </w:r>
    </w:p>
    <w:p w14:paraId="0DC16688" w14:textId="77777777" w:rsidR="00D86D64" w:rsidRPr="00CB220F" w:rsidRDefault="00D86D64" w:rsidP="00D86D64">
      <w:pPr>
        <w:pStyle w:val="Heading2"/>
        <w:rPr>
          <w:rFonts w:ascii="Arial" w:hAnsi="Arial" w:cs="Arial"/>
          <w:color w:val="000000"/>
          <w:sz w:val="24"/>
          <w:szCs w:val="24"/>
        </w:rPr>
      </w:pPr>
      <w:bookmarkStart w:id="326" w:name="_Toc214880899"/>
      <w:bookmarkStart w:id="327" w:name="_Toc217153110"/>
      <w:r w:rsidRPr="00CB220F">
        <w:rPr>
          <w:rStyle w:val="Strong"/>
          <w:rFonts w:ascii="Arial" w:hAnsi="Arial" w:cs="Arial"/>
          <w:color w:val="000000"/>
          <w:sz w:val="24"/>
          <w:szCs w:val="24"/>
        </w:rPr>
        <w:t>Suggested Practices for Implementation</w:t>
      </w:r>
      <w:bookmarkEnd w:id="326"/>
      <w:bookmarkEnd w:id="327"/>
    </w:p>
    <w:p w14:paraId="4F8730BE"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Be realistic</w:t>
      </w:r>
      <w:r w:rsidRPr="00CB220F">
        <w:rPr>
          <w:rFonts w:ascii="Arial" w:hAnsi="Arial" w:cs="Arial"/>
          <w:color w:val="000000"/>
        </w:rPr>
        <w:t>: Better to under-promise and sustain, than over-promise and collapse.</w:t>
      </w:r>
    </w:p>
    <w:p w14:paraId="1065D1DA"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Plan for continuity</w:t>
      </w:r>
      <w:r w:rsidRPr="00CB220F">
        <w:rPr>
          <w:rFonts w:ascii="Arial" w:hAnsi="Arial" w:cs="Arial"/>
          <w:color w:val="000000"/>
        </w:rPr>
        <w:t>: Always identify “core” functions that must be preserved even in lean times.</w:t>
      </w:r>
    </w:p>
    <w:p w14:paraId="2D305018"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Build flexibility</w:t>
      </w:r>
      <w:r w:rsidRPr="00CB220F">
        <w:rPr>
          <w:rFonts w:ascii="Arial" w:hAnsi="Arial" w:cs="Arial"/>
          <w:color w:val="000000"/>
        </w:rPr>
        <w:t>: Document phased plans so scope can expand when funding arrives.</w:t>
      </w:r>
    </w:p>
    <w:p w14:paraId="317D6F87"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Compensate fairly</w:t>
      </w:r>
      <w:r w:rsidRPr="00CB220F">
        <w:rPr>
          <w:rFonts w:ascii="Arial" w:hAnsi="Arial" w:cs="Arial"/>
          <w:color w:val="000000"/>
        </w:rPr>
        <w:t>: Do not rely on unpaid community labor for essential functions.</w:t>
      </w:r>
    </w:p>
    <w:p w14:paraId="342C5A79"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Track visibly</w:t>
      </w:r>
      <w:r w:rsidRPr="00CB220F">
        <w:rPr>
          <w:rFonts w:ascii="Arial" w:hAnsi="Arial" w:cs="Arial"/>
          <w:color w:val="000000"/>
        </w:rPr>
        <w:t>: Maintain a shared resource inventory and publish it in coalition notes.</w:t>
      </w:r>
    </w:p>
    <w:p w14:paraId="249791ED" w14:textId="77777777" w:rsidR="00D86D64" w:rsidRPr="00CB220F" w:rsidRDefault="00D86D64" w:rsidP="003B3816">
      <w:pPr>
        <w:pStyle w:val="NormalWeb"/>
        <w:numPr>
          <w:ilvl w:val="0"/>
          <w:numId w:val="49"/>
        </w:numPr>
        <w:spacing w:line="240" w:lineRule="auto"/>
        <w:rPr>
          <w:rFonts w:ascii="Arial" w:hAnsi="Arial" w:cs="Arial"/>
          <w:color w:val="000000"/>
        </w:rPr>
      </w:pPr>
      <w:r w:rsidRPr="00CB220F">
        <w:rPr>
          <w:rStyle w:val="Strong"/>
          <w:rFonts w:ascii="Arial" w:eastAsiaTheme="majorEastAsia" w:hAnsi="Arial" w:cs="Arial"/>
          <w:color w:val="000000"/>
        </w:rPr>
        <w:t>Engage funders early</w:t>
      </w:r>
      <w:r w:rsidRPr="00CB220F">
        <w:rPr>
          <w:rFonts w:ascii="Arial" w:hAnsi="Arial" w:cs="Arial"/>
          <w:color w:val="000000"/>
        </w:rPr>
        <w:t>: Share capacity challenges and phased strategies with funders to demonstrate planning and accountability.</w:t>
      </w:r>
    </w:p>
    <w:p w14:paraId="751DBEB7" w14:textId="6A0F7CD5" w:rsidR="00D86D64" w:rsidRPr="004B13B1" w:rsidRDefault="00D86D64" w:rsidP="00D86D64">
      <w:pPr>
        <w:pStyle w:val="Heading1"/>
      </w:pPr>
      <w:bookmarkStart w:id="328" w:name="_Tool_12_Friction-to-Innovation"/>
      <w:bookmarkStart w:id="329" w:name="_Toc212737023"/>
      <w:bookmarkStart w:id="330" w:name="_Toc217153111"/>
      <w:bookmarkEnd w:id="328"/>
      <w:r w:rsidRPr="004B13B1">
        <w:t>Tool 1</w:t>
      </w:r>
      <w:r w:rsidR="00B43204">
        <w:t>4</w:t>
      </w:r>
      <w:r w:rsidR="00CA2A07">
        <w:t>:</w:t>
      </w:r>
      <w:r w:rsidRPr="004B13B1">
        <w:t xml:space="preserve"> Friction-to-Innovation Diagnostic</w:t>
      </w:r>
      <w:bookmarkEnd w:id="329"/>
      <w:bookmarkEnd w:id="330"/>
    </w:p>
    <w:p w14:paraId="112A7529" w14:textId="77777777" w:rsidR="00D86D64" w:rsidRPr="00CB220F" w:rsidRDefault="00D86D64" w:rsidP="00D86D64">
      <w:pPr>
        <w:pStyle w:val="NormalWeb"/>
        <w:jc w:val="both"/>
        <w:rPr>
          <w:rFonts w:ascii="Arial" w:hAnsi="Arial" w:cs="Arial"/>
          <w:color w:val="000000"/>
        </w:rPr>
      </w:pPr>
      <w:r w:rsidRPr="00CB220F">
        <w:rPr>
          <w:rFonts w:ascii="Arial" w:hAnsi="Arial" w:cs="Arial"/>
          <w:color w:val="000000"/>
        </w:rPr>
        <w:t xml:space="preserve">Every coalition </w:t>
      </w:r>
      <w:proofErr w:type="gramStart"/>
      <w:r w:rsidRPr="00CB220F">
        <w:rPr>
          <w:rFonts w:ascii="Arial" w:hAnsi="Arial" w:cs="Arial"/>
          <w:color w:val="000000"/>
        </w:rPr>
        <w:t>experiences</w:t>
      </w:r>
      <w:proofErr w:type="gramEnd"/>
      <w:r w:rsidRPr="00CB220F">
        <w:rPr>
          <w:rFonts w:ascii="Arial" w:hAnsi="Arial" w:cs="Arial"/>
          <w:color w:val="000000"/>
        </w:rPr>
        <w:t xml:space="preserve"> friction. Disagreements, slow progress, uneven power, and competing priorities are natural in collaborative work. These moments are often viewed as dysfunction, but in reality, friction can signal energy and potential. It is the raw material for creativity and problem-solving. The Friction to Innovation Diagnostic helps coalitions identify the kinds of friction they are experiencing, determine whether it is harmful or productive, and turn it into practical experiments that strengthen relationships and advance shared goals.</w:t>
      </w:r>
    </w:p>
    <w:p w14:paraId="24DD50FB"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t>HOW TO USE</w:t>
      </w:r>
    </w:p>
    <w:p w14:paraId="597871AB" w14:textId="77777777" w:rsidR="00D86D64" w:rsidRPr="00CB220F" w:rsidRDefault="00D86D64" w:rsidP="003B3816">
      <w:pPr>
        <w:pStyle w:val="NormalWeb"/>
        <w:numPr>
          <w:ilvl w:val="0"/>
          <w:numId w:val="99"/>
        </w:numPr>
        <w:spacing w:line="240" w:lineRule="auto"/>
        <w:rPr>
          <w:rFonts w:ascii="Arial" w:hAnsi="Arial" w:cs="Arial"/>
          <w:color w:val="000000"/>
        </w:rPr>
      </w:pPr>
      <w:r w:rsidRPr="00CB220F">
        <w:rPr>
          <w:rFonts w:ascii="Arial" w:hAnsi="Arial" w:cs="Arial"/>
          <w:color w:val="000000"/>
        </w:rPr>
        <w:t>Use this tool when conflict, tension, or stagnation is showing up in meetings or partnerships.</w:t>
      </w:r>
    </w:p>
    <w:p w14:paraId="7CAD87B5" w14:textId="77777777" w:rsidR="00D86D64" w:rsidRPr="00CB220F" w:rsidRDefault="00D86D64" w:rsidP="003B3816">
      <w:pPr>
        <w:pStyle w:val="NormalWeb"/>
        <w:numPr>
          <w:ilvl w:val="0"/>
          <w:numId w:val="99"/>
        </w:numPr>
        <w:spacing w:line="240" w:lineRule="auto"/>
        <w:rPr>
          <w:rFonts w:ascii="Arial" w:hAnsi="Arial" w:cs="Arial"/>
          <w:color w:val="000000"/>
        </w:rPr>
      </w:pPr>
      <w:r w:rsidRPr="00CB220F">
        <w:rPr>
          <w:rFonts w:ascii="Arial" w:hAnsi="Arial" w:cs="Arial"/>
          <w:color w:val="000000"/>
        </w:rPr>
        <w:t>Conduct the activity during a coalition meeting, preferably with a neutral facilitator or trusted peer to guide discussion.</w:t>
      </w:r>
    </w:p>
    <w:p w14:paraId="283C1BBF" w14:textId="77777777" w:rsidR="00D86D64" w:rsidRPr="00CB220F" w:rsidRDefault="00D86D64" w:rsidP="003B3816">
      <w:pPr>
        <w:pStyle w:val="NormalWeb"/>
        <w:numPr>
          <w:ilvl w:val="0"/>
          <w:numId w:val="99"/>
        </w:numPr>
        <w:spacing w:line="240" w:lineRule="auto"/>
        <w:rPr>
          <w:rFonts w:ascii="Arial" w:hAnsi="Arial" w:cs="Arial"/>
          <w:color w:val="000000"/>
        </w:rPr>
      </w:pPr>
      <w:r w:rsidRPr="00CB220F">
        <w:rPr>
          <w:rFonts w:ascii="Arial" w:hAnsi="Arial" w:cs="Arial"/>
          <w:color w:val="000000"/>
        </w:rPr>
        <w:t>Discuss and rate how well your coalition manages each of the six friction dimensions below.</w:t>
      </w:r>
    </w:p>
    <w:p w14:paraId="250144EE" w14:textId="77777777" w:rsidR="00D86D64" w:rsidRPr="00CB220F" w:rsidRDefault="00D86D64" w:rsidP="003B3816">
      <w:pPr>
        <w:pStyle w:val="NormalWeb"/>
        <w:numPr>
          <w:ilvl w:val="0"/>
          <w:numId w:val="99"/>
        </w:numPr>
        <w:spacing w:line="240" w:lineRule="auto"/>
        <w:rPr>
          <w:rFonts w:ascii="Arial" w:hAnsi="Arial" w:cs="Arial"/>
          <w:color w:val="000000"/>
        </w:rPr>
      </w:pPr>
      <w:r w:rsidRPr="00CB220F">
        <w:rPr>
          <w:rFonts w:ascii="Arial" w:hAnsi="Arial" w:cs="Arial"/>
          <w:color w:val="000000"/>
        </w:rPr>
        <w:t>Use what you learn to design small, time-bound experiments that test new approaches.</w:t>
      </w:r>
    </w:p>
    <w:p w14:paraId="3CBE306F" w14:textId="77777777" w:rsidR="00D86D64" w:rsidRPr="00CB220F" w:rsidRDefault="00D86D64" w:rsidP="003B3816">
      <w:pPr>
        <w:pStyle w:val="NormalWeb"/>
        <w:numPr>
          <w:ilvl w:val="0"/>
          <w:numId w:val="99"/>
        </w:numPr>
        <w:spacing w:line="240" w:lineRule="auto"/>
        <w:rPr>
          <w:rFonts w:ascii="Arial" w:hAnsi="Arial" w:cs="Arial"/>
          <w:color w:val="000000"/>
        </w:rPr>
      </w:pPr>
      <w:r w:rsidRPr="00CB220F">
        <w:rPr>
          <w:rFonts w:ascii="Arial" w:hAnsi="Arial" w:cs="Arial"/>
          <w:color w:val="000000"/>
        </w:rPr>
        <w:t>Repeat the exercise every quarter to monitor whether friction is being transformed into progress rather than stalling the work.</w:t>
      </w:r>
    </w:p>
    <w:p w14:paraId="6754E139"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lastRenderedPageBreak/>
        <w:t>SECTION I: UNDERSTANDING TYPES OF FRICTION</w:t>
      </w:r>
    </w:p>
    <w:p w14:paraId="3E512BD0"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Start by talking as a group about where friction tends to appear. Encourage honesty and curiosity. Ask:</w:t>
      </w:r>
    </w:p>
    <w:p w14:paraId="4B0A97D0" w14:textId="77777777" w:rsidR="00D86D64" w:rsidRPr="00CB220F" w:rsidRDefault="00D86D64" w:rsidP="003B3816">
      <w:pPr>
        <w:pStyle w:val="NormalWeb"/>
        <w:numPr>
          <w:ilvl w:val="0"/>
          <w:numId w:val="100"/>
        </w:numPr>
        <w:spacing w:line="240" w:lineRule="auto"/>
        <w:rPr>
          <w:rFonts w:ascii="Arial" w:hAnsi="Arial" w:cs="Arial"/>
          <w:color w:val="000000"/>
        </w:rPr>
      </w:pPr>
      <w:r w:rsidRPr="00CB220F">
        <w:rPr>
          <w:rFonts w:ascii="Arial" w:hAnsi="Arial" w:cs="Arial"/>
          <w:color w:val="000000"/>
        </w:rPr>
        <w:t>Are tensions related to resources, relationships, or strategy?</w:t>
      </w:r>
    </w:p>
    <w:p w14:paraId="706EEAD0" w14:textId="77777777" w:rsidR="00D86D64" w:rsidRPr="00CB220F" w:rsidRDefault="00D86D64" w:rsidP="003B3816">
      <w:pPr>
        <w:pStyle w:val="NormalWeb"/>
        <w:numPr>
          <w:ilvl w:val="0"/>
          <w:numId w:val="100"/>
        </w:numPr>
        <w:spacing w:line="240" w:lineRule="auto"/>
        <w:rPr>
          <w:rFonts w:ascii="Arial" w:hAnsi="Arial" w:cs="Arial"/>
          <w:color w:val="000000"/>
        </w:rPr>
      </w:pPr>
      <w:r w:rsidRPr="00CB220F">
        <w:rPr>
          <w:rFonts w:ascii="Arial" w:hAnsi="Arial" w:cs="Arial"/>
          <w:color w:val="000000"/>
        </w:rPr>
        <w:t>Are disagreements surfacing between organizations, within workgroups, or between the coalition and the community?</w:t>
      </w:r>
    </w:p>
    <w:p w14:paraId="6A332F1C" w14:textId="77777777" w:rsidR="00D86D64" w:rsidRPr="00CB220F" w:rsidRDefault="00D86D64" w:rsidP="003B3816">
      <w:pPr>
        <w:pStyle w:val="NormalWeb"/>
        <w:numPr>
          <w:ilvl w:val="0"/>
          <w:numId w:val="100"/>
        </w:numPr>
        <w:spacing w:line="240" w:lineRule="auto"/>
        <w:rPr>
          <w:rFonts w:ascii="Arial" w:hAnsi="Arial" w:cs="Arial"/>
          <w:color w:val="000000"/>
        </w:rPr>
      </w:pPr>
      <w:r w:rsidRPr="00CB220F">
        <w:rPr>
          <w:rFonts w:ascii="Arial" w:hAnsi="Arial" w:cs="Arial"/>
          <w:color w:val="000000"/>
        </w:rPr>
        <w:t>What topics or behaviors create repeated frustration or defensiveness?</w:t>
      </w:r>
    </w:p>
    <w:p w14:paraId="48A3479F"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To help diagnose, consider the following six dimensions. For each, have members score from 1 to 5, where 1 means “strongly disagree” and 5 means “strongly agree.”</w:t>
      </w:r>
    </w:p>
    <w:p w14:paraId="3AFF81AB"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Navigation</w:t>
      </w:r>
      <w:r w:rsidRPr="00CB220F">
        <w:rPr>
          <w:rStyle w:val="apple-converted-space"/>
          <w:rFonts w:ascii="Arial" w:eastAsiaTheme="majorEastAsia" w:hAnsi="Arial" w:cs="Arial"/>
          <w:color w:val="000000"/>
        </w:rPr>
        <w:t> </w:t>
      </w:r>
      <w:r w:rsidRPr="00CB220F">
        <w:rPr>
          <w:rFonts w:ascii="Arial" w:hAnsi="Arial" w:cs="Arial"/>
          <w:color w:val="000000"/>
        </w:rPr>
        <w:t>– We can talk about disagreements openly and respectfully without fear of backlash.</w:t>
      </w:r>
    </w:p>
    <w:p w14:paraId="771E4DF7"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Convening</w:t>
      </w:r>
      <w:r w:rsidRPr="00CB220F">
        <w:rPr>
          <w:rStyle w:val="apple-converted-space"/>
          <w:rFonts w:ascii="Arial" w:eastAsiaTheme="majorEastAsia" w:hAnsi="Arial" w:cs="Arial"/>
          <w:color w:val="000000"/>
        </w:rPr>
        <w:t> </w:t>
      </w:r>
      <w:r w:rsidRPr="00CB220F">
        <w:rPr>
          <w:rFonts w:ascii="Arial" w:hAnsi="Arial" w:cs="Arial"/>
          <w:color w:val="000000"/>
        </w:rPr>
        <w:t>– Our meetings create space for everyone to contribute, including those with less institutional power.</w:t>
      </w:r>
    </w:p>
    <w:p w14:paraId="60A1FC8E"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Experimentation</w:t>
      </w:r>
      <w:r w:rsidRPr="00CB220F">
        <w:rPr>
          <w:rStyle w:val="apple-converted-space"/>
          <w:rFonts w:ascii="Arial" w:eastAsiaTheme="majorEastAsia" w:hAnsi="Arial" w:cs="Arial"/>
          <w:color w:val="000000"/>
        </w:rPr>
        <w:t> </w:t>
      </w:r>
      <w:r w:rsidRPr="00CB220F">
        <w:rPr>
          <w:rFonts w:ascii="Arial" w:hAnsi="Arial" w:cs="Arial"/>
          <w:color w:val="000000"/>
        </w:rPr>
        <w:t>– We are willing to test new approaches even when results are uncertain.</w:t>
      </w:r>
    </w:p>
    <w:p w14:paraId="4162CF4B"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Codification</w:t>
      </w:r>
      <w:r w:rsidRPr="00CB220F">
        <w:rPr>
          <w:rStyle w:val="apple-converted-space"/>
          <w:rFonts w:ascii="Arial" w:eastAsiaTheme="majorEastAsia" w:hAnsi="Arial" w:cs="Arial"/>
          <w:color w:val="000000"/>
        </w:rPr>
        <w:t> </w:t>
      </w:r>
      <w:r w:rsidRPr="00CB220F">
        <w:rPr>
          <w:rFonts w:ascii="Arial" w:hAnsi="Arial" w:cs="Arial"/>
          <w:color w:val="000000"/>
        </w:rPr>
        <w:t>– We consistently document what we learn and share those lessons across the coalition.</w:t>
      </w:r>
    </w:p>
    <w:p w14:paraId="06B745D1"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Alignment</w:t>
      </w:r>
      <w:r w:rsidRPr="00CB220F">
        <w:rPr>
          <w:rStyle w:val="apple-converted-space"/>
          <w:rFonts w:ascii="Arial" w:eastAsiaTheme="majorEastAsia" w:hAnsi="Arial" w:cs="Arial"/>
          <w:color w:val="000000"/>
        </w:rPr>
        <w:t> </w:t>
      </w:r>
      <w:r w:rsidRPr="00CB220F">
        <w:rPr>
          <w:rFonts w:ascii="Arial" w:hAnsi="Arial" w:cs="Arial"/>
          <w:color w:val="000000"/>
        </w:rPr>
        <w:t>– Even when we disagree, we remain united around shared goals.</w:t>
      </w:r>
    </w:p>
    <w:p w14:paraId="3FFE2709" w14:textId="77777777" w:rsidR="00D86D64" w:rsidRPr="00CB220F" w:rsidRDefault="00D86D64" w:rsidP="003B3816">
      <w:pPr>
        <w:pStyle w:val="NormalWeb"/>
        <w:numPr>
          <w:ilvl w:val="0"/>
          <w:numId w:val="101"/>
        </w:numPr>
        <w:spacing w:line="240" w:lineRule="auto"/>
        <w:rPr>
          <w:rFonts w:ascii="Arial" w:hAnsi="Arial" w:cs="Arial"/>
          <w:color w:val="000000"/>
        </w:rPr>
      </w:pPr>
      <w:r w:rsidRPr="00CB220F">
        <w:rPr>
          <w:rStyle w:val="Strong"/>
          <w:rFonts w:ascii="Arial" w:eastAsiaTheme="majorEastAsia" w:hAnsi="Arial" w:cs="Arial"/>
          <w:color w:val="000000"/>
        </w:rPr>
        <w:t>Trust</w:t>
      </w:r>
      <w:r w:rsidRPr="00CB220F">
        <w:rPr>
          <w:rStyle w:val="apple-converted-space"/>
          <w:rFonts w:ascii="Arial" w:eastAsiaTheme="majorEastAsia" w:hAnsi="Arial" w:cs="Arial"/>
          <w:color w:val="000000"/>
        </w:rPr>
        <w:t> </w:t>
      </w:r>
      <w:r w:rsidRPr="00CB220F">
        <w:rPr>
          <w:rFonts w:ascii="Arial" w:hAnsi="Arial" w:cs="Arial"/>
          <w:color w:val="000000"/>
        </w:rPr>
        <w:t>– Disagreements do not permanently damage relationships.</w:t>
      </w:r>
    </w:p>
    <w:p w14:paraId="142C6262"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After everyone completes the scoring, calculate average scores for each category.</w:t>
      </w:r>
    </w:p>
    <w:p w14:paraId="05C7027A" w14:textId="77777777" w:rsidR="00D86D64" w:rsidRPr="00CB220F" w:rsidRDefault="00D86D64" w:rsidP="003B3816">
      <w:pPr>
        <w:pStyle w:val="NormalWeb"/>
        <w:numPr>
          <w:ilvl w:val="0"/>
          <w:numId w:val="102"/>
        </w:numPr>
        <w:spacing w:line="240" w:lineRule="auto"/>
        <w:rPr>
          <w:rFonts w:ascii="Arial" w:hAnsi="Arial" w:cs="Arial"/>
          <w:color w:val="000000"/>
        </w:rPr>
      </w:pPr>
      <w:r w:rsidRPr="00CB220F">
        <w:rPr>
          <w:rFonts w:ascii="Arial" w:hAnsi="Arial" w:cs="Arial"/>
          <w:color w:val="000000"/>
        </w:rPr>
        <w:t>Scores of 1–2 suggest</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harmful friction</w:t>
      </w:r>
      <w:r w:rsidRPr="00CB220F">
        <w:rPr>
          <w:rStyle w:val="apple-converted-space"/>
          <w:rFonts w:ascii="Arial" w:eastAsiaTheme="majorEastAsia" w:hAnsi="Arial" w:cs="Arial"/>
          <w:color w:val="000000"/>
        </w:rPr>
        <w:t> </w:t>
      </w:r>
      <w:r w:rsidRPr="00CB220F">
        <w:rPr>
          <w:rFonts w:ascii="Arial" w:hAnsi="Arial" w:cs="Arial"/>
          <w:color w:val="000000"/>
        </w:rPr>
        <w:t>that drains trust or slows action.</w:t>
      </w:r>
    </w:p>
    <w:p w14:paraId="3EB6B0A0" w14:textId="77777777" w:rsidR="00D86D64" w:rsidRPr="00CB220F" w:rsidRDefault="00D86D64" w:rsidP="003B3816">
      <w:pPr>
        <w:pStyle w:val="NormalWeb"/>
        <w:numPr>
          <w:ilvl w:val="0"/>
          <w:numId w:val="102"/>
        </w:numPr>
        <w:spacing w:line="240" w:lineRule="auto"/>
        <w:rPr>
          <w:rFonts w:ascii="Arial" w:hAnsi="Arial" w:cs="Arial"/>
          <w:color w:val="000000"/>
        </w:rPr>
      </w:pPr>
      <w:r w:rsidRPr="00CB220F">
        <w:rPr>
          <w:rFonts w:ascii="Arial" w:hAnsi="Arial" w:cs="Arial"/>
          <w:color w:val="000000"/>
        </w:rPr>
        <w:t>A score of 3 indicates</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neutral friction</w:t>
      </w:r>
      <w:r w:rsidRPr="00CB220F">
        <w:rPr>
          <w:rStyle w:val="apple-converted-space"/>
          <w:rFonts w:ascii="Arial" w:eastAsiaTheme="majorEastAsia" w:hAnsi="Arial" w:cs="Arial"/>
          <w:color w:val="000000"/>
        </w:rPr>
        <w:t> </w:t>
      </w:r>
      <w:r w:rsidRPr="00CB220F">
        <w:rPr>
          <w:rFonts w:ascii="Arial" w:hAnsi="Arial" w:cs="Arial"/>
          <w:color w:val="000000"/>
        </w:rPr>
        <w:t>that exists but is not yet being used constructively.</w:t>
      </w:r>
    </w:p>
    <w:p w14:paraId="01A2CDB5" w14:textId="77777777" w:rsidR="00D86D64" w:rsidRPr="00CB220F" w:rsidRDefault="00D86D64" w:rsidP="003B3816">
      <w:pPr>
        <w:pStyle w:val="NormalWeb"/>
        <w:numPr>
          <w:ilvl w:val="0"/>
          <w:numId w:val="102"/>
        </w:numPr>
        <w:spacing w:line="240" w:lineRule="auto"/>
        <w:rPr>
          <w:rFonts w:ascii="Arial" w:hAnsi="Arial" w:cs="Arial"/>
          <w:color w:val="000000"/>
        </w:rPr>
      </w:pPr>
      <w:r w:rsidRPr="00CB220F">
        <w:rPr>
          <w:rFonts w:ascii="Arial" w:hAnsi="Arial" w:cs="Arial"/>
          <w:color w:val="000000"/>
        </w:rPr>
        <w:t>Scores of 4–5 reflect</w:t>
      </w:r>
      <w:r w:rsidRPr="00CB220F">
        <w:rPr>
          <w:rStyle w:val="apple-converted-space"/>
          <w:rFonts w:ascii="Arial" w:eastAsiaTheme="majorEastAsia" w:hAnsi="Arial" w:cs="Arial"/>
          <w:color w:val="000000"/>
        </w:rPr>
        <w:t> </w:t>
      </w:r>
      <w:r w:rsidRPr="00CB220F">
        <w:rPr>
          <w:rStyle w:val="Strong"/>
          <w:rFonts w:ascii="Arial" w:eastAsiaTheme="majorEastAsia" w:hAnsi="Arial" w:cs="Arial"/>
          <w:color w:val="000000"/>
        </w:rPr>
        <w:t>productive friction</w:t>
      </w:r>
      <w:r w:rsidRPr="00CB220F">
        <w:rPr>
          <w:rFonts w:ascii="Arial" w:hAnsi="Arial" w:cs="Arial"/>
          <w:color w:val="000000"/>
        </w:rPr>
        <w:t>, the kind that can fuel innovation and adaptation.</w:t>
      </w:r>
    </w:p>
    <w:p w14:paraId="5DBA5B97"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Record both the scores and the conversation that follows. The discussion itself will often reveal patterns worth addressing.</w:t>
      </w:r>
    </w:p>
    <w:p w14:paraId="51588A98"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t>SECTION II: MAPPING FRICTION POINTS</w:t>
      </w:r>
    </w:p>
    <w:p w14:paraId="4CC9CD3F"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Once the coalition identifies where friction is occurring, describe the specific areas of tension and what they might reveal. Use this exercise to move from general discomfort to specific insights.</w:t>
      </w:r>
    </w:p>
    <w:p w14:paraId="74D3D688"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Examples of common friction points include:</w:t>
      </w:r>
    </w:p>
    <w:p w14:paraId="7DDA07C7" w14:textId="77777777" w:rsidR="00D86D64" w:rsidRPr="00CB220F" w:rsidRDefault="00D86D64" w:rsidP="003B3816">
      <w:pPr>
        <w:pStyle w:val="NormalWeb"/>
        <w:numPr>
          <w:ilvl w:val="0"/>
          <w:numId w:val="103"/>
        </w:numPr>
        <w:spacing w:line="240" w:lineRule="auto"/>
        <w:rPr>
          <w:rFonts w:ascii="Arial" w:hAnsi="Arial" w:cs="Arial"/>
          <w:color w:val="000000"/>
        </w:rPr>
      </w:pPr>
      <w:r w:rsidRPr="00CB220F">
        <w:rPr>
          <w:rStyle w:val="Strong"/>
          <w:rFonts w:ascii="Arial" w:eastAsiaTheme="majorEastAsia" w:hAnsi="Arial" w:cs="Arial"/>
          <w:color w:val="000000"/>
        </w:rPr>
        <w:t>Resource allocation</w:t>
      </w:r>
      <w:r w:rsidRPr="00CB220F">
        <w:rPr>
          <w:rStyle w:val="apple-converted-space"/>
          <w:rFonts w:ascii="Arial" w:eastAsiaTheme="majorEastAsia" w:hAnsi="Arial" w:cs="Arial"/>
          <w:color w:val="000000"/>
        </w:rPr>
        <w:t> </w:t>
      </w:r>
      <w:r w:rsidRPr="00CB220F">
        <w:rPr>
          <w:rFonts w:ascii="Arial" w:hAnsi="Arial" w:cs="Arial"/>
          <w:color w:val="000000"/>
        </w:rPr>
        <w:t>– Larger organizations control funding while smaller CBOs feel excluded or undervalued.</w:t>
      </w:r>
    </w:p>
    <w:p w14:paraId="30695E8C" w14:textId="77777777" w:rsidR="00D86D64" w:rsidRPr="00CB220F" w:rsidRDefault="00D86D64" w:rsidP="003B3816">
      <w:pPr>
        <w:pStyle w:val="NormalWeb"/>
        <w:numPr>
          <w:ilvl w:val="0"/>
          <w:numId w:val="103"/>
        </w:numPr>
        <w:spacing w:line="240" w:lineRule="auto"/>
        <w:rPr>
          <w:rFonts w:ascii="Arial" w:hAnsi="Arial" w:cs="Arial"/>
          <w:color w:val="000000"/>
        </w:rPr>
      </w:pPr>
      <w:r w:rsidRPr="00CB220F">
        <w:rPr>
          <w:rStyle w:val="Strong"/>
          <w:rFonts w:ascii="Arial" w:eastAsiaTheme="majorEastAsia" w:hAnsi="Arial" w:cs="Arial"/>
          <w:color w:val="000000"/>
        </w:rPr>
        <w:t>Project scope</w:t>
      </w:r>
      <w:r w:rsidRPr="00CB220F">
        <w:rPr>
          <w:rStyle w:val="apple-converted-space"/>
          <w:rFonts w:ascii="Arial" w:eastAsiaTheme="majorEastAsia" w:hAnsi="Arial" w:cs="Arial"/>
          <w:color w:val="000000"/>
        </w:rPr>
        <w:t> </w:t>
      </w:r>
      <w:r w:rsidRPr="00CB220F">
        <w:rPr>
          <w:rFonts w:ascii="Arial" w:hAnsi="Arial" w:cs="Arial"/>
          <w:color w:val="000000"/>
        </w:rPr>
        <w:t>– Partners disagree on the scale or focus of the project. For example, residents may prioritize beautification while anchors emphasize job creation.</w:t>
      </w:r>
    </w:p>
    <w:p w14:paraId="555CE112" w14:textId="77777777" w:rsidR="00D86D64" w:rsidRPr="00CB220F" w:rsidRDefault="00D86D64" w:rsidP="003B3816">
      <w:pPr>
        <w:pStyle w:val="NormalWeb"/>
        <w:numPr>
          <w:ilvl w:val="0"/>
          <w:numId w:val="103"/>
        </w:numPr>
        <w:spacing w:line="240" w:lineRule="auto"/>
        <w:rPr>
          <w:rFonts w:ascii="Arial" w:hAnsi="Arial" w:cs="Arial"/>
          <w:color w:val="000000"/>
        </w:rPr>
      </w:pPr>
      <w:r w:rsidRPr="00CB220F">
        <w:rPr>
          <w:rStyle w:val="Strong"/>
          <w:rFonts w:ascii="Arial" w:eastAsiaTheme="majorEastAsia" w:hAnsi="Arial" w:cs="Arial"/>
          <w:color w:val="000000"/>
        </w:rPr>
        <w:t>Decision-making</w:t>
      </w:r>
      <w:r w:rsidRPr="00CB220F">
        <w:rPr>
          <w:rStyle w:val="apple-converted-space"/>
          <w:rFonts w:ascii="Arial" w:eastAsiaTheme="majorEastAsia" w:hAnsi="Arial" w:cs="Arial"/>
          <w:color w:val="000000"/>
        </w:rPr>
        <w:t> </w:t>
      </w:r>
      <w:r w:rsidRPr="00CB220F">
        <w:rPr>
          <w:rFonts w:ascii="Arial" w:hAnsi="Arial" w:cs="Arial"/>
          <w:color w:val="000000"/>
        </w:rPr>
        <w:t>– Meetings feel dominated by a few voices or institutions.</w:t>
      </w:r>
    </w:p>
    <w:p w14:paraId="673362ED" w14:textId="77777777" w:rsidR="00D86D64" w:rsidRPr="00CB220F" w:rsidRDefault="00D86D64" w:rsidP="003B3816">
      <w:pPr>
        <w:pStyle w:val="NormalWeb"/>
        <w:numPr>
          <w:ilvl w:val="0"/>
          <w:numId w:val="103"/>
        </w:numPr>
        <w:spacing w:line="240" w:lineRule="auto"/>
        <w:rPr>
          <w:rFonts w:ascii="Arial" w:hAnsi="Arial" w:cs="Arial"/>
          <w:color w:val="000000"/>
        </w:rPr>
      </w:pPr>
      <w:r w:rsidRPr="00CB220F">
        <w:rPr>
          <w:rStyle w:val="Strong"/>
          <w:rFonts w:ascii="Arial" w:eastAsiaTheme="majorEastAsia" w:hAnsi="Arial" w:cs="Arial"/>
          <w:color w:val="000000"/>
        </w:rPr>
        <w:t>Timeline or capacity</w:t>
      </w:r>
      <w:r w:rsidRPr="00CB220F">
        <w:rPr>
          <w:rStyle w:val="apple-converted-space"/>
          <w:rFonts w:ascii="Arial" w:eastAsiaTheme="majorEastAsia" w:hAnsi="Arial" w:cs="Arial"/>
          <w:color w:val="000000"/>
        </w:rPr>
        <w:t> </w:t>
      </w:r>
      <w:r w:rsidRPr="00CB220F">
        <w:rPr>
          <w:rFonts w:ascii="Arial" w:hAnsi="Arial" w:cs="Arial"/>
          <w:color w:val="000000"/>
        </w:rPr>
        <w:t>– One or more partners cannot meet agreed deadlines, causing frustration.</w:t>
      </w:r>
    </w:p>
    <w:p w14:paraId="396713D0" w14:textId="77777777" w:rsidR="00D86D64" w:rsidRPr="00CB220F" w:rsidRDefault="00D86D64" w:rsidP="003B3816">
      <w:pPr>
        <w:pStyle w:val="NormalWeb"/>
        <w:numPr>
          <w:ilvl w:val="0"/>
          <w:numId w:val="103"/>
        </w:numPr>
        <w:spacing w:line="240" w:lineRule="auto"/>
        <w:rPr>
          <w:rFonts w:ascii="Arial" w:hAnsi="Arial" w:cs="Arial"/>
          <w:color w:val="000000"/>
        </w:rPr>
      </w:pPr>
      <w:r w:rsidRPr="00CB220F">
        <w:rPr>
          <w:rStyle w:val="Strong"/>
          <w:rFonts w:ascii="Arial" w:eastAsiaTheme="majorEastAsia" w:hAnsi="Arial" w:cs="Arial"/>
          <w:color w:val="000000"/>
        </w:rPr>
        <w:t>Strategic direction</w:t>
      </w:r>
      <w:r w:rsidRPr="00CB220F">
        <w:rPr>
          <w:rStyle w:val="apple-converted-space"/>
          <w:rFonts w:ascii="Arial" w:eastAsiaTheme="majorEastAsia" w:hAnsi="Arial" w:cs="Arial"/>
          <w:color w:val="000000"/>
        </w:rPr>
        <w:t> </w:t>
      </w:r>
      <w:r w:rsidRPr="00CB220F">
        <w:rPr>
          <w:rFonts w:ascii="Arial" w:hAnsi="Arial" w:cs="Arial"/>
          <w:color w:val="000000"/>
        </w:rPr>
        <w:t>– The coalition is split between immediate local needs and long-term regional goals.</w:t>
      </w:r>
    </w:p>
    <w:p w14:paraId="426FD3C0" w14:textId="77777777" w:rsidR="00D86D64" w:rsidRPr="00CB220F" w:rsidRDefault="00D86D64" w:rsidP="00D86D64">
      <w:pPr>
        <w:pStyle w:val="NormalWeb"/>
        <w:rPr>
          <w:rFonts w:ascii="Arial" w:hAnsi="Arial" w:cs="Arial"/>
          <w:color w:val="000000"/>
        </w:rPr>
      </w:pPr>
      <w:r w:rsidRPr="00CB220F">
        <w:rPr>
          <w:rFonts w:ascii="Arial" w:hAnsi="Arial" w:cs="Arial"/>
          <w:color w:val="000000"/>
        </w:rPr>
        <w:lastRenderedPageBreak/>
        <w:t>For each friction point, identify its impact. Does it slow decisions, reduce participation, or cause mistrust? Is it an immediate obstacle or a recurring pattern? This clarity prepares the group for the next step: conversion.</w:t>
      </w:r>
    </w:p>
    <w:p w14:paraId="571B47A3"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t>SECTION III: TURNING FRICTION INTO INNOVATION</w:t>
      </w:r>
    </w:p>
    <w:p w14:paraId="4C981EB7"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The most successful coalitions treat disagreement as data. When conflict surfaces, use the following five-step conversation to convert tension into a structured experiment.</w:t>
      </w:r>
    </w:p>
    <w:p w14:paraId="02DF3EE8" w14:textId="77777777" w:rsidR="00D86D64" w:rsidRPr="00CB220F" w:rsidRDefault="00D86D64" w:rsidP="003B3816">
      <w:pPr>
        <w:pStyle w:val="NormalWeb"/>
        <w:numPr>
          <w:ilvl w:val="0"/>
          <w:numId w:val="104"/>
        </w:numPr>
        <w:spacing w:line="240" w:lineRule="auto"/>
        <w:rPr>
          <w:rFonts w:ascii="Arial" w:hAnsi="Arial" w:cs="Arial"/>
          <w:color w:val="000000"/>
        </w:rPr>
      </w:pPr>
      <w:r w:rsidRPr="00CB220F">
        <w:rPr>
          <w:rStyle w:val="Strong"/>
          <w:rFonts w:ascii="Arial" w:eastAsiaTheme="majorEastAsia" w:hAnsi="Arial" w:cs="Arial"/>
          <w:color w:val="000000"/>
        </w:rPr>
        <w:t>Identify the source.</w:t>
      </w:r>
      <w:r w:rsidRPr="00CB220F">
        <w:rPr>
          <w:rStyle w:val="apple-converted-space"/>
          <w:rFonts w:ascii="Arial" w:eastAsiaTheme="majorEastAsia" w:hAnsi="Arial" w:cs="Arial"/>
          <w:color w:val="000000"/>
        </w:rPr>
        <w:t> </w:t>
      </w:r>
      <w:r w:rsidRPr="00CB220F">
        <w:rPr>
          <w:rFonts w:ascii="Arial" w:hAnsi="Arial" w:cs="Arial"/>
          <w:color w:val="000000"/>
        </w:rPr>
        <w:t>Where exactly is the tension showing up? Who is feeling it and why? Keep the conversation focused on systems or processes, not individuals.</w:t>
      </w:r>
    </w:p>
    <w:p w14:paraId="497CF763" w14:textId="77777777" w:rsidR="00D86D64" w:rsidRPr="00CB220F" w:rsidRDefault="00D86D64" w:rsidP="003B3816">
      <w:pPr>
        <w:pStyle w:val="NormalWeb"/>
        <w:numPr>
          <w:ilvl w:val="0"/>
          <w:numId w:val="104"/>
        </w:numPr>
        <w:spacing w:line="240" w:lineRule="auto"/>
        <w:rPr>
          <w:rFonts w:ascii="Arial" w:hAnsi="Arial" w:cs="Arial"/>
          <w:color w:val="000000"/>
        </w:rPr>
      </w:pPr>
      <w:r w:rsidRPr="00CB220F">
        <w:rPr>
          <w:rStyle w:val="Strong"/>
          <w:rFonts w:ascii="Arial" w:eastAsiaTheme="majorEastAsia" w:hAnsi="Arial" w:cs="Arial"/>
          <w:color w:val="000000"/>
        </w:rPr>
        <w:t>Reframe the issue.</w:t>
      </w:r>
      <w:r w:rsidRPr="00CB220F">
        <w:rPr>
          <w:rStyle w:val="apple-converted-space"/>
          <w:rFonts w:ascii="Arial" w:eastAsiaTheme="majorEastAsia" w:hAnsi="Arial" w:cs="Arial"/>
          <w:color w:val="000000"/>
        </w:rPr>
        <w:t> </w:t>
      </w:r>
      <w:r w:rsidRPr="00CB220F">
        <w:rPr>
          <w:rFonts w:ascii="Arial" w:hAnsi="Arial" w:cs="Arial"/>
          <w:color w:val="000000"/>
        </w:rPr>
        <w:t>Ask, “What opportunity is hidden inside this disagreement?” Example: Competing project priorities may lead to a broade</w:t>
      </w:r>
      <w:r>
        <w:rPr>
          <w:rFonts w:ascii="Arial" w:hAnsi="Arial" w:cs="Arial"/>
          <w:color w:val="000000"/>
        </w:rPr>
        <w:t xml:space="preserve">r </w:t>
      </w:r>
      <w:r w:rsidRPr="00CB220F">
        <w:rPr>
          <w:rFonts w:ascii="Arial" w:hAnsi="Arial" w:cs="Arial"/>
          <w:color w:val="000000"/>
        </w:rPr>
        <w:t>strategy.</w:t>
      </w:r>
    </w:p>
    <w:p w14:paraId="5A2B7824" w14:textId="77777777" w:rsidR="00D86D64" w:rsidRPr="00CB220F" w:rsidRDefault="00D86D64" w:rsidP="003B3816">
      <w:pPr>
        <w:pStyle w:val="NormalWeb"/>
        <w:numPr>
          <w:ilvl w:val="0"/>
          <w:numId w:val="104"/>
        </w:numPr>
        <w:spacing w:line="240" w:lineRule="auto"/>
        <w:rPr>
          <w:rFonts w:ascii="Arial" w:hAnsi="Arial" w:cs="Arial"/>
          <w:color w:val="000000"/>
        </w:rPr>
      </w:pPr>
      <w:r w:rsidRPr="00CB220F">
        <w:rPr>
          <w:rStyle w:val="Strong"/>
          <w:rFonts w:ascii="Arial" w:eastAsiaTheme="majorEastAsia" w:hAnsi="Arial" w:cs="Arial"/>
          <w:color w:val="000000"/>
        </w:rPr>
        <w:t>Design a small experiment.</w:t>
      </w:r>
      <w:r w:rsidRPr="00CB220F">
        <w:rPr>
          <w:rStyle w:val="apple-converted-space"/>
          <w:rFonts w:ascii="Arial" w:eastAsiaTheme="majorEastAsia" w:hAnsi="Arial" w:cs="Arial"/>
          <w:color w:val="000000"/>
        </w:rPr>
        <w:t> </w:t>
      </w:r>
      <w:r w:rsidRPr="00CB220F">
        <w:rPr>
          <w:rFonts w:ascii="Arial" w:hAnsi="Arial" w:cs="Arial"/>
          <w:color w:val="000000"/>
        </w:rPr>
        <w:t>Decide on one short test that could address the underlying issue within 30 to 60 days. Examples: Rotate meeting facilitation, share data openly for one quarter, or co-lead a single grant proposal.</w:t>
      </w:r>
    </w:p>
    <w:p w14:paraId="50ACF27D" w14:textId="77777777" w:rsidR="00D86D64" w:rsidRPr="00CB220F" w:rsidRDefault="00D86D64" w:rsidP="003B3816">
      <w:pPr>
        <w:pStyle w:val="NormalWeb"/>
        <w:numPr>
          <w:ilvl w:val="0"/>
          <w:numId w:val="104"/>
        </w:numPr>
        <w:spacing w:line="240" w:lineRule="auto"/>
        <w:rPr>
          <w:rFonts w:ascii="Arial" w:hAnsi="Arial" w:cs="Arial"/>
          <w:color w:val="000000"/>
        </w:rPr>
      </w:pPr>
      <w:r w:rsidRPr="00CB220F">
        <w:rPr>
          <w:rStyle w:val="Strong"/>
          <w:rFonts w:ascii="Arial" w:eastAsiaTheme="majorEastAsia" w:hAnsi="Arial" w:cs="Arial"/>
          <w:color w:val="000000"/>
        </w:rPr>
        <w:t>Test and learn.</w:t>
      </w:r>
      <w:r w:rsidRPr="00CB220F">
        <w:rPr>
          <w:rStyle w:val="apple-converted-space"/>
          <w:rFonts w:ascii="Arial" w:eastAsiaTheme="majorEastAsia" w:hAnsi="Arial" w:cs="Arial"/>
          <w:color w:val="000000"/>
        </w:rPr>
        <w:t> </w:t>
      </w:r>
      <w:r w:rsidRPr="00CB220F">
        <w:rPr>
          <w:rFonts w:ascii="Arial" w:hAnsi="Arial" w:cs="Arial"/>
          <w:color w:val="000000"/>
        </w:rPr>
        <w:t>Assign responsibilities and timeline. Track what happens objectively rather than expecting perfection.</w:t>
      </w:r>
    </w:p>
    <w:p w14:paraId="15DF9774" w14:textId="77777777" w:rsidR="00D86D64" w:rsidRPr="00CB220F" w:rsidRDefault="00D86D64" w:rsidP="003B3816">
      <w:pPr>
        <w:pStyle w:val="NormalWeb"/>
        <w:numPr>
          <w:ilvl w:val="0"/>
          <w:numId w:val="104"/>
        </w:numPr>
        <w:spacing w:line="240" w:lineRule="auto"/>
        <w:rPr>
          <w:rFonts w:ascii="Arial" w:hAnsi="Arial" w:cs="Arial"/>
          <w:color w:val="000000"/>
        </w:rPr>
      </w:pPr>
      <w:r w:rsidRPr="00CB220F">
        <w:rPr>
          <w:rStyle w:val="Strong"/>
          <w:rFonts w:ascii="Arial" w:eastAsiaTheme="majorEastAsia" w:hAnsi="Arial" w:cs="Arial"/>
          <w:color w:val="000000"/>
        </w:rPr>
        <w:t>Reflect and document.</w:t>
      </w:r>
      <w:r w:rsidRPr="00CB220F">
        <w:rPr>
          <w:rStyle w:val="apple-converted-space"/>
          <w:rFonts w:ascii="Arial" w:eastAsiaTheme="majorEastAsia" w:hAnsi="Arial" w:cs="Arial"/>
          <w:color w:val="000000"/>
        </w:rPr>
        <w:t> </w:t>
      </w:r>
      <w:r w:rsidRPr="00CB220F">
        <w:rPr>
          <w:rFonts w:ascii="Arial" w:hAnsi="Arial" w:cs="Arial"/>
          <w:color w:val="000000"/>
        </w:rPr>
        <w:t>Debrief together at the next meeting. Capture lessons learned so others can apply them.</w:t>
      </w:r>
    </w:p>
    <w:p w14:paraId="3DC20226"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Encourage participants to keep experiments simple, low-risk, and time-bound. The goal is to test new ways of working, not to overhaul the coalition overnight.</w:t>
      </w:r>
    </w:p>
    <w:p w14:paraId="56D950CF"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t>SECTION IV: DESIGNING SMALL EXPERIMENTS</w:t>
      </w:r>
    </w:p>
    <w:p w14:paraId="69FDE957"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Below are examples of how to turn friction into an actionable test. Use them as prompts, not prescriptions.</w:t>
      </w:r>
    </w:p>
    <w:p w14:paraId="4CEDAE22" w14:textId="77777777" w:rsidR="00D86D64" w:rsidRPr="00CB220F" w:rsidRDefault="00D86D64" w:rsidP="003B3816">
      <w:pPr>
        <w:pStyle w:val="NormalWeb"/>
        <w:numPr>
          <w:ilvl w:val="0"/>
          <w:numId w:val="105"/>
        </w:numPr>
        <w:spacing w:line="240" w:lineRule="auto"/>
        <w:rPr>
          <w:rFonts w:ascii="Arial" w:hAnsi="Arial" w:cs="Arial"/>
          <w:color w:val="000000"/>
        </w:rPr>
      </w:pPr>
      <w:r w:rsidRPr="00CB220F">
        <w:rPr>
          <w:rStyle w:val="Strong"/>
          <w:rFonts w:ascii="Arial" w:eastAsiaTheme="majorEastAsia" w:hAnsi="Arial" w:cs="Arial"/>
          <w:color w:val="000000"/>
        </w:rPr>
        <w:t>Friction:</w:t>
      </w:r>
      <w:r w:rsidRPr="00CB220F">
        <w:rPr>
          <w:rStyle w:val="apple-converted-space"/>
          <w:rFonts w:ascii="Arial" w:eastAsiaTheme="majorEastAsia" w:hAnsi="Arial" w:cs="Arial"/>
          <w:color w:val="000000"/>
        </w:rPr>
        <w:t> </w:t>
      </w:r>
      <w:r w:rsidRPr="00CB220F">
        <w:rPr>
          <w:rFonts w:ascii="Arial" w:hAnsi="Arial" w:cs="Arial"/>
          <w:color w:val="000000"/>
        </w:rPr>
        <w:t>Resource imbalance between institutional and community partners.</w:t>
      </w:r>
      <w:r w:rsidRPr="00CB220F">
        <w:rPr>
          <w:rFonts w:ascii="Arial" w:hAnsi="Arial" w:cs="Arial"/>
          <w:color w:val="000000"/>
        </w:rPr>
        <w:br/>
      </w:r>
      <w:r w:rsidRPr="00CB220F">
        <w:rPr>
          <w:rStyle w:val="Strong"/>
          <w:rFonts w:ascii="Arial" w:eastAsiaTheme="majorEastAsia" w:hAnsi="Arial" w:cs="Arial"/>
          <w:color w:val="000000"/>
        </w:rPr>
        <w:t>Experiment:</w:t>
      </w:r>
      <w:r w:rsidRPr="00CB220F">
        <w:rPr>
          <w:rStyle w:val="apple-converted-space"/>
          <w:rFonts w:ascii="Arial" w:eastAsiaTheme="majorEastAsia" w:hAnsi="Arial" w:cs="Arial"/>
          <w:color w:val="000000"/>
        </w:rPr>
        <w:t> </w:t>
      </w:r>
      <w:r w:rsidRPr="00CB220F">
        <w:rPr>
          <w:rFonts w:ascii="Arial" w:hAnsi="Arial" w:cs="Arial"/>
          <w:color w:val="000000"/>
        </w:rPr>
        <w:t>Pilot shared budget decisions for one small project or rotate fiscal management for a single grant.</w:t>
      </w:r>
    </w:p>
    <w:p w14:paraId="553E2E09" w14:textId="77777777" w:rsidR="00D86D64" w:rsidRPr="00CB220F" w:rsidRDefault="00D86D64" w:rsidP="003B3816">
      <w:pPr>
        <w:pStyle w:val="NormalWeb"/>
        <w:numPr>
          <w:ilvl w:val="0"/>
          <w:numId w:val="105"/>
        </w:numPr>
        <w:spacing w:line="240" w:lineRule="auto"/>
        <w:rPr>
          <w:rFonts w:ascii="Arial" w:hAnsi="Arial" w:cs="Arial"/>
          <w:color w:val="000000"/>
        </w:rPr>
      </w:pPr>
      <w:r w:rsidRPr="00CB220F">
        <w:rPr>
          <w:rStyle w:val="Strong"/>
          <w:rFonts w:ascii="Arial" w:eastAsiaTheme="majorEastAsia" w:hAnsi="Arial" w:cs="Arial"/>
          <w:color w:val="000000"/>
        </w:rPr>
        <w:t>Friction:</w:t>
      </w:r>
      <w:r w:rsidRPr="00CB220F">
        <w:rPr>
          <w:rStyle w:val="apple-converted-space"/>
          <w:rFonts w:ascii="Arial" w:eastAsiaTheme="majorEastAsia" w:hAnsi="Arial" w:cs="Arial"/>
          <w:color w:val="000000"/>
        </w:rPr>
        <w:t> </w:t>
      </w:r>
      <w:r w:rsidRPr="00CB220F">
        <w:rPr>
          <w:rFonts w:ascii="Arial" w:hAnsi="Arial" w:cs="Arial"/>
          <w:color w:val="000000"/>
        </w:rPr>
        <w:t>Meeting domination by a few speakers.</w:t>
      </w:r>
      <w:r w:rsidRPr="00CB220F">
        <w:rPr>
          <w:rFonts w:ascii="Arial" w:hAnsi="Arial" w:cs="Arial"/>
          <w:color w:val="000000"/>
        </w:rPr>
        <w:br/>
      </w:r>
      <w:r w:rsidRPr="00CB220F">
        <w:rPr>
          <w:rStyle w:val="Strong"/>
          <w:rFonts w:ascii="Arial" w:eastAsiaTheme="majorEastAsia" w:hAnsi="Arial" w:cs="Arial"/>
          <w:color w:val="000000"/>
        </w:rPr>
        <w:t>Experiment:</w:t>
      </w:r>
      <w:r w:rsidRPr="00CB220F">
        <w:rPr>
          <w:rStyle w:val="apple-converted-space"/>
          <w:rFonts w:ascii="Arial" w:eastAsiaTheme="majorEastAsia" w:hAnsi="Arial" w:cs="Arial"/>
          <w:color w:val="000000"/>
        </w:rPr>
        <w:t> </w:t>
      </w:r>
      <w:r w:rsidRPr="00CB220F">
        <w:rPr>
          <w:rFonts w:ascii="Arial" w:hAnsi="Arial" w:cs="Arial"/>
          <w:color w:val="000000"/>
        </w:rPr>
        <w:t>Rotate facilitators for the next three meetings and collect quick feedback on participation balance.</w:t>
      </w:r>
    </w:p>
    <w:p w14:paraId="4D78E762" w14:textId="77777777" w:rsidR="00D86D64" w:rsidRPr="00CB220F" w:rsidRDefault="00D86D64" w:rsidP="003B3816">
      <w:pPr>
        <w:pStyle w:val="NormalWeb"/>
        <w:numPr>
          <w:ilvl w:val="0"/>
          <w:numId w:val="105"/>
        </w:numPr>
        <w:spacing w:line="240" w:lineRule="auto"/>
        <w:rPr>
          <w:rFonts w:ascii="Arial" w:hAnsi="Arial" w:cs="Arial"/>
          <w:color w:val="000000"/>
        </w:rPr>
      </w:pPr>
      <w:r w:rsidRPr="00CB220F">
        <w:rPr>
          <w:rStyle w:val="Strong"/>
          <w:rFonts w:ascii="Arial" w:eastAsiaTheme="majorEastAsia" w:hAnsi="Arial" w:cs="Arial"/>
          <w:color w:val="000000"/>
        </w:rPr>
        <w:t>Friction:</w:t>
      </w:r>
      <w:r w:rsidRPr="00CB220F">
        <w:rPr>
          <w:rStyle w:val="apple-converted-space"/>
          <w:rFonts w:ascii="Arial" w:eastAsiaTheme="majorEastAsia" w:hAnsi="Arial" w:cs="Arial"/>
          <w:color w:val="000000"/>
        </w:rPr>
        <w:t> </w:t>
      </w:r>
      <w:r w:rsidRPr="00CB220F">
        <w:rPr>
          <w:rFonts w:ascii="Arial" w:hAnsi="Arial" w:cs="Arial"/>
          <w:color w:val="000000"/>
        </w:rPr>
        <w:t>Competing project priorities.</w:t>
      </w:r>
      <w:r w:rsidRPr="00CB220F">
        <w:rPr>
          <w:rFonts w:ascii="Arial" w:hAnsi="Arial" w:cs="Arial"/>
          <w:color w:val="000000"/>
        </w:rPr>
        <w:br/>
      </w:r>
      <w:r w:rsidRPr="00CB220F">
        <w:rPr>
          <w:rStyle w:val="Strong"/>
          <w:rFonts w:ascii="Arial" w:eastAsiaTheme="majorEastAsia" w:hAnsi="Arial" w:cs="Arial"/>
          <w:color w:val="000000"/>
        </w:rPr>
        <w:t>Experiment:</w:t>
      </w:r>
      <w:r w:rsidRPr="00CB220F">
        <w:rPr>
          <w:rStyle w:val="apple-converted-space"/>
          <w:rFonts w:ascii="Arial" w:eastAsiaTheme="majorEastAsia" w:hAnsi="Arial" w:cs="Arial"/>
          <w:color w:val="000000"/>
        </w:rPr>
        <w:t> </w:t>
      </w:r>
      <w:r w:rsidRPr="00CB220F">
        <w:rPr>
          <w:rFonts w:ascii="Arial" w:hAnsi="Arial" w:cs="Arial"/>
          <w:color w:val="000000"/>
        </w:rPr>
        <w:t>Host two small community events, one focused on each priority area, then debrief together to identify shared themes.</w:t>
      </w:r>
    </w:p>
    <w:p w14:paraId="32518BD2" w14:textId="77777777" w:rsidR="00D86D64" w:rsidRPr="00CB220F" w:rsidRDefault="00D86D64" w:rsidP="003B3816">
      <w:pPr>
        <w:pStyle w:val="NormalWeb"/>
        <w:numPr>
          <w:ilvl w:val="0"/>
          <w:numId w:val="105"/>
        </w:numPr>
        <w:spacing w:line="240" w:lineRule="auto"/>
        <w:rPr>
          <w:rFonts w:ascii="Arial" w:hAnsi="Arial" w:cs="Arial"/>
          <w:color w:val="000000"/>
        </w:rPr>
      </w:pPr>
      <w:r w:rsidRPr="00CB220F">
        <w:rPr>
          <w:rStyle w:val="Strong"/>
          <w:rFonts w:ascii="Arial" w:eastAsiaTheme="majorEastAsia" w:hAnsi="Arial" w:cs="Arial"/>
          <w:color w:val="000000"/>
        </w:rPr>
        <w:t>Friction:</w:t>
      </w:r>
      <w:r w:rsidRPr="00CB220F">
        <w:rPr>
          <w:rStyle w:val="apple-converted-space"/>
          <w:rFonts w:ascii="Arial" w:eastAsiaTheme="majorEastAsia" w:hAnsi="Arial" w:cs="Arial"/>
          <w:color w:val="000000"/>
        </w:rPr>
        <w:t> </w:t>
      </w:r>
      <w:r w:rsidRPr="00CB220F">
        <w:rPr>
          <w:rFonts w:ascii="Arial" w:hAnsi="Arial" w:cs="Arial"/>
          <w:color w:val="000000"/>
        </w:rPr>
        <w:t>Confusion about decision-making authority.</w:t>
      </w:r>
      <w:r w:rsidRPr="00CB220F">
        <w:rPr>
          <w:rFonts w:ascii="Arial" w:hAnsi="Arial" w:cs="Arial"/>
          <w:color w:val="000000"/>
        </w:rPr>
        <w:br/>
      </w:r>
      <w:r w:rsidRPr="00CB220F">
        <w:rPr>
          <w:rStyle w:val="Strong"/>
          <w:rFonts w:ascii="Arial" w:eastAsiaTheme="majorEastAsia" w:hAnsi="Arial" w:cs="Arial"/>
          <w:color w:val="000000"/>
        </w:rPr>
        <w:t>Experiment:</w:t>
      </w:r>
      <w:r w:rsidRPr="00CB220F">
        <w:rPr>
          <w:rStyle w:val="apple-converted-space"/>
          <w:rFonts w:ascii="Arial" w:eastAsiaTheme="majorEastAsia" w:hAnsi="Arial" w:cs="Arial"/>
          <w:color w:val="000000"/>
        </w:rPr>
        <w:t> </w:t>
      </w:r>
      <w:r w:rsidRPr="00CB220F">
        <w:rPr>
          <w:rFonts w:ascii="Arial" w:hAnsi="Arial" w:cs="Arial"/>
          <w:color w:val="000000"/>
        </w:rPr>
        <w:t>Implement a clear decision log for two months and review if clarity improved.</w:t>
      </w:r>
    </w:p>
    <w:p w14:paraId="7D6DBC5F"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Each experiment should include:</w:t>
      </w:r>
    </w:p>
    <w:p w14:paraId="75E0747B" w14:textId="77777777" w:rsidR="00D86D64" w:rsidRPr="00CB220F" w:rsidRDefault="00D86D64" w:rsidP="003B3816">
      <w:pPr>
        <w:pStyle w:val="NormalWeb"/>
        <w:numPr>
          <w:ilvl w:val="0"/>
          <w:numId w:val="106"/>
        </w:numPr>
        <w:spacing w:line="240" w:lineRule="auto"/>
        <w:rPr>
          <w:rFonts w:ascii="Arial" w:hAnsi="Arial" w:cs="Arial"/>
          <w:color w:val="000000"/>
        </w:rPr>
      </w:pPr>
      <w:r w:rsidRPr="00CB220F">
        <w:rPr>
          <w:rFonts w:ascii="Arial" w:hAnsi="Arial" w:cs="Arial"/>
          <w:color w:val="000000"/>
        </w:rPr>
        <w:t>A short description of what will be tested.</w:t>
      </w:r>
    </w:p>
    <w:p w14:paraId="3EE18925" w14:textId="77777777" w:rsidR="00D86D64" w:rsidRPr="00CB220F" w:rsidRDefault="00D86D64" w:rsidP="003B3816">
      <w:pPr>
        <w:pStyle w:val="NormalWeb"/>
        <w:numPr>
          <w:ilvl w:val="0"/>
          <w:numId w:val="106"/>
        </w:numPr>
        <w:spacing w:line="240" w:lineRule="auto"/>
        <w:rPr>
          <w:rFonts w:ascii="Arial" w:hAnsi="Arial" w:cs="Arial"/>
          <w:color w:val="000000"/>
        </w:rPr>
      </w:pPr>
      <w:r w:rsidRPr="00CB220F">
        <w:rPr>
          <w:rFonts w:ascii="Arial" w:hAnsi="Arial" w:cs="Arial"/>
          <w:color w:val="000000"/>
        </w:rPr>
        <w:t>The partners responsible for carrying it out.</w:t>
      </w:r>
    </w:p>
    <w:p w14:paraId="6D573106" w14:textId="7D63AC97" w:rsidR="00D86D64" w:rsidRPr="00CB220F" w:rsidRDefault="00D86D64" w:rsidP="003B3816">
      <w:pPr>
        <w:pStyle w:val="NormalWeb"/>
        <w:numPr>
          <w:ilvl w:val="0"/>
          <w:numId w:val="106"/>
        </w:numPr>
        <w:spacing w:line="240" w:lineRule="auto"/>
        <w:rPr>
          <w:rFonts w:ascii="Arial" w:hAnsi="Arial" w:cs="Arial"/>
          <w:color w:val="000000"/>
        </w:rPr>
      </w:pPr>
      <w:r w:rsidRPr="00CB220F">
        <w:rPr>
          <w:rFonts w:ascii="Arial" w:hAnsi="Arial" w:cs="Arial"/>
          <w:color w:val="000000"/>
        </w:rPr>
        <w:t xml:space="preserve">The </w:t>
      </w:r>
      <w:r w:rsidR="004427DA" w:rsidRPr="00CB220F">
        <w:rPr>
          <w:rFonts w:ascii="Arial" w:hAnsi="Arial" w:cs="Arial"/>
          <w:color w:val="000000"/>
        </w:rPr>
        <w:t>period</w:t>
      </w:r>
      <w:r w:rsidRPr="00CB220F">
        <w:rPr>
          <w:rFonts w:ascii="Arial" w:hAnsi="Arial" w:cs="Arial"/>
          <w:color w:val="000000"/>
        </w:rPr>
        <w:t xml:space="preserve"> for completion (usually 30–60 days).</w:t>
      </w:r>
    </w:p>
    <w:p w14:paraId="45009230" w14:textId="24C68810" w:rsidR="00D86D64" w:rsidRPr="00CB220F" w:rsidRDefault="00D86D64" w:rsidP="003B3816">
      <w:pPr>
        <w:pStyle w:val="NormalWeb"/>
        <w:numPr>
          <w:ilvl w:val="0"/>
          <w:numId w:val="106"/>
        </w:numPr>
        <w:spacing w:line="240" w:lineRule="auto"/>
        <w:rPr>
          <w:rFonts w:ascii="Arial" w:hAnsi="Arial" w:cs="Arial"/>
          <w:color w:val="000000"/>
        </w:rPr>
      </w:pPr>
      <w:r w:rsidRPr="00CB220F">
        <w:rPr>
          <w:rFonts w:ascii="Arial" w:hAnsi="Arial" w:cs="Arial"/>
          <w:color w:val="000000"/>
        </w:rPr>
        <w:t xml:space="preserve">What </w:t>
      </w:r>
      <w:r w:rsidR="00EB7797" w:rsidRPr="00CB220F">
        <w:rPr>
          <w:rFonts w:ascii="Arial" w:hAnsi="Arial" w:cs="Arial"/>
          <w:color w:val="000000"/>
        </w:rPr>
        <w:t>will success</w:t>
      </w:r>
      <w:r w:rsidRPr="00CB220F">
        <w:rPr>
          <w:rFonts w:ascii="Arial" w:hAnsi="Arial" w:cs="Arial"/>
          <w:color w:val="000000"/>
        </w:rPr>
        <w:t xml:space="preserve"> look like or how it will be measured.</w:t>
      </w:r>
    </w:p>
    <w:p w14:paraId="41F52191"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lastRenderedPageBreak/>
        <w:t>SECTION V: REFLECTION AND LEARNING</w:t>
      </w:r>
    </w:p>
    <w:p w14:paraId="74158141"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At the end of each quarter, set aside time to discuss what the coalition learned through its friction experiments. Capture both successes and failures.</w:t>
      </w:r>
    </w:p>
    <w:p w14:paraId="780C82B0"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Questions to guide reflection:</w:t>
      </w:r>
    </w:p>
    <w:p w14:paraId="12FE7F52" w14:textId="77777777" w:rsidR="00D86D64" w:rsidRPr="00CB220F" w:rsidRDefault="00D86D64" w:rsidP="003B3816">
      <w:pPr>
        <w:pStyle w:val="NormalWeb"/>
        <w:numPr>
          <w:ilvl w:val="0"/>
          <w:numId w:val="107"/>
        </w:numPr>
        <w:spacing w:line="240" w:lineRule="auto"/>
        <w:rPr>
          <w:rFonts w:ascii="Arial" w:hAnsi="Arial" w:cs="Arial"/>
          <w:color w:val="000000"/>
        </w:rPr>
      </w:pPr>
      <w:r w:rsidRPr="00CB220F">
        <w:rPr>
          <w:rFonts w:ascii="Arial" w:hAnsi="Arial" w:cs="Arial"/>
          <w:color w:val="000000"/>
        </w:rPr>
        <w:t>What types of friction did we face this quarter?</w:t>
      </w:r>
    </w:p>
    <w:p w14:paraId="48671720" w14:textId="77777777" w:rsidR="00D86D64" w:rsidRPr="00CB220F" w:rsidRDefault="00D86D64" w:rsidP="003B3816">
      <w:pPr>
        <w:pStyle w:val="NormalWeb"/>
        <w:numPr>
          <w:ilvl w:val="0"/>
          <w:numId w:val="107"/>
        </w:numPr>
        <w:spacing w:line="240" w:lineRule="auto"/>
        <w:rPr>
          <w:rFonts w:ascii="Arial" w:hAnsi="Arial" w:cs="Arial"/>
          <w:color w:val="000000"/>
        </w:rPr>
      </w:pPr>
      <w:r w:rsidRPr="00CB220F">
        <w:rPr>
          <w:rFonts w:ascii="Arial" w:hAnsi="Arial" w:cs="Arial"/>
          <w:color w:val="000000"/>
        </w:rPr>
        <w:t>What actions or experiments did we try in response?</w:t>
      </w:r>
    </w:p>
    <w:p w14:paraId="35EEF227" w14:textId="77777777" w:rsidR="00D86D64" w:rsidRPr="00CB220F" w:rsidRDefault="00D86D64" w:rsidP="003B3816">
      <w:pPr>
        <w:pStyle w:val="NormalWeb"/>
        <w:numPr>
          <w:ilvl w:val="0"/>
          <w:numId w:val="107"/>
        </w:numPr>
        <w:spacing w:line="240" w:lineRule="auto"/>
        <w:rPr>
          <w:rFonts w:ascii="Arial" w:hAnsi="Arial" w:cs="Arial"/>
          <w:color w:val="000000"/>
        </w:rPr>
      </w:pPr>
      <w:r w:rsidRPr="00CB220F">
        <w:rPr>
          <w:rFonts w:ascii="Arial" w:hAnsi="Arial" w:cs="Arial"/>
          <w:color w:val="000000"/>
        </w:rPr>
        <w:t>What changes did we notice in participation, trust, or outcomes?</w:t>
      </w:r>
    </w:p>
    <w:p w14:paraId="2ACC9F9B" w14:textId="174B3A53" w:rsidR="00D86D64" w:rsidRPr="00CB220F" w:rsidRDefault="00D86D64" w:rsidP="003B3816">
      <w:pPr>
        <w:pStyle w:val="NormalWeb"/>
        <w:numPr>
          <w:ilvl w:val="0"/>
          <w:numId w:val="107"/>
        </w:numPr>
        <w:spacing w:line="240" w:lineRule="auto"/>
        <w:rPr>
          <w:rFonts w:ascii="Arial" w:hAnsi="Arial" w:cs="Arial"/>
          <w:color w:val="000000"/>
        </w:rPr>
      </w:pPr>
      <w:r w:rsidRPr="00CB220F">
        <w:rPr>
          <w:rFonts w:ascii="Arial" w:hAnsi="Arial" w:cs="Arial"/>
          <w:color w:val="000000"/>
        </w:rPr>
        <w:t xml:space="preserve">What approaches </w:t>
      </w:r>
      <w:r w:rsidR="000C4681" w:rsidRPr="00CB220F">
        <w:rPr>
          <w:rFonts w:ascii="Arial" w:hAnsi="Arial" w:cs="Arial"/>
          <w:color w:val="000000"/>
        </w:rPr>
        <w:t>made</w:t>
      </w:r>
      <w:r w:rsidRPr="00CB220F">
        <w:rPr>
          <w:rFonts w:ascii="Arial" w:hAnsi="Arial" w:cs="Arial"/>
          <w:color w:val="000000"/>
        </w:rPr>
        <w:t xml:space="preserve"> things worse or stall progress?</w:t>
      </w:r>
    </w:p>
    <w:p w14:paraId="0713C432" w14:textId="77777777" w:rsidR="00D86D64" w:rsidRPr="00CB220F" w:rsidRDefault="00D86D64" w:rsidP="003B3816">
      <w:pPr>
        <w:pStyle w:val="NormalWeb"/>
        <w:numPr>
          <w:ilvl w:val="0"/>
          <w:numId w:val="107"/>
        </w:numPr>
        <w:spacing w:line="240" w:lineRule="auto"/>
        <w:rPr>
          <w:rFonts w:ascii="Arial" w:hAnsi="Arial" w:cs="Arial"/>
          <w:color w:val="000000"/>
        </w:rPr>
      </w:pPr>
      <w:r w:rsidRPr="00CB220F">
        <w:rPr>
          <w:rFonts w:ascii="Arial" w:hAnsi="Arial" w:cs="Arial"/>
          <w:color w:val="000000"/>
        </w:rPr>
        <w:t>What can we build into our regular practice to prevent similar issues?</w:t>
      </w:r>
    </w:p>
    <w:p w14:paraId="1C5A5F33"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Document these insights in a shared learning log. Over time, this record will help the coalition see patterns—how tensions evolved, what worked to resolve them, and which areas need more attention.</w:t>
      </w:r>
    </w:p>
    <w:p w14:paraId="5202E15F" w14:textId="77777777" w:rsidR="00D86D64" w:rsidRPr="00CB220F" w:rsidRDefault="00D86D64" w:rsidP="00D86D64">
      <w:pPr>
        <w:pStyle w:val="Heading3"/>
        <w:rPr>
          <w:rFonts w:ascii="Arial" w:hAnsi="Arial" w:cs="Arial"/>
          <w:b/>
          <w:bCs/>
          <w:color w:val="000000"/>
        </w:rPr>
      </w:pPr>
      <w:r w:rsidRPr="00CB220F">
        <w:rPr>
          <w:rFonts w:ascii="Arial" w:hAnsi="Arial" w:cs="Arial"/>
          <w:b/>
          <w:bCs/>
          <w:color w:val="000000"/>
        </w:rPr>
        <w:t>SECTION VI: BUILDING A CULTURE THAT EMBRACES FRICTION</w:t>
      </w:r>
    </w:p>
    <w:p w14:paraId="538CDC0B" w14:textId="77777777"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Normalize disagreement. Begin meetings by acknowledging that tension is part of collaborative work and can be a healthy sign of engagement.</w:t>
      </w:r>
    </w:p>
    <w:p w14:paraId="5DE2665D" w14:textId="77777777"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Name friction early. Silence creates confusion and resentment. Make it acceptable to surface discomfort or misalignment.</w:t>
      </w:r>
    </w:p>
    <w:p w14:paraId="517DEBDB" w14:textId="77777777"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Focus on behavior and process, not personality. Keep discussions grounded in shared purpose.</w:t>
      </w:r>
    </w:p>
    <w:p w14:paraId="66CE03E0" w14:textId="77777777"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Start small. Don’t aim to fix every issue at once. Use rapid 30–60 day experiments to find what helps.</w:t>
      </w:r>
    </w:p>
    <w:p w14:paraId="0877A7FB" w14:textId="5A368FEC"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 xml:space="preserve">Celebrate transparency. Recognize partners who surface challenges openly or propose </w:t>
      </w:r>
      <w:r w:rsidR="000607FA" w:rsidRPr="00CB220F">
        <w:rPr>
          <w:rFonts w:ascii="Arial" w:hAnsi="Arial" w:cs="Arial"/>
          <w:color w:val="000000"/>
        </w:rPr>
        <w:t>innovative approaches</w:t>
      </w:r>
      <w:r w:rsidRPr="00CB220F">
        <w:rPr>
          <w:rFonts w:ascii="Arial" w:hAnsi="Arial" w:cs="Arial"/>
          <w:color w:val="000000"/>
        </w:rPr>
        <w:t>.</w:t>
      </w:r>
    </w:p>
    <w:p w14:paraId="71740878" w14:textId="77777777" w:rsidR="00D86D64" w:rsidRPr="00CB220F" w:rsidRDefault="00D86D64" w:rsidP="003B3816">
      <w:pPr>
        <w:pStyle w:val="NormalWeb"/>
        <w:numPr>
          <w:ilvl w:val="0"/>
          <w:numId w:val="108"/>
        </w:numPr>
        <w:spacing w:line="240" w:lineRule="auto"/>
        <w:rPr>
          <w:rFonts w:ascii="Arial" w:hAnsi="Arial" w:cs="Arial"/>
          <w:color w:val="000000"/>
        </w:rPr>
      </w:pPr>
      <w:r w:rsidRPr="00CB220F">
        <w:rPr>
          <w:rFonts w:ascii="Arial" w:hAnsi="Arial" w:cs="Arial"/>
          <w:color w:val="000000"/>
        </w:rPr>
        <w:t>Track progress. Revisit diagnostic scores quarterly to see whether friction is declining or evolving into innovation.</w:t>
      </w:r>
    </w:p>
    <w:p w14:paraId="3654A072" w14:textId="77777777" w:rsidR="00D86D64" w:rsidRPr="00F414D5" w:rsidRDefault="00D86D64" w:rsidP="00D86D64">
      <w:pPr>
        <w:rPr>
          <w:rFonts w:ascii="Arial" w:hAnsi="Arial" w:cs="Arial"/>
        </w:rPr>
      </w:pPr>
      <w:bookmarkStart w:id="331" w:name="_Toc212737024"/>
    </w:p>
    <w:p w14:paraId="679C08A8" w14:textId="593F7806" w:rsidR="00D86D64" w:rsidRPr="004B13B1" w:rsidRDefault="00D86D64" w:rsidP="00D86D64">
      <w:pPr>
        <w:pStyle w:val="Heading1"/>
      </w:pPr>
      <w:bookmarkStart w:id="332" w:name="_Toc217153112"/>
      <w:r w:rsidRPr="004B13B1">
        <w:t>Tool 1</w:t>
      </w:r>
      <w:r w:rsidR="00B43204">
        <w:t>5</w:t>
      </w:r>
      <w:r w:rsidRPr="004B13B1">
        <w:t>: Ecosystem Mapping &amp; Alignment Toolkit</w:t>
      </w:r>
      <w:bookmarkEnd w:id="331"/>
      <w:bookmarkEnd w:id="332"/>
    </w:p>
    <w:p w14:paraId="68050DAA" w14:textId="77777777" w:rsidR="00D86D64" w:rsidRPr="00CB220F" w:rsidRDefault="00D86D64" w:rsidP="00D86D64">
      <w:pPr>
        <w:pStyle w:val="NormalWeb"/>
        <w:rPr>
          <w:rFonts w:ascii="Arial" w:hAnsi="Arial" w:cs="Arial"/>
          <w:color w:val="000000"/>
        </w:rPr>
      </w:pPr>
      <w:r w:rsidRPr="00CB220F">
        <w:rPr>
          <w:rFonts w:ascii="Arial" w:hAnsi="Arial" w:cs="Arial"/>
          <w:color w:val="000000"/>
        </w:rPr>
        <w:t>Coalitions often work in environments crowded with other initiatives, plans, and players. Without a clear map, they risk duplicating efforts, competing for resources, or missing opportunities for alignment. The Ecosystem Mapping &amp; Alignment Toolkit helps coalitions see the full system they are part of — identifying existing initiatives, anchor institutions, CBOs, and government strategies — and then aligning their work to maximize impact and credibility.</w:t>
      </w:r>
    </w:p>
    <w:p w14:paraId="24EA1D88"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How to Use</w:t>
      </w:r>
    </w:p>
    <w:p w14:paraId="447BBE07" w14:textId="77777777" w:rsidR="00D86D64" w:rsidRDefault="00D86D64" w:rsidP="003B3816">
      <w:pPr>
        <w:pStyle w:val="NormalWeb"/>
        <w:numPr>
          <w:ilvl w:val="0"/>
          <w:numId w:val="50"/>
        </w:numPr>
        <w:spacing w:line="240" w:lineRule="auto"/>
        <w:rPr>
          <w:rFonts w:ascii="Arial" w:hAnsi="Arial" w:cs="Arial"/>
          <w:color w:val="000000"/>
        </w:rPr>
      </w:pPr>
      <w:r w:rsidRPr="00CB220F">
        <w:rPr>
          <w:rFonts w:ascii="Arial" w:hAnsi="Arial" w:cs="Arial"/>
          <w:color w:val="000000"/>
        </w:rPr>
        <w:t>Use at the start of a coalition project to identify overlaps and gaps.</w:t>
      </w:r>
    </w:p>
    <w:p w14:paraId="376C7C41" w14:textId="41C009D2" w:rsidR="00AB7C81" w:rsidRPr="00CB220F" w:rsidRDefault="00AB7C81" w:rsidP="003B3816">
      <w:pPr>
        <w:pStyle w:val="NormalWeb"/>
        <w:numPr>
          <w:ilvl w:val="0"/>
          <w:numId w:val="50"/>
        </w:numPr>
        <w:spacing w:line="240" w:lineRule="auto"/>
        <w:rPr>
          <w:rFonts w:ascii="Arial" w:hAnsi="Arial" w:cs="Arial"/>
          <w:color w:val="000000"/>
        </w:rPr>
      </w:pPr>
      <w:r>
        <w:rPr>
          <w:rFonts w:ascii="Arial" w:hAnsi="Arial" w:cs="Arial"/>
          <w:color w:val="000000"/>
        </w:rPr>
        <w:lastRenderedPageBreak/>
        <w:t xml:space="preserve">Bring in varied partners from different sectors – workforce, economic development, small business development, public, private, nonprofit, etc. – in order to have a well-rounded and nuanced understanding of </w:t>
      </w:r>
      <w:r w:rsidR="006C3B7F">
        <w:rPr>
          <w:rFonts w:ascii="Arial" w:hAnsi="Arial" w:cs="Arial"/>
          <w:color w:val="000000"/>
        </w:rPr>
        <w:t xml:space="preserve">the ecosystem assets and challenges </w:t>
      </w:r>
    </w:p>
    <w:p w14:paraId="5A35E14B" w14:textId="77777777" w:rsidR="00D86D64" w:rsidRPr="00CB220F" w:rsidRDefault="00D86D64" w:rsidP="003B3816">
      <w:pPr>
        <w:pStyle w:val="NormalWeb"/>
        <w:numPr>
          <w:ilvl w:val="0"/>
          <w:numId w:val="50"/>
        </w:numPr>
        <w:spacing w:line="240" w:lineRule="auto"/>
        <w:rPr>
          <w:rFonts w:ascii="Arial" w:hAnsi="Arial" w:cs="Arial"/>
          <w:color w:val="000000"/>
        </w:rPr>
      </w:pPr>
      <w:r w:rsidRPr="00CB220F">
        <w:rPr>
          <w:rFonts w:ascii="Arial" w:hAnsi="Arial" w:cs="Arial"/>
          <w:color w:val="000000"/>
        </w:rPr>
        <w:t>Revisit annually or whenever scope changes.</w:t>
      </w:r>
    </w:p>
    <w:p w14:paraId="6010D069" w14:textId="77777777" w:rsidR="00D86D64" w:rsidRPr="00CB220F" w:rsidRDefault="00D86D64" w:rsidP="003B3816">
      <w:pPr>
        <w:pStyle w:val="NormalWeb"/>
        <w:numPr>
          <w:ilvl w:val="0"/>
          <w:numId w:val="50"/>
        </w:numPr>
        <w:spacing w:line="240" w:lineRule="auto"/>
        <w:rPr>
          <w:rFonts w:ascii="Arial" w:hAnsi="Arial" w:cs="Arial"/>
          <w:color w:val="000000"/>
        </w:rPr>
      </w:pPr>
      <w:r w:rsidRPr="00CB220F">
        <w:rPr>
          <w:rFonts w:ascii="Arial" w:hAnsi="Arial" w:cs="Arial"/>
          <w:color w:val="000000"/>
        </w:rPr>
        <w:t>Complete collaboratively during a coalition meeting, with representatives from different sectors.</w:t>
      </w:r>
    </w:p>
    <w:p w14:paraId="00184801" w14:textId="77777777" w:rsidR="00D86D64" w:rsidRPr="00CB220F" w:rsidRDefault="00D86D64" w:rsidP="003B3816">
      <w:pPr>
        <w:pStyle w:val="NormalWeb"/>
        <w:numPr>
          <w:ilvl w:val="0"/>
          <w:numId w:val="50"/>
        </w:numPr>
        <w:spacing w:line="240" w:lineRule="auto"/>
        <w:rPr>
          <w:rFonts w:ascii="Arial" w:hAnsi="Arial" w:cs="Arial"/>
          <w:color w:val="000000"/>
        </w:rPr>
      </w:pPr>
      <w:r w:rsidRPr="00CB220F">
        <w:rPr>
          <w:rFonts w:ascii="Arial" w:hAnsi="Arial" w:cs="Arial"/>
          <w:color w:val="000000"/>
        </w:rPr>
        <w:t>Share maps and crosswalks with funders and local government to show coordination.</w:t>
      </w:r>
    </w:p>
    <w:p w14:paraId="3E8F0B81" w14:textId="77777777" w:rsidR="00D86D64" w:rsidRPr="00CB220F" w:rsidRDefault="00D86D64" w:rsidP="003B3816">
      <w:pPr>
        <w:pStyle w:val="NormalWeb"/>
        <w:numPr>
          <w:ilvl w:val="0"/>
          <w:numId w:val="50"/>
        </w:numPr>
        <w:spacing w:line="240" w:lineRule="auto"/>
        <w:rPr>
          <w:rFonts w:ascii="Arial" w:hAnsi="Arial" w:cs="Arial"/>
          <w:color w:val="000000"/>
        </w:rPr>
      </w:pPr>
      <w:r w:rsidRPr="00CB220F">
        <w:rPr>
          <w:rFonts w:ascii="Arial" w:hAnsi="Arial" w:cs="Arial"/>
          <w:color w:val="000000"/>
        </w:rPr>
        <w:t>Use the toolkit to identify where to plug into citywide or regional strategies (e.g., CEDS, corridor revitalization, housing plans).</w:t>
      </w:r>
    </w:p>
    <w:p w14:paraId="10B93619" w14:textId="77777777" w:rsidR="00D86D64" w:rsidRPr="00CB220F" w:rsidRDefault="00D86D64" w:rsidP="00D86D64">
      <w:pPr>
        <w:pStyle w:val="Heading2"/>
        <w:rPr>
          <w:rFonts w:ascii="Arial" w:hAnsi="Arial" w:cs="Arial"/>
          <w:color w:val="000000"/>
          <w:sz w:val="24"/>
          <w:szCs w:val="24"/>
        </w:rPr>
      </w:pPr>
      <w:bookmarkStart w:id="333" w:name="_Toc214880902"/>
      <w:bookmarkStart w:id="334" w:name="_Toc217153113"/>
      <w:r w:rsidRPr="00CB220F">
        <w:rPr>
          <w:rStyle w:val="Strong"/>
          <w:rFonts w:ascii="Arial" w:hAnsi="Arial" w:cs="Arial"/>
          <w:color w:val="000000"/>
          <w:sz w:val="24"/>
          <w:szCs w:val="24"/>
        </w:rPr>
        <w:t>Section I: Ecosystem Stakeholder Inventory</w:t>
      </w:r>
      <w:bookmarkEnd w:id="333"/>
      <w:bookmarkEnd w:id="334"/>
    </w:p>
    <w:p w14:paraId="2C5D2337" w14:textId="02BFCAF8"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br/>
        <w:t>Start with a table of all known organizations, initiatives, and efforts. Include both formal and informal players. For larger communities with many organizations under each category, start by listing the top 5-10 in each category, or limit the number by focusing on a particular geography or demographic group that the coalition wants to support (</w:t>
      </w:r>
      <w:r w:rsidR="006F2CA9" w:rsidRPr="00CB220F">
        <w:rPr>
          <w:rFonts w:ascii="Arial" w:hAnsi="Arial" w:cs="Arial"/>
          <w:color w:val="000000"/>
        </w:rPr>
        <w:t>e.g.,</w:t>
      </w:r>
      <w:r w:rsidRPr="00CB220F">
        <w:rPr>
          <w:rFonts w:ascii="Arial" w:hAnsi="Arial" w:cs="Arial"/>
          <w:color w:val="000000"/>
        </w:rPr>
        <w:t xml:space="preserve"> youth, etc.) </w:t>
      </w:r>
    </w:p>
    <w:tbl>
      <w:tblPr>
        <w:tblStyle w:val="GridTable4-Accent1"/>
        <w:tblW w:w="0" w:type="auto"/>
        <w:tblLook w:val="04A0" w:firstRow="1" w:lastRow="0" w:firstColumn="1" w:lastColumn="0" w:noHBand="0" w:noVBand="1"/>
      </w:tblPr>
      <w:tblGrid>
        <w:gridCol w:w="2340"/>
        <w:gridCol w:w="2179"/>
        <w:gridCol w:w="1597"/>
        <w:gridCol w:w="1506"/>
        <w:gridCol w:w="1728"/>
      </w:tblGrid>
      <w:tr w:rsidR="00D86D64" w:rsidRPr="00CB220F" w14:paraId="63D7BCBE"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CCF6C" w14:textId="77777777" w:rsidR="00D86D64" w:rsidRPr="00CB220F" w:rsidRDefault="00D86D64" w:rsidP="00B10574">
            <w:pPr>
              <w:jc w:val="center"/>
              <w:rPr>
                <w:rFonts w:ascii="Arial" w:hAnsi="Arial" w:cs="Arial"/>
                <w:color w:val="auto"/>
              </w:rPr>
            </w:pPr>
            <w:r w:rsidRPr="00CB220F">
              <w:rPr>
                <w:rFonts w:ascii="Arial" w:hAnsi="Arial" w:cs="Arial"/>
                <w:b w:val="0"/>
                <w:bCs w:val="0"/>
              </w:rPr>
              <w:t>Stakeholder/Initiative</w:t>
            </w:r>
          </w:p>
        </w:tc>
        <w:tc>
          <w:tcPr>
            <w:tcW w:w="0" w:type="auto"/>
            <w:hideMark/>
          </w:tcPr>
          <w:p w14:paraId="484E1EED"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Type (CBO, Gov, Anchor, Funder, Business, Resident)</w:t>
            </w:r>
          </w:p>
        </w:tc>
        <w:tc>
          <w:tcPr>
            <w:tcW w:w="0" w:type="auto"/>
            <w:hideMark/>
          </w:tcPr>
          <w:p w14:paraId="780548E1"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Role/Focus</w:t>
            </w:r>
          </w:p>
        </w:tc>
        <w:tc>
          <w:tcPr>
            <w:tcW w:w="0" w:type="auto"/>
            <w:hideMark/>
          </w:tcPr>
          <w:p w14:paraId="7DC9D752"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Connection to Coalition</w:t>
            </w:r>
          </w:p>
        </w:tc>
        <w:tc>
          <w:tcPr>
            <w:tcW w:w="0" w:type="auto"/>
            <w:hideMark/>
          </w:tcPr>
          <w:p w14:paraId="43566118"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Notes</w:t>
            </w:r>
          </w:p>
        </w:tc>
      </w:tr>
      <w:tr w:rsidR="00D86D64" w:rsidRPr="00CB220F" w14:paraId="72195843"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0BBDC" w14:textId="77777777" w:rsidR="00D86D64" w:rsidRPr="00CB220F" w:rsidRDefault="00D86D64" w:rsidP="00B10574">
            <w:pPr>
              <w:rPr>
                <w:rFonts w:ascii="Arial" w:hAnsi="Arial" w:cs="Arial"/>
                <w:b w:val="0"/>
                <w:bCs w:val="0"/>
              </w:rPr>
            </w:pPr>
            <w:r w:rsidRPr="00CB220F">
              <w:rPr>
                <w:rFonts w:ascii="Arial" w:hAnsi="Arial" w:cs="Arial"/>
              </w:rPr>
              <w:t>Downtown Business Assoc.</w:t>
            </w:r>
          </w:p>
        </w:tc>
        <w:tc>
          <w:tcPr>
            <w:tcW w:w="0" w:type="auto"/>
            <w:hideMark/>
          </w:tcPr>
          <w:p w14:paraId="0DE3C3E9"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Business association</w:t>
            </w:r>
          </w:p>
        </w:tc>
        <w:tc>
          <w:tcPr>
            <w:tcW w:w="0" w:type="auto"/>
            <w:hideMark/>
          </w:tcPr>
          <w:p w14:paraId="75DF8514"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Corridor vitality</w:t>
            </w:r>
          </w:p>
        </w:tc>
        <w:tc>
          <w:tcPr>
            <w:tcW w:w="0" w:type="auto"/>
            <w:hideMark/>
          </w:tcPr>
          <w:p w14:paraId="1B013C64"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Existing partner</w:t>
            </w:r>
          </w:p>
        </w:tc>
        <w:tc>
          <w:tcPr>
            <w:tcW w:w="0" w:type="auto"/>
            <w:hideMark/>
          </w:tcPr>
          <w:p w14:paraId="19768001"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Runs events; potential alignment</w:t>
            </w:r>
          </w:p>
        </w:tc>
      </w:tr>
      <w:tr w:rsidR="00D86D64" w:rsidRPr="00CB220F" w14:paraId="57EB925E"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515C017E" w14:textId="77777777" w:rsidR="00D86D64" w:rsidRPr="00CB220F" w:rsidRDefault="00D86D64" w:rsidP="00B10574">
            <w:pPr>
              <w:rPr>
                <w:rFonts w:ascii="Arial" w:hAnsi="Arial" w:cs="Arial"/>
              </w:rPr>
            </w:pPr>
            <w:r w:rsidRPr="00CB220F">
              <w:rPr>
                <w:rFonts w:ascii="Arial" w:hAnsi="Arial" w:cs="Arial"/>
              </w:rPr>
              <w:t>City Planning Dept.</w:t>
            </w:r>
          </w:p>
        </w:tc>
        <w:tc>
          <w:tcPr>
            <w:tcW w:w="0" w:type="auto"/>
            <w:hideMark/>
          </w:tcPr>
          <w:p w14:paraId="51B2220D"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Government</w:t>
            </w:r>
          </w:p>
        </w:tc>
        <w:tc>
          <w:tcPr>
            <w:tcW w:w="0" w:type="auto"/>
            <w:hideMark/>
          </w:tcPr>
          <w:p w14:paraId="39D1406A"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Zoning, infrastructure</w:t>
            </w:r>
          </w:p>
        </w:tc>
        <w:tc>
          <w:tcPr>
            <w:tcW w:w="0" w:type="auto"/>
            <w:hideMark/>
          </w:tcPr>
          <w:p w14:paraId="2BA0E75E"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External partner</w:t>
            </w:r>
          </w:p>
        </w:tc>
        <w:tc>
          <w:tcPr>
            <w:tcW w:w="0" w:type="auto"/>
            <w:hideMark/>
          </w:tcPr>
          <w:p w14:paraId="56D8D83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Holds permitting authority</w:t>
            </w:r>
          </w:p>
        </w:tc>
      </w:tr>
      <w:tr w:rsidR="00D86D64" w:rsidRPr="00CB220F" w14:paraId="0F8A3902"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F891" w14:textId="77777777" w:rsidR="00D86D64" w:rsidRPr="00CB220F" w:rsidRDefault="00D86D64" w:rsidP="00B10574">
            <w:pPr>
              <w:rPr>
                <w:rFonts w:ascii="Arial" w:hAnsi="Arial" w:cs="Arial"/>
              </w:rPr>
            </w:pPr>
            <w:r w:rsidRPr="00CB220F">
              <w:rPr>
                <w:rFonts w:ascii="Arial" w:hAnsi="Arial" w:cs="Arial"/>
              </w:rPr>
              <w:t>Neighborhood Council</w:t>
            </w:r>
          </w:p>
        </w:tc>
        <w:tc>
          <w:tcPr>
            <w:tcW w:w="0" w:type="auto"/>
            <w:hideMark/>
          </w:tcPr>
          <w:p w14:paraId="53FE930A"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Resident group</w:t>
            </w:r>
          </w:p>
        </w:tc>
        <w:tc>
          <w:tcPr>
            <w:tcW w:w="0" w:type="auto"/>
            <w:hideMark/>
          </w:tcPr>
          <w:p w14:paraId="685BC198"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Local advocacy</w:t>
            </w:r>
          </w:p>
        </w:tc>
        <w:tc>
          <w:tcPr>
            <w:tcW w:w="0" w:type="auto"/>
            <w:hideMark/>
          </w:tcPr>
          <w:p w14:paraId="231ED1B1"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Not yet engaged</w:t>
            </w:r>
          </w:p>
        </w:tc>
        <w:tc>
          <w:tcPr>
            <w:tcW w:w="0" w:type="auto"/>
            <w:hideMark/>
          </w:tcPr>
          <w:p w14:paraId="705F353C"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Trusted community leaders</w:t>
            </w:r>
          </w:p>
        </w:tc>
      </w:tr>
      <w:tr w:rsidR="00D86D64" w:rsidRPr="00CB220F" w14:paraId="106D65CC"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44B9BF18" w14:textId="77777777" w:rsidR="00D86D64" w:rsidRPr="00CB220F" w:rsidRDefault="00D86D64" w:rsidP="00B10574">
            <w:pPr>
              <w:rPr>
                <w:rFonts w:ascii="Arial" w:hAnsi="Arial" w:cs="Arial"/>
              </w:rPr>
            </w:pPr>
            <w:r w:rsidRPr="00CB220F">
              <w:rPr>
                <w:rFonts w:ascii="Arial" w:hAnsi="Arial" w:cs="Arial"/>
              </w:rPr>
              <w:t>Regional EDD (CEDS)</w:t>
            </w:r>
          </w:p>
        </w:tc>
        <w:tc>
          <w:tcPr>
            <w:tcW w:w="0" w:type="auto"/>
            <w:hideMark/>
          </w:tcPr>
          <w:p w14:paraId="24E4CC7E"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Gov/EDO</w:t>
            </w:r>
          </w:p>
        </w:tc>
        <w:tc>
          <w:tcPr>
            <w:tcW w:w="0" w:type="auto"/>
            <w:hideMark/>
          </w:tcPr>
          <w:p w14:paraId="7885D04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Regional strategy</w:t>
            </w:r>
          </w:p>
        </w:tc>
        <w:tc>
          <w:tcPr>
            <w:tcW w:w="0" w:type="auto"/>
            <w:hideMark/>
          </w:tcPr>
          <w:p w14:paraId="4093C06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Alignment target</w:t>
            </w:r>
          </w:p>
        </w:tc>
        <w:tc>
          <w:tcPr>
            <w:tcW w:w="0" w:type="auto"/>
            <w:hideMark/>
          </w:tcPr>
          <w:p w14:paraId="7F4836DB"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CEDS priorities overlap with coalition</w:t>
            </w:r>
          </w:p>
        </w:tc>
      </w:tr>
    </w:tbl>
    <w:p w14:paraId="4FE70EDC" w14:textId="77777777" w:rsidR="00D86D64" w:rsidRPr="00CB220F" w:rsidRDefault="00D86D64" w:rsidP="00D86D64">
      <w:pPr>
        <w:rPr>
          <w:rFonts w:ascii="Arial" w:hAnsi="Arial" w:cs="Arial"/>
        </w:rPr>
      </w:pPr>
    </w:p>
    <w:p w14:paraId="6E320043" w14:textId="77777777" w:rsidR="00D86D64" w:rsidRPr="00CB220F" w:rsidRDefault="00D86D64" w:rsidP="00D86D64">
      <w:pPr>
        <w:pStyle w:val="Heading2"/>
        <w:rPr>
          <w:rFonts w:ascii="Arial" w:hAnsi="Arial" w:cs="Arial"/>
          <w:color w:val="000000"/>
          <w:sz w:val="24"/>
          <w:szCs w:val="24"/>
        </w:rPr>
      </w:pPr>
      <w:bookmarkStart w:id="335" w:name="_Toc214880903"/>
      <w:bookmarkStart w:id="336" w:name="_Toc217153114"/>
      <w:r w:rsidRPr="00CB220F">
        <w:rPr>
          <w:rStyle w:val="Strong"/>
          <w:rFonts w:ascii="Arial" w:hAnsi="Arial" w:cs="Arial"/>
          <w:color w:val="000000"/>
          <w:sz w:val="24"/>
          <w:szCs w:val="24"/>
        </w:rPr>
        <w:t>Section II: Initiative Crosswalk Table</w:t>
      </w:r>
      <w:bookmarkEnd w:id="335"/>
      <w:bookmarkEnd w:id="336"/>
    </w:p>
    <w:p w14:paraId="0F40EB3A"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t>: Compare coalition goals to existing city, county, or regional plans. Highlight where alignment exists and where unique contributions can be made.</w:t>
      </w:r>
    </w:p>
    <w:tbl>
      <w:tblPr>
        <w:tblStyle w:val="GridTable4-Accent1"/>
        <w:tblW w:w="0" w:type="auto"/>
        <w:tblLook w:val="04A0" w:firstRow="1" w:lastRow="0" w:firstColumn="1" w:lastColumn="0" w:noHBand="0" w:noVBand="1"/>
      </w:tblPr>
      <w:tblGrid>
        <w:gridCol w:w="1768"/>
        <w:gridCol w:w="1783"/>
        <w:gridCol w:w="1973"/>
        <w:gridCol w:w="1384"/>
        <w:gridCol w:w="2442"/>
      </w:tblGrid>
      <w:tr w:rsidR="00D86D64" w:rsidRPr="00CB220F" w14:paraId="1079822B"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CBE4D" w14:textId="77777777" w:rsidR="00D86D64" w:rsidRPr="00CB220F" w:rsidRDefault="00D86D64" w:rsidP="00B10574">
            <w:pPr>
              <w:jc w:val="center"/>
              <w:rPr>
                <w:rFonts w:ascii="Arial" w:hAnsi="Arial" w:cs="Arial"/>
                <w:color w:val="auto"/>
              </w:rPr>
            </w:pPr>
            <w:r w:rsidRPr="00CB220F">
              <w:rPr>
                <w:rFonts w:ascii="Arial" w:hAnsi="Arial" w:cs="Arial"/>
                <w:b w:val="0"/>
                <w:bCs w:val="0"/>
              </w:rPr>
              <w:t>Coalition Goal</w:t>
            </w:r>
          </w:p>
        </w:tc>
        <w:tc>
          <w:tcPr>
            <w:tcW w:w="0" w:type="auto"/>
            <w:hideMark/>
          </w:tcPr>
          <w:p w14:paraId="5A6D6C95"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Related Initiative</w:t>
            </w:r>
          </w:p>
        </w:tc>
        <w:tc>
          <w:tcPr>
            <w:tcW w:w="0" w:type="auto"/>
            <w:hideMark/>
          </w:tcPr>
          <w:p w14:paraId="32EB7D73"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Alignment (High/Med/Low)</w:t>
            </w:r>
          </w:p>
        </w:tc>
        <w:tc>
          <w:tcPr>
            <w:tcW w:w="0" w:type="auto"/>
            <w:hideMark/>
          </w:tcPr>
          <w:p w14:paraId="0F387F25"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Duplication Risk</w:t>
            </w:r>
          </w:p>
        </w:tc>
        <w:tc>
          <w:tcPr>
            <w:tcW w:w="0" w:type="auto"/>
            <w:hideMark/>
          </w:tcPr>
          <w:p w14:paraId="0572642B"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Notes</w:t>
            </w:r>
          </w:p>
        </w:tc>
      </w:tr>
      <w:tr w:rsidR="00D86D64" w:rsidRPr="00CB220F" w14:paraId="7CDFFE5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3561C" w14:textId="77777777" w:rsidR="00D86D64" w:rsidRPr="00CB220F" w:rsidRDefault="00D86D64" w:rsidP="00B10574">
            <w:pPr>
              <w:rPr>
                <w:rFonts w:ascii="Arial" w:hAnsi="Arial" w:cs="Arial"/>
                <w:b w:val="0"/>
                <w:bCs w:val="0"/>
              </w:rPr>
            </w:pPr>
            <w:r w:rsidRPr="00CB220F">
              <w:rPr>
                <w:rFonts w:ascii="Arial" w:hAnsi="Arial" w:cs="Arial"/>
              </w:rPr>
              <w:t>Support small businesses</w:t>
            </w:r>
          </w:p>
        </w:tc>
        <w:tc>
          <w:tcPr>
            <w:tcW w:w="0" w:type="auto"/>
            <w:hideMark/>
          </w:tcPr>
          <w:p w14:paraId="698B2345"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City Small Biz Recovery Program</w:t>
            </w:r>
          </w:p>
        </w:tc>
        <w:tc>
          <w:tcPr>
            <w:tcW w:w="0" w:type="auto"/>
            <w:hideMark/>
          </w:tcPr>
          <w:p w14:paraId="19D509A0"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High</w:t>
            </w:r>
          </w:p>
        </w:tc>
        <w:tc>
          <w:tcPr>
            <w:tcW w:w="0" w:type="auto"/>
            <w:hideMark/>
          </w:tcPr>
          <w:p w14:paraId="1CDF06C2"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Medium</w:t>
            </w:r>
          </w:p>
        </w:tc>
        <w:tc>
          <w:tcPr>
            <w:tcW w:w="0" w:type="auto"/>
            <w:hideMark/>
          </w:tcPr>
          <w:p w14:paraId="33130CD4"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Ensure messaging doesn’t confuse entrepreneurs</w:t>
            </w:r>
          </w:p>
        </w:tc>
      </w:tr>
      <w:tr w:rsidR="00D86D64" w:rsidRPr="00CB220F" w14:paraId="50BB964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82E8F27" w14:textId="77777777" w:rsidR="00D86D64" w:rsidRPr="00CB220F" w:rsidRDefault="00D86D64" w:rsidP="00B10574">
            <w:pPr>
              <w:rPr>
                <w:rFonts w:ascii="Arial" w:hAnsi="Arial" w:cs="Arial"/>
              </w:rPr>
            </w:pPr>
            <w:r w:rsidRPr="00CB220F">
              <w:rPr>
                <w:rFonts w:ascii="Arial" w:hAnsi="Arial" w:cs="Arial"/>
              </w:rPr>
              <w:t>Activate vacant properties</w:t>
            </w:r>
          </w:p>
        </w:tc>
        <w:tc>
          <w:tcPr>
            <w:tcW w:w="0" w:type="auto"/>
            <w:hideMark/>
          </w:tcPr>
          <w:p w14:paraId="6D36A2C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State Housing Trust pilot</w:t>
            </w:r>
          </w:p>
        </w:tc>
        <w:tc>
          <w:tcPr>
            <w:tcW w:w="0" w:type="auto"/>
            <w:hideMark/>
          </w:tcPr>
          <w:p w14:paraId="640ED34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Medium</w:t>
            </w:r>
          </w:p>
        </w:tc>
        <w:tc>
          <w:tcPr>
            <w:tcW w:w="0" w:type="auto"/>
            <w:hideMark/>
          </w:tcPr>
          <w:p w14:paraId="27CC2CBA"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Low</w:t>
            </w:r>
          </w:p>
        </w:tc>
        <w:tc>
          <w:tcPr>
            <w:tcW w:w="0" w:type="auto"/>
            <w:hideMark/>
          </w:tcPr>
          <w:p w14:paraId="5EDC9E8E"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Opportunity for cross-funding</w:t>
            </w:r>
          </w:p>
        </w:tc>
      </w:tr>
      <w:tr w:rsidR="00D86D64" w:rsidRPr="00CB220F" w14:paraId="55D97079"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058AA" w14:textId="77777777" w:rsidR="00D86D64" w:rsidRPr="00CB220F" w:rsidRDefault="00D86D64" w:rsidP="00B10574">
            <w:pPr>
              <w:rPr>
                <w:rFonts w:ascii="Arial" w:hAnsi="Arial" w:cs="Arial"/>
              </w:rPr>
            </w:pPr>
            <w:r w:rsidRPr="00CB220F">
              <w:rPr>
                <w:rFonts w:ascii="Arial" w:hAnsi="Arial" w:cs="Arial"/>
              </w:rPr>
              <w:lastRenderedPageBreak/>
              <w:t>Build resident leadership</w:t>
            </w:r>
          </w:p>
        </w:tc>
        <w:tc>
          <w:tcPr>
            <w:tcW w:w="0" w:type="auto"/>
            <w:hideMark/>
          </w:tcPr>
          <w:p w14:paraId="21D640CF"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Newtown Thrives (Sarasota)</w:t>
            </w:r>
          </w:p>
        </w:tc>
        <w:tc>
          <w:tcPr>
            <w:tcW w:w="0" w:type="auto"/>
            <w:hideMark/>
          </w:tcPr>
          <w:p w14:paraId="338110E1"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High</w:t>
            </w:r>
          </w:p>
        </w:tc>
        <w:tc>
          <w:tcPr>
            <w:tcW w:w="0" w:type="auto"/>
            <w:hideMark/>
          </w:tcPr>
          <w:p w14:paraId="79714CBE"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Low</w:t>
            </w:r>
          </w:p>
        </w:tc>
        <w:tc>
          <w:tcPr>
            <w:tcW w:w="0" w:type="auto"/>
            <w:hideMark/>
          </w:tcPr>
          <w:p w14:paraId="0A9A2065"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Align training models</w:t>
            </w:r>
          </w:p>
        </w:tc>
      </w:tr>
      <w:tr w:rsidR="00D86D64" w:rsidRPr="00CB220F" w14:paraId="5C4076B4"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11BCAB20" w14:textId="77777777" w:rsidR="00D86D64" w:rsidRPr="00CB220F" w:rsidRDefault="00D86D64" w:rsidP="00B10574">
            <w:pPr>
              <w:rPr>
                <w:rFonts w:ascii="Arial" w:hAnsi="Arial" w:cs="Arial"/>
              </w:rPr>
            </w:pPr>
            <w:r w:rsidRPr="00CB220F">
              <w:rPr>
                <w:rFonts w:ascii="Arial" w:hAnsi="Arial" w:cs="Arial"/>
              </w:rPr>
              <w:t>Attract anchor investment</w:t>
            </w:r>
          </w:p>
        </w:tc>
        <w:tc>
          <w:tcPr>
            <w:tcW w:w="0" w:type="auto"/>
            <w:hideMark/>
          </w:tcPr>
          <w:p w14:paraId="0DFDA3F3"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Regional CEDS</w:t>
            </w:r>
          </w:p>
        </w:tc>
        <w:tc>
          <w:tcPr>
            <w:tcW w:w="0" w:type="auto"/>
            <w:hideMark/>
          </w:tcPr>
          <w:p w14:paraId="5687530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High</w:t>
            </w:r>
          </w:p>
        </w:tc>
        <w:tc>
          <w:tcPr>
            <w:tcW w:w="0" w:type="auto"/>
            <w:hideMark/>
          </w:tcPr>
          <w:p w14:paraId="208924C3"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High</w:t>
            </w:r>
          </w:p>
        </w:tc>
        <w:tc>
          <w:tcPr>
            <w:tcW w:w="0" w:type="auto"/>
            <w:hideMark/>
          </w:tcPr>
          <w:p w14:paraId="485411EC"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Coordinate to avoid double-counting impact</w:t>
            </w:r>
          </w:p>
        </w:tc>
      </w:tr>
    </w:tbl>
    <w:p w14:paraId="3016CDC7" w14:textId="77777777" w:rsidR="00D86D64" w:rsidRPr="00CB220F" w:rsidRDefault="00D86D64" w:rsidP="00D86D64">
      <w:pPr>
        <w:rPr>
          <w:rFonts w:ascii="Arial" w:hAnsi="Arial" w:cs="Arial"/>
        </w:rPr>
      </w:pPr>
    </w:p>
    <w:p w14:paraId="75E124D4" w14:textId="77777777" w:rsidR="00D86D64" w:rsidRPr="00CB220F" w:rsidRDefault="00D86D64" w:rsidP="00D86D64">
      <w:pPr>
        <w:pStyle w:val="Heading2"/>
        <w:rPr>
          <w:rFonts w:ascii="Arial" w:hAnsi="Arial" w:cs="Arial"/>
          <w:color w:val="000000"/>
          <w:sz w:val="24"/>
          <w:szCs w:val="24"/>
        </w:rPr>
      </w:pPr>
      <w:bookmarkStart w:id="337" w:name="_Toc214880904"/>
      <w:bookmarkStart w:id="338" w:name="_Toc217153115"/>
      <w:r w:rsidRPr="00CB220F">
        <w:rPr>
          <w:rStyle w:val="Strong"/>
          <w:rFonts w:ascii="Arial" w:hAnsi="Arial" w:cs="Arial"/>
          <w:color w:val="000000"/>
          <w:sz w:val="24"/>
          <w:szCs w:val="24"/>
        </w:rPr>
        <w:t>Section III: Asset Mapping Template</w:t>
      </w:r>
      <w:bookmarkEnd w:id="337"/>
      <w:bookmarkEnd w:id="338"/>
    </w:p>
    <w:p w14:paraId="594EDB8A"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br/>
        <w:t>Go beyond organizations to include tangible and intangible assets.</w:t>
      </w:r>
    </w:p>
    <w:tbl>
      <w:tblPr>
        <w:tblStyle w:val="GridTable4-Accent1"/>
        <w:tblW w:w="0" w:type="auto"/>
        <w:tblLook w:val="04A0" w:firstRow="1" w:lastRow="0" w:firstColumn="1" w:lastColumn="0" w:noHBand="0" w:noVBand="1"/>
      </w:tblPr>
      <w:tblGrid>
        <w:gridCol w:w="2482"/>
        <w:gridCol w:w="2135"/>
        <w:gridCol w:w="2285"/>
        <w:gridCol w:w="2448"/>
      </w:tblGrid>
      <w:tr w:rsidR="00D86D64" w:rsidRPr="00CB220F" w14:paraId="2093F6B0"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92728" w14:textId="77777777" w:rsidR="00D86D64" w:rsidRPr="00CB220F" w:rsidRDefault="00D86D64" w:rsidP="00B10574">
            <w:pPr>
              <w:jc w:val="center"/>
              <w:rPr>
                <w:rFonts w:ascii="Arial" w:hAnsi="Arial" w:cs="Arial"/>
                <w:color w:val="auto"/>
              </w:rPr>
            </w:pPr>
            <w:r w:rsidRPr="00CB220F">
              <w:rPr>
                <w:rFonts w:ascii="Arial" w:hAnsi="Arial" w:cs="Arial"/>
                <w:b w:val="0"/>
                <w:bCs w:val="0"/>
              </w:rPr>
              <w:t>Asset</w:t>
            </w:r>
          </w:p>
        </w:tc>
        <w:tc>
          <w:tcPr>
            <w:tcW w:w="0" w:type="auto"/>
            <w:hideMark/>
          </w:tcPr>
          <w:p w14:paraId="2E700432"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Location/Owner</w:t>
            </w:r>
          </w:p>
        </w:tc>
        <w:tc>
          <w:tcPr>
            <w:tcW w:w="0" w:type="auto"/>
            <w:hideMark/>
          </w:tcPr>
          <w:p w14:paraId="1A5DC3C3"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Value to Coalition</w:t>
            </w:r>
          </w:p>
        </w:tc>
        <w:tc>
          <w:tcPr>
            <w:tcW w:w="0" w:type="auto"/>
            <w:hideMark/>
          </w:tcPr>
          <w:p w14:paraId="1A2BE243"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Notes</w:t>
            </w:r>
          </w:p>
        </w:tc>
      </w:tr>
      <w:tr w:rsidR="00D86D64" w:rsidRPr="00CB220F" w14:paraId="5E59EB05"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B8950" w14:textId="77777777" w:rsidR="00D86D64" w:rsidRPr="00CB220F" w:rsidRDefault="00D86D64" w:rsidP="00B10574">
            <w:pPr>
              <w:rPr>
                <w:rFonts w:ascii="Arial" w:hAnsi="Arial" w:cs="Arial"/>
                <w:b w:val="0"/>
                <w:bCs w:val="0"/>
              </w:rPr>
            </w:pPr>
            <w:r w:rsidRPr="00CB220F">
              <w:rPr>
                <w:rFonts w:ascii="Arial" w:hAnsi="Arial" w:cs="Arial"/>
              </w:rPr>
              <w:t>Vacant storefronts</w:t>
            </w:r>
          </w:p>
        </w:tc>
        <w:tc>
          <w:tcPr>
            <w:tcW w:w="0" w:type="auto"/>
            <w:hideMark/>
          </w:tcPr>
          <w:p w14:paraId="237FB7ED"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Corridor A</w:t>
            </w:r>
          </w:p>
        </w:tc>
        <w:tc>
          <w:tcPr>
            <w:tcW w:w="0" w:type="auto"/>
            <w:hideMark/>
          </w:tcPr>
          <w:p w14:paraId="75BFCE38"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Potential for pop-up uses</w:t>
            </w:r>
          </w:p>
        </w:tc>
        <w:tc>
          <w:tcPr>
            <w:tcW w:w="0" w:type="auto"/>
            <w:hideMark/>
          </w:tcPr>
          <w:p w14:paraId="5A57335A"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Needs low-cost leases</w:t>
            </w:r>
          </w:p>
        </w:tc>
      </w:tr>
      <w:tr w:rsidR="00D86D64" w:rsidRPr="00CB220F" w14:paraId="7943B3FE"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3A9A0B2A" w14:textId="77777777" w:rsidR="00D86D64" w:rsidRPr="00CB220F" w:rsidRDefault="00D86D64" w:rsidP="00B10574">
            <w:pPr>
              <w:rPr>
                <w:rFonts w:ascii="Arial" w:hAnsi="Arial" w:cs="Arial"/>
              </w:rPr>
            </w:pPr>
            <w:r w:rsidRPr="00CB220F">
              <w:rPr>
                <w:rFonts w:ascii="Arial" w:hAnsi="Arial" w:cs="Arial"/>
              </w:rPr>
              <w:t>Community cultural center</w:t>
            </w:r>
          </w:p>
        </w:tc>
        <w:tc>
          <w:tcPr>
            <w:tcW w:w="0" w:type="auto"/>
            <w:hideMark/>
          </w:tcPr>
          <w:p w14:paraId="42AB16C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Local CBO</w:t>
            </w:r>
          </w:p>
        </w:tc>
        <w:tc>
          <w:tcPr>
            <w:tcW w:w="0" w:type="auto"/>
            <w:hideMark/>
          </w:tcPr>
          <w:p w14:paraId="3894FBC6"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Meeting/event space</w:t>
            </w:r>
          </w:p>
        </w:tc>
        <w:tc>
          <w:tcPr>
            <w:tcW w:w="0" w:type="auto"/>
            <w:hideMark/>
          </w:tcPr>
          <w:p w14:paraId="468BB8F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Already trusted by residents</w:t>
            </w:r>
          </w:p>
        </w:tc>
      </w:tr>
      <w:tr w:rsidR="00D86D64" w:rsidRPr="00CB220F" w14:paraId="68871856"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D166D" w14:textId="77777777" w:rsidR="00D86D64" w:rsidRPr="00CB220F" w:rsidRDefault="00D86D64" w:rsidP="00B10574">
            <w:pPr>
              <w:rPr>
                <w:rFonts w:ascii="Arial" w:hAnsi="Arial" w:cs="Arial"/>
              </w:rPr>
            </w:pPr>
            <w:r w:rsidRPr="00CB220F">
              <w:rPr>
                <w:rFonts w:ascii="Arial" w:hAnsi="Arial" w:cs="Arial"/>
              </w:rPr>
              <w:t>Anchor hospital</w:t>
            </w:r>
          </w:p>
        </w:tc>
        <w:tc>
          <w:tcPr>
            <w:tcW w:w="0" w:type="auto"/>
            <w:hideMark/>
          </w:tcPr>
          <w:p w14:paraId="4F3236E1"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MetroHealth</w:t>
            </w:r>
          </w:p>
        </w:tc>
        <w:tc>
          <w:tcPr>
            <w:tcW w:w="0" w:type="auto"/>
            <w:hideMark/>
          </w:tcPr>
          <w:p w14:paraId="54702310"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Funding + visibility</w:t>
            </w:r>
          </w:p>
        </w:tc>
        <w:tc>
          <w:tcPr>
            <w:tcW w:w="0" w:type="auto"/>
            <w:hideMark/>
          </w:tcPr>
          <w:p w14:paraId="6CFE0808"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Align with health goals</w:t>
            </w:r>
          </w:p>
        </w:tc>
      </w:tr>
      <w:tr w:rsidR="00D86D64" w:rsidRPr="00CB220F" w14:paraId="79DD8112"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21BD77C8" w14:textId="77777777" w:rsidR="00D86D64" w:rsidRPr="00CB220F" w:rsidRDefault="00D86D64" w:rsidP="00B10574">
            <w:pPr>
              <w:rPr>
                <w:rFonts w:ascii="Arial" w:hAnsi="Arial" w:cs="Arial"/>
              </w:rPr>
            </w:pPr>
            <w:r w:rsidRPr="00CB220F">
              <w:rPr>
                <w:rFonts w:ascii="Arial" w:hAnsi="Arial" w:cs="Arial"/>
              </w:rPr>
              <w:t>Resident leaders</w:t>
            </w:r>
          </w:p>
        </w:tc>
        <w:tc>
          <w:tcPr>
            <w:tcW w:w="0" w:type="auto"/>
            <w:hideMark/>
          </w:tcPr>
          <w:p w14:paraId="7CA8F3A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Neighborhood Council</w:t>
            </w:r>
          </w:p>
        </w:tc>
        <w:tc>
          <w:tcPr>
            <w:tcW w:w="0" w:type="auto"/>
            <w:hideMark/>
          </w:tcPr>
          <w:p w14:paraId="7897DF6C"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Social capital, trust</w:t>
            </w:r>
          </w:p>
        </w:tc>
        <w:tc>
          <w:tcPr>
            <w:tcW w:w="0" w:type="auto"/>
            <w:hideMark/>
          </w:tcPr>
          <w:p w14:paraId="75633462"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Compensate for time</w:t>
            </w:r>
          </w:p>
        </w:tc>
      </w:tr>
    </w:tbl>
    <w:p w14:paraId="41AD77EA" w14:textId="77777777" w:rsidR="00D86D64" w:rsidRPr="00CB220F" w:rsidRDefault="00D86D64" w:rsidP="00D86D64">
      <w:pPr>
        <w:rPr>
          <w:rFonts w:ascii="Arial" w:hAnsi="Arial" w:cs="Arial"/>
        </w:rPr>
      </w:pPr>
    </w:p>
    <w:p w14:paraId="36DE26E6" w14:textId="77777777" w:rsidR="00D86D64" w:rsidRPr="00CB220F" w:rsidRDefault="00D86D64" w:rsidP="00D86D64">
      <w:pPr>
        <w:pStyle w:val="Heading2"/>
        <w:rPr>
          <w:rFonts w:ascii="Arial" w:hAnsi="Arial" w:cs="Arial"/>
          <w:color w:val="000000"/>
          <w:sz w:val="24"/>
          <w:szCs w:val="24"/>
        </w:rPr>
      </w:pPr>
      <w:bookmarkStart w:id="339" w:name="_Toc214880905"/>
      <w:bookmarkStart w:id="340" w:name="_Toc217153116"/>
      <w:r w:rsidRPr="00CB220F">
        <w:rPr>
          <w:rStyle w:val="Strong"/>
          <w:rFonts w:ascii="Arial" w:hAnsi="Arial" w:cs="Arial"/>
          <w:color w:val="000000"/>
          <w:sz w:val="24"/>
          <w:szCs w:val="24"/>
        </w:rPr>
        <w:t>Section IV: Gap and Opportunity Analysis</w:t>
      </w:r>
      <w:bookmarkEnd w:id="339"/>
      <w:bookmarkEnd w:id="340"/>
    </w:p>
    <w:p w14:paraId="038705B3"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br/>
        <w:t>Identify what’s missing and where coalition efforts can add unique value.</w:t>
      </w:r>
    </w:p>
    <w:tbl>
      <w:tblPr>
        <w:tblStyle w:val="GridTable4-Accent1"/>
        <w:tblW w:w="0" w:type="auto"/>
        <w:tblLook w:val="04A0" w:firstRow="1" w:lastRow="0" w:firstColumn="1" w:lastColumn="0" w:noHBand="0" w:noVBand="1"/>
      </w:tblPr>
      <w:tblGrid>
        <w:gridCol w:w="3657"/>
        <w:gridCol w:w="2485"/>
        <w:gridCol w:w="3208"/>
      </w:tblGrid>
      <w:tr w:rsidR="00D86D64" w:rsidRPr="00CB220F" w14:paraId="14EBC356"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243B8" w14:textId="77777777" w:rsidR="00D86D64" w:rsidRPr="00CB220F" w:rsidRDefault="00D86D64" w:rsidP="00B10574">
            <w:pPr>
              <w:jc w:val="center"/>
              <w:rPr>
                <w:rFonts w:ascii="Arial" w:hAnsi="Arial" w:cs="Arial"/>
                <w:color w:val="auto"/>
              </w:rPr>
            </w:pPr>
            <w:r w:rsidRPr="00CB220F">
              <w:rPr>
                <w:rFonts w:ascii="Arial" w:hAnsi="Arial" w:cs="Arial"/>
                <w:b w:val="0"/>
                <w:bCs w:val="0"/>
              </w:rPr>
              <w:t>Gap/Barrier</w:t>
            </w:r>
          </w:p>
        </w:tc>
        <w:tc>
          <w:tcPr>
            <w:tcW w:w="0" w:type="auto"/>
            <w:hideMark/>
          </w:tcPr>
          <w:p w14:paraId="021CE3AE"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Why It Matters</w:t>
            </w:r>
          </w:p>
        </w:tc>
        <w:tc>
          <w:tcPr>
            <w:tcW w:w="0" w:type="auto"/>
            <w:hideMark/>
          </w:tcPr>
          <w:p w14:paraId="29574B2D"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Possible Coalition Role</w:t>
            </w:r>
          </w:p>
        </w:tc>
      </w:tr>
      <w:tr w:rsidR="00D86D64" w:rsidRPr="00CB220F" w14:paraId="2E788A5A"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17762" w14:textId="77777777" w:rsidR="00D86D64" w:rsidRPr="00CB220F" w:rsidRDefault="00D86D64" w:rsidP="00B10574">
            <w:pPr>
              <w:rPr>
                <w:rFonts w:ascii="Arial" w:hAnsi="Arial" w:cs="Arial"/>
                <w:b w:val="0"/>
                <w:bCs w:val="0"/>
              </w:rPr>
            </w:pPr>
            <w:r w:rsidRPr="00CB220F">
              <w:rPr>
                <w:rFonts w:ascii="Arial" w:hAnsi="Arial" w:cs="Arial"/>
              </w:rPr>
              <w:t>Lack of coordination between corridor groups</w:t>
            </w:r>
          </w:p>
        </w:tc>
        <w:tc>
          <w:tcPr>
            <w:tcW w:w="0" w:type="auto"/>
            <w:hideMark/>
          </w:tcPr>
          <w:p w14:paraId="3A3DCCD5"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Confuses businesses</w:t>
            </w:r>
          </w:p>
        </w:tc>
        <w:tc>
          <w:tcPr>
            <w:tcW w:w="0" w:type="auto"/>
            <w:hideMark/>
          </w:tcPr>
          <w:p w14:paraId="6FE7E63C"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Convene joint business council</w:t>
            </w:r>
          </w:p>
        </w:tc>
      </w:tr>
      <w:tr w:rsidR="00D86D64" w:rsidRPr="00CB220F" w14:paraId="028C68C9"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61607097" w14:textId="77777777" w:rsidR="00D86D64" w:rsidRPr="00CB220F" w:rsidRDefault="00D86D64" w:rsidP="00B10574">
            <w:pPr>
              <w:rPr>
                <w:rFonts w:ascii="Arial" w:hAnsi="Arial" w:cs="Arial"/>
              </w:rPr>
            </w:pPr>
            <w:r w:rsidRPr="00CB220F">
              <w:rPr>
                <w:rFonts w:ascii="Arial" w:hAnsi="Arial" w:cs="Arial"/>
              </w:rPr>
              <w:t>Few bilingual resources</w:t>
            </w:r>
          </w:p>
        </w:tc>
        <w:tc>
          <w:tcPr>
            <w:tcW w:w="0" w:type="auto"/>
            <w:hideMark/>
          </w:tcPr>
          <w:p w14:paraId="4BCC3F26"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Excludes large resident group</w:t>
            </w:r>
          </w:p>
        </w:tc>
        <w:tc>
          <w:tcPr>
            <w:tcW w:w="0" w:type="auto"/>
            <w:hideMark/>
          </w:tcPr>
          <w:p w14:paraId="759F7D0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Fund translation, hire bilingual outreach lead</w:t>
            </w:r>
          </w:p>
        </w:tc>
      </w:tr>
      <w:tr w:rsidR="00D86D64" w:rsidRPr="00CB220F" w14:paraId="4719D67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CA895" w14:textId="77777777" w:rsidR="00D86D64" w:rsidRPr="00CB220F" w:rsidRDefault="00D86D64" w:rsidP="00B10574">
            <w:pPr>
              <w:rPr>
                <w:rFonts w:ascii="Arial" w:hAnsi="Arial" w:cs="Arial"/>
              </w:rPr>
            </w:pPr>
            <w:r w:rsidRPr="00CB220F">
              <w:rPr>
                <w:rFonts w:ascii="Arial" w:hAnsi="Arial" w:cs="Arial"/>
              </w:rPr>
              <w:t>Overemphasis on downtown</w:t>
            </w:r>
          </w:p>
        </w:tc>
        <w:tc>
          <w:tcPr>
            <w:tcW w:w="0" w:type="auto"/>
            <w:hideMark/>
          </w:tcPr>
          <w:p w14:paraId="17FC3380"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Neglects neighborhoods</w:t>
            </w:r>
          </w:p>
        </w:tc>
        <w:tc>
          <w:tcPr>
            <w:tcW w:w="0" w:type="auto"/>
            <w:hideMark/>
          </w:tcPr>
          <w:p w14:paraId="41507809" w14:textId="543EC28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 xml:space="preserve">Advocate for </w:t>
            </w:r>
            <w:r w:rsidR="00787094">
              <w:rPr>
                <w:rFonts w:ascii="Arial" w:hAnsi="Arial" w:cs="Arial"/>
              </w:rPr>
              <w:t>distributed</w:t>
            </w:r>
            <w:r w:rsidRPr="00CB220F">
              <w:rPr>
                <w:rFonts w:ascii="Arial" w:hAnsi="Arial" w:cs="Arial"/>
              </w:rPr>
              <w:t xml:space="preserve"> investment</w:t>
            </w:r>
          </w:p>
        </w:tc>
      </w:tr>
    </w:tbl>
    <w:p w14:paraId="4546AF30" w14:textId="77777777" w:rsidR="00D86D64" w:rsidRPr="00CB220F" w:rsidRDefault="00D86D64" w:rsidP="00D86D64">
      <w:pPr>
        <w:rPr>
          <w:rFonts w:ascii="Arial" w:hAnsi="Arial" w:cs="Arial"/>
        </w:rPr>
      </w:pPr>
    </w:p>
    <w:p w14:paraId="43BB913D" w14:textId="77777777" w:rsidR="00D86D64" w:rsidRPr="00CB220F" w:rsidRDefault="00D86D64" w:rsidP="00D86D64">
      <w:pPr>
        <w:pStyle w:val="Heading2"/>
        <w:rPr>
          <w:rFonts w:ascii="Arial" w:hAnsi="Arial" w:cs="Arial"/>
          <w:color w:val="000000"/>
          <w:sz w:val="24"/>
          <w:szCs w:val="24"/>
        </w:rPr>
      </w:pPr>
      <w:bookmarkStart w:id="341" w:name="_Toc214880906"/>
      <w:bookmarkStart w:id="342" w:name="_Toc217153117"/>
      <w:r w:rsidRPr="00CB220F">
        <w:rPr>
          <w:rStyle w:val="Strong"/>
          <w:rFonts w:ascii="Arial" w:hAnsi="Arial" w:cs="Arial"/>
          <w:color w:val="000000"/>
          <w:sz w:val="24"/>
          <w:szCs w:val="24"/>
        </w:rPr>
        <w:t>Section V: Alignment Pathways Planner</w:t>
      </w:r>
      <w:bookmarkEnd w:id="341"/>
      <w:bookmarkEnd w:id="342"/>
    </w:p>
    <w:p w14:paraId="0DBFB1F9"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Guidance</w:t>
      </w:r>
      <w:r w:rsidRPr="00CB220F">
        <w:rPr>
          <w:rFonts w:ascii="Arial" w:hAnsi="Arial" w:cs="Arial"/>
          <w:color w:val="000000"/>
        </w:rPr>
        <w:br/>
        <w:t>Create a roadmap of how coalition projects connect to other initiatives.</w:t>
      </w:r>
    </w:p>
    <w:tbl>
      <w:tblPr>
        <w:tblStyle w:val="GridTable4-Accent1"/>
        <w:tblW w:w="0" w:type="auto"/>
        <w:tblLook w:val="04A0" w:firstRow="1" w:lastRow="0" w:firstColumn="1" w:lastColumn="0" w:noHBand="0" w:noVBand="1"/>
      </w:tblPr>
      <w:tblGrid>
        <w:gridCol w:w="1894"/>
        <w:gridCol w:w="2293"/>
        <w:gridCol w:w="2149"/>
        <w:gridCol w:w="1737"/>
        <w:gridCol w:w="1277"/>
      </w:tblGrid>
      <w:tr w:rsidR="00D86D64" w:rsidRPr="00CB220F" w14:paraId="4C04899C" w14:textId="77777777" w:rsidTr="00B10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44A6" w14:textId="77777777" w:rsidR="00D86D64" w:rsidRPr="00CB220F" w:rsidRDefault="00D86D64" w:rsidP="00B10574">
            <w:pPr>
              <w:jc w:val="center"/>
              <w:rPr>
                <w:rFonts w:ascii="Arial" w:hAnsi="Arial" w:cs="Arial"/>
                <w:color w:val="auto"/>
              </w:rPr>
            </w:pPr>
            <w:r w:rsidRPr="00CB220F">
              <w:rPr>
                <w:rFonts w:ascii="Arial" w:hAnsi="Arial" w:cs="Arial"/>
                <w:b w:val="0"/>
                <w:bCs w:val="0"/>
              </w:rPr>
              <w:t>Coalition Project</w:t>
            </w:r>
          </w:p>
        </w:tc>
        <w:tc>
          <w:tcPr>
            <w:tcW w:w="0" w:type="auto"/>
            <w:hideMark/>
          </w:tcPr>
          <w:p w14:paraId="472547B5"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Alignment Target</w:t>
            </w:r>
          </w:p>
        </w:tc>
        <w:tc>
          <w:tcPr>
            <w:tcW w:w="0" w:type="auto"/>
            <w:hideMark/>
          </w:tcPr>
          <w:p w14:paraId="7C3CB574"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Action to Connect</w:t>
            </w:r>
          </w:p>
        </w:tc>
        <w:tc>
          <w:tcPr>
            <w:tcW w:w="0" w:type="auto"/>
            <w:hideMark/>
          </w:tcPr>
          <w:p w14:paraId="400A2704"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Responsible Party</w:t>
            </w:r>
          </w:p>
        </w:tc>
        <w:tc>
          <w:tcPr>
            <w:tcW w:w="0" w:type="auto"/>
            <w:hideMark/>
          </w:tcPr>
          <w:p w14:paraId="6087924D" w14:textId="77777777" w:rsidR="00D86D64" w:rsidRPr="00CB220F" w:rsidRDefault="00D86D64" w:rsidP="00B1057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B220F">
              <w:rPr>
                <w:rFonts w:ascii="Arial" w:hAnsi="Arial" w:cs="Arial"/>
                <w:b w:val="0"/>
                <w:bCs w:val="0"/>
              </w:rPr>
              <w:t>Timeline</w:t>
            </w:r>
          </w:p>
        </w:tc>
      </w:tr>
      <w:tr w:rsidR="00D86D64" w:rsidRPr="00CB220F" w14:paraId="5D9D3ADC"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00641" w14:textId="77777777" w:rsidR="00D86D64" w:rsidRPr="00CB220F" w:rsidRDefault="00D86D64" w:rsidP="00B10574">
            <w:pPr>
              <w:rPr>
                <w:rFonts w:ascii="Arial" w:hAnsi="Arial" w:cs="Arial"/>
                <w:b w:val="0"/>
                <w:bCs w:val="0"/>
              </w:rPr>
            </w:pPr>
            <w:r w:rsidRPr="00CB220F">
              <w:rPr>
                <w:rFonts w:ascii="Arial" w:hAnsi="Arial" w:cs="Arial"/>
              </w:rPr>
              <w:t>Tenanting toolkit</w:t>
            </w:r>
          </w:p>
        </w:tc>
        <w:tc>
          <w:tcPr>
            <w:tcW w:w="0" w:type="auto"/>
            <w:hideMark/>
          </w:tcPr>
          <w:p w14:paraId="189CCAA0"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City planning dept.</w:t>
            </w:r>
          </w:p>
        </w:tc>
        <w:tc>
          <w:tcPr>
            <w:tcW w:w="0" w:type="auto"/>
            <w:hideMark/>
          </w:tcPr>
          <w:p w14:paraId="52161BE3"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Share draft for zoning input</w:t>
            </w:r>
          </w:p>
        </w:tc>
        <w:tc>
          <w:tcPr>
            <w:tcW w:w="0" w:type="auto"/>
            <w:hideMark/>
          </w:tcPr>
          <w:p w14:paraId="3538C369"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Coalition convener</w:t>
            </w:r>
          </w:p>
        </w:tc>
        <w:tc>
          <w:tcPr>
            <w:tcW w:w="0" w:type="auto"/>
            <w:hideMark/>
          </w:tcPr>
          <w:p w14:paraId="5DAD54DB"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By MM/DD</w:t>
            </w:r>
          </w:p>
        </w:tc>
      </w:tr>
      <w:tr w:rsidR="00D86D64" w:rsidRPr="00CB220F" w14:paraId="04AD0153" w14:textId="77777777" w:rsidTr="00B10574">
        <w:tc>
          <w:tcPr>
            <w:cnfStyle w:val="001000000000" w:firstRow="0" w:lastRow="0" w:firstColumn="1" w:lastColumn="0" w:oddVBand="0" w:evenVBand="0" w:oddHBand="0" w:evenHBand="0" w:firstRowFirstColumn="0" w:firstRowLastColumn="0" w:lastRowFirstColumn="0" w:lastRowLastColumn="0"/>
            <w:tcW w:w="0" w:type="auto"/>
            <w:hideMark/>
          </w:tcPr>
          <w:p w14:paraId="73E7F9F0" w14:textId="77777777" w:rsidR="00D86D64" w:rsidRPr="00CB220F" w:rsidRDefault="00D86D64" w:rsidP="00B10574">
            <w:pPr>
              <w:rPr>
                <w:rFonts w:ascii="Arial" w:hAnsi="Arial" w:cs="Arial"/>
              </w:rPr>
            </w:pPr>
            <w:r w:rsidRPr="00CB220F">
              <w:rPr>
                <w:rFonts w:ascii="Arial" w:hAnsi="Arial" w:cs="Arial"/>
              </w:rPr>
              <w:t>Resident council</w:t>
            </w:r>
          </w:p>
        </w:tc>
        <w:tc>
          <w:tcPr>
            <w:tcW w:w="0" w:type="auto"/>
            <w:hideMark/>
          </w:tcPr>
          <w:p w14:paraId="256C5B3C"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Neighborhood Council</w:t>
            </w:r>
          </w:p>
        </w:tc>
        <w:tc>
          <w:tcPr>
            <w:tcW w:w="0" w:type="auto"/>
            <w:hideMark/>
          </w:tcPr>
          <w:p w14:paraId="48F4C7C4"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Invite reps to co-chair</w:t>
            </w:r>
          </w:p>
        </w:tc>
        <w:tc>
          <w:tcPr>
            <w:tcW w:w="0" w:type="auto"/>
            <w:hideMark/>
          </w:tcPr>
          <w:p w14:paraId="71A0822B"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Engagement lead</w:t>
            </w:r>
          </w:p>
        </w:tc>
        <w:tc>
          <w:tcPr>
            <w:tcW w:w="0" w:type="auto"/>
            <w:hideMark/>
          </w:tcPr>
          <w:p w14:paraId="35AE8EE7" w14:textId="77777777" w:rsidR="00D86D64" w:rsidRPr="00CB220F" w:rsidRDefault="00D86D64" w:rsidP="00B1057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B220F">
              <w:rPr>
                <w:rFonts w:ascii="Arial" w:hAnsi="Arial" w:cs="Arial"/>
              </w:rPr>
              <w:t>Next meeting</w:t>
            </w:r>
          </w:p>
        </w:tc>
      </w:tr>
      <w:tr w:rsidR="00D86D64" w:rsidRPr="00CB220F" w14:paraId="2D8E767F" w14:textId="77777777" w:rsidTr="00B10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8729D" w14:textId="77777777" w:rsidR="00D86D64" w:rsidRPr="00CB220F" w:rsidRDefault="00D86D64" w:rsidP="00B10574">
            <w:pPr>
              <w:rPr>
                <w:rFonts w:ascii="Arial" w:hAnsi="Arial" w:cs="Arial"/>
              </w:rPr>
            </w:pPr>
            <w:r w:rsidRPr="00CB220F">
              <w:rPr>
                <w:rFonts w:ascii="Arial" w:hAnsi="Arial" w:cs="Arial"/>
              </w:rPr>
              <w:t>Corridor clean &amp; safe</w:t>
            </w:r>
          </w:p>
        </w:tc>
        <w:tc>
          <w:tcPr>
            <w:tcW w:w="0" w:type="auto"/>
            <w:hideMark/>
          </w:tcPr>
          <w:p w14:paraId="50F1EA58"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Downtown Business Assoc.</w:t>
            </w:r>
          </w:p>
        </w:tc>
        <w:tc>
          <w:tcPr>
            <w:tcW w:w="0" w:type="auto"/>
            <w:hideMark/>
          </w:tcPr>
          <w:p w14:paraId="6BB80ECD"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Coordinate volunteer days</w:t>
            </w:r>
          </w:p>
        </w:tc>
        <w:tc>
          <w:tcPr>
            <w:tcW w:w="0" w:type="auto"/>
            <w:hideMark/>
          </w:tcPr>
          <w:p w14:paraId="0F1CD0B4"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CBO partner</w:t>
            </w:r>
          </w:p>
        </w:tc>
        <w:tc>
          <w:tcPr>
            <w:tcW w:w="0" w:type="auto"/>
            <w:hideMark/>
          </w:tcPr>
          <w:p w14:paraId="5F7F312D" w14:textId="77777777" w:rsidR="00D86D64" w:rsidRPr="00CB220F" w:rsidRDefault="00D86D64" w:rsidP="00B1057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B220F">
              <w:rPr>
                <w:rFonts w:ascii="Arial" w:hAnsi="Arial" w:cs="Arial"/>
              </w:rPr>
              <w:t>Ongoing</w:t>
            </w:r>
          </w:p>
        </w:tc>
      </w:tr>
    </w:tbl>
    <w:p w14:paraId="77AAA205" w14:textId="77777777" w:rsidR="00DB3FB5" w:rsidRDefault="00DB3FB5" w:rsidP="00D86D64">
      <w:pPr>
        <w:pStyle w:val="Heading2"/>
        <w:rPr>
          <w:rStyle w:val="Strong"/>
          <w:rFonts w:ascii="Arial" w:hAnsi="Arial" w:cs="Arial"/>
          <w:color w:val="000000"/>
          <w:sz w:val="24"/>
          <w:szCs w:val="24"/>
        </w:rPr>
      </w:pPr>
      <w:bookmarkStart w:id="343" w:name="_Toc214880907"/>
    </w:p>
    <w:p w14:paraId="4D64B63C" w14:textId="4255FBD3" w:rsidR="00D86D64" w:rsidRPr="00CB220F" w:rsidRDefault="00D86D64" w:rsidP="00D86D64">
      <w:pPr>
        <w:pStyle w:val="Heading2"/>
        <w:rPr>
          <w:rFonts w:ascii="Arial" w:hAnsi="Arial" w:cs="Arial"/>
          <w:color w:val="000000"/>
          <w:sz w:val="24"/>
          <w:szCs w:val="24"/>
        </w:rPr>
      </w:pPr>
      <w:bookmarkStart w:id="344" w:name="_Toc217153118"/>
      <w:r w:rsidRPr="00CB220F">
        <w:rPr>
          <w:rStyle w:val="Strong"/>
          <w:rFonts w:ascii="Arial" w:hAnsi="Arial" w:cs="Arial"/>
          <w:color w:val="000000"/>
          <w:sz w:val="24"/>
          <w:szCs w:val="24"/>
        </w:rPr>
        <w:t>Section VI: Visualization Options</w:t>
      </w:r>
      <w:bookmarkEnd w:id="343"/>
      <w:bookmarkEnd w:id="344"/>
    </w:p>
    <w:p w14:paraId="2BAFFC4E" w14:textId="77777777" w:rsidR="00D86D64" w:rsidRPr="00CB220F" w:rsidRDefault="00D86D64" w:rsidP="003B3816">
      <w:pPr>
        <w:pStyle w:val="NormalWeb"/>
        <w:numPr>
          <w:ilvl w:val="0"/>
          <w:numId w:val="51"/>
        </w:numPr>
        <w:spacing w:line="240" w:lineRule="auto"/>
        <w:rPr>
          <w:rFonts w:ascii="Arial" w:hAnsi="Arial" w:cs="Arial"/>
          <w:color w:val="000000"/>
        </w:rPr>
      </w:pPr>
      <w:r w:rsidRPr="00CB220F">
        <w:rPr>
          <w:rStyle w:val="Strong"/>
          <w:rFonts w:ascii="Arial" w:eastAsiaTheme="majorEastAsia" w:hAnsi="Arial" w:cs="Arial"/>
          <w:color w:val="000000"/>
        </w:rPr>
        <w:t>Network Map</w:t>
      </w:r>
      <w:r w:rsidRPr="00CB220F">
        <w:rPr>
          <w:rFonts w:ascii="Arial" w:hAnsi="Arial" w:cs="Arial"/>
          <w:color w:val="000000"/>
        </w:rPr>
        <w:t>: Use simple diagrams to show how partners connect to each other.</w:t>
      </w:r>
    </w:p>
    <w:p w14:paraId="196F1461" w14:textId="77777777" w:rsidR="00D86D64" w:rsidRPr="00CB220F" w:rsidRDefault="00D86D64" w:rsidP="003B3816">
      <w:pPr>
        <w:pStyle w:val="NormalWeb"/>
        <w:numPr>
          <w:ilvl w:val="0"/>
          <w:numId w:val="51"/>
        </w:numPr>
        <w:spacing w:line="240" w:lineRule="auto"/>
        <w:rPr>
          <w:rFonts w:ascii="Arial" w:hAnsi="Arial" w:cs="Arial"/>
          <w:color w:val="000000"/>
        </w:rPr>
      </w:pPr>
      <w:r w:rsidRPr="00CB220F">
        <w:rPr>
          <w:rStyle w:val="Strong"/>
          <w:rFonts w:ascii="Arial" w:eastAsiaTheme="majorEastAsia" w:hAnsi="Arial" w:cs="Arial"/>
          <w:color w:val="000000"/>
        </w:rPr>
        <w:t>Heat Map</w:t>
      </w:r>
      <w:r w:rsidRPr="00CB220F">
        <w:rPr>
          <w:rFonts w:ascii="Arial" w:hAnsi="Arial" w:cs="Arial"/>
          <w:color w:val="000000"/>
        </w:rPr>
        <w:t>: Highlight which goals are well covered vs. underrepresented.</w:t>
      </w:r>
    </w:p>
    <w:p w14:paraId="556D911F" w14:textId="77777777" w:rsidR="00D86D64" w:rsidRPr="00CB220F" w:rsidRDefault="00D86D64" w:rsidP="003B3816">
      <w:pPr>
        <w:pStyle w:val="NormalWeb"/>
        <w:numPr>
          <w:ilvl w:val="0"/>
          <w:numId w:val="51"/>
        </w:numPr>
        <w:spacing w:line="240" w:lineRule="auto"/>
        <w:rPr>
          <w:rFonts w:ascii="Arial" w:hAnsi="Arial" w:cs="Arial"/>
          <w:color w:val="000000"/>
        </w:rPr>
      </w:pPr>
      <w:r w:rsidRPr="00CB220F">
        <w:rPr>
          <w:rStyle w:val="Strong"/>
          <w:rFonts w:ascii="Arial" w:eastAsiaTheme="majorEastAsia" w:hAnsi="Arial" w:cs="Arial"/>
          <w:color w:val="000000"/>
        </w:rPr>
        <w:t>Crosswalk Matrix</w:t>
      </w:r>
      <w:r w:rsidRPr="00CB220F">
        <w:rPr>
          <w:rFonts w:ascii="Arial" w:hAnsi="Arial" w:cs="Arial"/>
          <w:color w:val="000000"/>
        </w:rPr>
        <w:t>: A 2D table showing coalition projects versus city/state plans.</w:t>
      </w:r>
    </w:p>
    <w:p w14:paraId="676541D4" w14:textId="77777777" w:rsidR="00D86D64" w:rsidRPr="00CB220F" w:rsidRDefault="00D86D64" w:rsidP="00D86D64">
      <w:pPr>
        <w:pStyle w:val="NormalWeb"/>
        <w:rPr>
          <w:rFonts w:ascii="Arial" w:hAnsi="Arial" w:cs="Arial"/>
          <w:color w:val="000000"/>
        </w:rPr>
      </w:pPr>
      <w:r w:rsidRPr="00CB220F">
        <w:rPr>
          <w:rStyle w:val="Strong"/>
          <w:rFonts w:ascii="Arial" w:eastAsiaTheme="majorEastAsia" w:hAnsi="Arial" w:cs="Arial"/>
          <w:color w:val="000000"/>
        </w:rPr>
        <w:t>Tip</w:t>
      </w:r>
      <w:r w:rsidRPr="00CB220F">
        <w:rPr>
          <w:rFonts w:ascii="Arial" w:hAnsi="Arial" w:cs="Arial"/>
          <w:color w:val="000000"/>
        </w:rPr>
        <w:t>: Visuals make it easier for funders and policymakers to see alignment quickly.</w:t>
      </w:r>
    </w:p>
    <w:p w14:paraId="329B4D9D" w14:textId="77777777" w:rsidR="00D86D64" w:rsidRPr="00CB220F" w:rsidRDefault="00D86D64" w:rsidP="00D86D64">
      <w:pPr>
        <w:pStyle w:val="Heading2"/>
        <w:rPr>
          <w:rFonts w:ascii="Arial" w:hAnsi="Arial" w:cs="Arial"/>
          <w:color w:val="000000"/>
          <w:sz w:val="24"/>
          <w:szCs w:val="24"/>
        </w:rPr>
      </w:pPr>
      <w:bookmarkStart w:id="345" w:name="_Toc214880908"/>
      <w:bookmarkStart w:id="346" w:name="_Toc217153119"/>
      <w:r w:rsidRPr="00CB220F">
        <w:rPr>
          <w:rStyle w:val="Strong"/>
          <w:rFonts w:ascii="Arial" w:hAnsi="Arial" w:cs="Arial"/>
          <w:color w:val="000000"/>
          <w:sz w:val="24"/>
          <w:szCs w:val="24"/>
        </w:rPr>
        <w:t>Section VII: Suggested Practices for Implementation</w:t>
      </w:r>
      <w:bookmarkEnd w:id="345"/>
      <w:bookmarkEnd w:id="346"/>
    </w:p>
    <w:p w14:paraId="0AFD5395" w14:textId="77777777" w:rsidR="00D86D64" w:rsidRPr="00CB220F" w:rsidRDefault="00D86D64" w:rsidP="003B3816">
      <w:pPr>
        <w:pStyle w:val="NormalWeb"/>
        <w:numPr>
          <w:ilvl w:val="0"/>
          <w:numId w:val="52"/>
        </w:numPr>
        <w:spacing w:line="240" w:lineRule="auto"/>
        <w:rPr>
          <w:rFonts w:ascii="Arial" w:hAnsi="Arial" w:cs="Arial"/>
          <w:color w:val="000000"/>
        </w:rPr>
      </w:pPr>
      <w:r w:rsidRPr="00CB220F">
        <w:rPr>
          <w:rStyle w:val="Strong"/>
          <w:rFonts w:ascii="Arial" w:eastAsiaTheme="majorEastAsia" w:hAnsi="Arial" w:cs="Arial"/>
          <w:color w:val="000000"/>
        </w:rPr>
        <w:t>Map early, revisit often</w:t>
      </w:r>
      <w:r w:rsidRPr="00CB220F">
        <w:rPr>
          <w:rFonts w:ascii="Arial" w:hAnsi="Arial" w:cs="Arial"/>
          <w:color w:val="000000"/>
        </w:rPr>
        <w:t>: Do a full ecosystem map at coalition start-up, then refresh annually.</w:t>
      </w:r>
    </w:p>
    <w:p w14:paraId="337C42E9" w14:textId="77777777" w:rsidR="00D86D64" w:rsidRPr="00CB220F" w:rsidRDefault="00D86D64" w:rsidP="003B3816">
      <w:pPr>
        <w:pStyle w:val="NormalWeb"/>
        <w:numPr>
          <w:ilvl w:val="0"/>
          <w:numId w:val="52"/>
        </w:numPr>
        <w:spacing w:line="240" w:lineRule="auto"/>
        <w:rPr>
          <w:rFonts w:ascii="Arial" w:hAnsi="Arial" w:cs="Arial"/>
          <w:color w:val="000000"/>
        </w:rPr>
      </w:pPr>
      <w:r w:rsidRPr="00CB220F">
        <w:rPr>
          <w:rStyle w:val="Strong"/>
          <w:rFonts w:ascii="Arial" w:eastAsiaTheme="majorEastAsia" w:hAnsi="Arial" w:cs="Arial"/>
          <w:color w:val="000000"/>
        </w:rPr>
        <w:t>Name duplication risks openly</w:t>
      </w:r>
      <w:r w:rsidRPr="00CB220F">
        <w:rPr>
          <w:rFonts w:ascii="Arial" w:hAnsi="Arial" w:cs="Arial"/>
          <w:color w:val="000000"/>
        </w:rPr>
        <w:t>: It builds credibility when coalitions admit overlap and seek alignment.</w:t>
      </w:r>
    </w:p>
    <w:p w14:paraId="411FBEEF" w14:textId="77777777" w:rsidR="00D86D64" w:rsidRPr="00CB220F" w:rsidRDefault="00D86D64" w:rsidP="003B3816">
      <w:pPr>
        <w:pStyle w:val="NormalWeb"/>
        <w:numPr>
          <w:ilvl w:val="0"/>
          <w:numId w:val="52"/>
        </w:numPr>
        <w:spacing w:line="240" w:lineRule="auto"/>
        <w:rPr>
          <w:rFonts w:ascii="Arial" w:hAnsi="Arial" w:cs="Arial"/>
          <w:color w:val="000000"/>
        </w:rPr>
      </w:pPr>
      <w:r w:rsidRPr="00CB220F">
        <w:rPr>
          <w:rStyle w:val="Strong"/>
          <w:rFonts w:ascii="Arial" w:eastAsiaTheme="majorEastAsia" w:hAnsi="Arial" w:cs="Arial"/>
          <w:color w:val="000000"/>
        </w:rPr>
        <w:t>Balance alignment with distinctiveness</w:t>
      </w:r>
      <w:r w:rsidRPr="00CB220F">
        <w:rPr>
          <w:rFonts w:ascii="Arial" w:hAnsi="Arial" w:cs="Arial"/>
          <w:color w:val="000000"/>
        </w:rPr>
        <w:t>: Don’t simply echo other initiatives. Identify your unique contribution.</w:t>
      </w:r>
    </w:p>
    <w:p w14:paraId="79ECABF1" w14:textId="77777777" w:rsidR="00D86D64" w:rsidRPr="00CB220F" w:rsidRDefault="00D86D64" w:rsidP="003B3816">
      <w:pPr>
        <w:pStyle w:val="NormalWeb"/>
        <w:numPr>
          <w:ilvl w:val="0"/>
          <w:numId w:val="52"/>
        </w:numPr>
        <w:spacing w:line="240" w:lineRule="auto"/>
        <w:rPr>
          <w:rFonts w:ascii="Arial" w:hAnsi="Arial" w:cs="Arial"/>
          <w:color w:val="000000"/>
        </w:rPr>
      </w:pPr>
      <w:r w:rsidRPr="00CB220F">
        <w:rPr>
          <w:rStyle w:val="Strong"/>
          <w:rFonts w:ascii="Arial" w:eastAsiaTheme="majorEastAsia" w:hAnsi="Arial" w:cs="Arial"/>
          <w:color w:val="000000"/>
        </w:rPr>
        <w:t>Use mapping to recruit partners</w:t>
      </w:r>
      <w:r w:rsidRPr="00CB220F">
        <w:rPr>
          <w:rFonts w:ascii="Arial" w:hAnsi="Arial" w:cs="Arial"/>
          <w:color w:val="000000"/>
        </w:rPr>
        <w:t>: Show stakeholders where their work connects; invite them into gaps.</w:t>
      </w:r>
    </w:p>
    <w:p w14:paraId="078D2395" w14:textId="77777777" w:rsidR="00D86D64" w:rsidRPr="00CB220F" w:rsidRDefault="00D86D64" w:rsidP="003B3816">
      <w:pPr>
        <w:pStyle w:val="NormalWeb"/>
        <w:numPr>
          <w:ilvl w:val="0"/>
          <w:numId w:val="52"/>
        </w:numPr>
        <w:spacing w:line="240" w:lineRule="auto"/>
        <w:rPr>
          <w:rFonts w:ascii="Arial" w:hAnsi="Arial" w:cs="Arial"/>
          <w:color w:val="000000"/>
        </w:rPr>
      </w:pPr>
      <w:r w:rsidRPr="00CB220F">
        <w:rPr>
          <w:rStyle w:val="Strong"/>
          <w:rFonts w:ascii="Arial" w:eastAsiaTheme="majorEastAsia" w:hAnsi="Arial" w:cs="Arial"/>
          <w:color w:val="000000"/>
        </w:rPr>
        <w:t>Show funders your alignment</w:t>
      </w:r>
      <w:r w:rsidRPr="00CB220F">
        <w:rPr>
          <w:rFonts w:ascii="Arial" w:hAnsi="Arial" w:cs="Arial"/>
          <w:color w:val="000000"/>
        </w:rPr>
        <w:t>: Share maps and crosswalks in grant applications to demonstrate systems thinking.</w:t>
      </w:r>
    </w:p>
    <w:p w14:paraId="6F4210E9" w14:textId="707D9453" w:rsidR="008F316F" w:rsidRPr="00D9022B" w:rsidRDefault="00D86D64" w:rsidP="000D0019">
      <w:pPr>
        <w:pStyle w:val="NormalWeb"/>
        <w:numPr>
          <w:ilvl w:val="0"/>
          <w:numId w:val="52"/>
        </w:numPr>
        <w:spacing w:line="240" w:lineRule="auto"/>
        <w:jc w:val="both"/>
        <w:rPr>
          <w:rFonts w:ascii="Arial" w:hAnsi="Arial" w:cs="Arial"/>
          <w:color w:val="000000" w:themeColor="text1"/>
        </w:rPr>
      </w:pPr>
      <w:r w:rsidRPr="00D9022B">
        <w:rPr>
          <w:rStyle w:val="Strong"/>
          <w:rFonts w:ascii="Arial" w:eastAsiaTheme="majorEastAsia" w:hAnsi="Arial" w:cs="Arial"/>
          <w:color w:val="000000"/>
        </w:rPr>
        <w:t>Keep it accessible</w:t>
      </w:r>
      <w:r w:rsidRPr="00D9022B">
        <w:rPr>
          <w:rFonts w:ascii="Arial" w:hAnsi="Arial" w:cs="Arial"/>
          <w:color w:val="000000"/>
        </w:rPr>
        <w:t>: Use plain language and visuals that residents can understand and validate.</w:t>
      </w:r>
    </w:p>
    <w:sectPr w:rsidR="008F316F" w:rsidRPr="00D9022B" w:rsidSect="00290773">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8163" w14:textId="77777777" w:rsidR="00A3007A" w:rsidRDefault="00A3007A" w:rsidP="00D761B2">
      <w:r>
        <w:separator/>
      </w:r>
    </w:p>
  </w:endnote>
  <w:endnote w:type="continuationSeparator" w:id="0">
    <w:p w14:paraId="183CFFA2" w14:textId="77777777" w:rsidR="00A3007A" w:rsidRDefault="00A3007A" w:rsidP="00D761B2">
      <w:r>
        <w:continuationSeparator/>
      </w:r>
    </w:p>
  </w:endnote>
  <w:endnote w:type="continuationNotice" w:id="1">
    <w:p w14:paraId="49E4A1FC" w14:textId="77777777" w:rsidR="00A3007A" w:rsidRDefault="00A300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453952"/>
      <w:docPartObj>
        <w:docPartGallery w:val="Page Numbers (Bottom of Page)"/>
        <w:docPartUnique/>
      </w:docPartObj>
    </w:sdtPr>
    <w:sdtEndPr>
      <w:rPr>
        <w:rFonts w:ascii="Arial" w:hAnsi="Arial" w:cs="Arial"/>
        <w:noProof/>
        <w:color w:val="747474" w:themeColor="background2" w:themeShade="80"/>
      </w:rPr>
    </w:sdtEndPr>
    <w:sdtContent>
      <w:p w14:paraId="72A606DE" w14:textId="1BDE2B2F" w:rsidR="00231F4F" w:rsidRPr="00231F4F" w:rsidRDefault="00231F4F">
        <w:pPr>
          <w:pStyle w:val="Footer"/>
          <w:jc w:val="right"/>
          <w:rPr>
            <w:rFonts w:ascii="Arial" w:hAnsi="Arial" w:cs="Arial"/>
            <w:color w:val="747474" w:themeColor="background2" w:themeShade="80"/>
          </w:rPr>
        </w:pPr>
        <w:r w:rsidRPr="00231F4F">
          <w:rPr>
            <w:rFonts w:ascii="Arial" w:hAnsi="Arial" w:cs="Arial"/>
            <w:color w:val="747474" w:themeColor="background2" w:themeShade="80"/>
          </w:rPr>
          <w:fldChar w:fldCharType="begin"/>
        </w:r>
        <w:r w:rsidRPr="00231F4F">
          <w:rPr>
            <w:rFonts w:ascii="Arial" w:hAnsi="Arial" w:cs="Arial"/>
            <w:color w:val="747474" w:themeColor="background2" w:themeShade="80"/>
          </w:rPr>
          <w:instrText xml:space="preserve"> PAGE   \* MERGEFORMAT </w:instrText>
        </w:r>
        <w:r w:rsidRPr="00231F4F">
          <w:rPr>
            <w:rFonts w:ascii="Arial" w:hAnsi="Arial" w:cs="Arial"/>
            <w:color w:val="747474" w:themeColor="background2" w:themeShade="80"/>
          </w:rPr>
          <w:fldChar w:fldCharType="separate"/>
        </w:r>
        <w:r w:rsidRPr="00231F4F">
          <w:rPr>
            <w:rFonts w:ascii="Arial" w:hAnsi="Arial" w:cs="Arial"/>
            <w:noProof/>
            <w:color w:val="747474" w:themeColor="background2" w:themeShade="80"/>
          </w:rPr>
          <w:t>2</w:t>
        </w:r>
        <w:r w:rsidRPr="00231F4F">
          <w:rPr>
            <w:rFonts w:ascii="Arial" w:hAnsi="Arial" w:cs="Arial"/>
            <w:noProof/>
            <w:color w:val="747474" w:themeColor="background2" w:themeShade="80"/>
          </w:rPr>
          <w:fldChar w:fldCharType="end"/>
        </w:r>
      </w:p>
    </w:sdtContent>
  </w:sdt>
  <w:p w14:paraId="7F6CFEC8" w14:textId="51046F32" w:rsidR="0055233D" w:rsidRPr="00231F4F" w:rsidRDefault="00231F4F">
    <w:pPr>
      <w:pStyle w:val="Footer"/>
      <w:rPr>
        <w:rFonts w:ascii="Arial" w:hAnsi="Arial" w:cs="Arial"/>
        <w:color w:val="747474" w:themeColor="background2" w:themeShade="80"/>
      </w:rPr>
    </w:pPr>
    <w:r w:rsidRPr="00231F4F">
      <w:rPr>
        <w:rFonts w:ascii="Arial" w:hAnsi="Arial" w:cs="Arial"/>
        <w:color w:val="747474" w:themeColor="background2" w:themeShade="80"/>
      </w:rPr>
      <w:t xml:space="preserve">Economic Partnership Alliance Playbook – DRAFT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FCA2" w14:textId="77777777" w:rsidR="00A3007A" w:rsidRDefault="00A3007A" w:rsidP="00D761B2">
      <w:r>
        <w:separator/>
      </w:r>
    </w:p>
  </w:footnote>
  <w:footnote w:type="continuationSeparator" w:id="0">
    <w:p w14:paraId="5CC5D60C" w14:textId="77777777" w:rsidR="00A3007A" w:rsidRDefault="00A3007A" w:rsidP="00D761B2">
      <w:r>
        <w:continuationSeparator/>
      </w:r>
    </w:p>
  </w:footnote>
  <w:footnote w:type="continuationNotice" w:id="1">
    <w:p w14:paraId="3065BBC6" w14:textId="77777777" w:rsidR="00A3007A" w:rsidRDefault="00A300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6E9"/>
    <w:multiLevelType w:val="multilevel"/>
    <w:tmpl w:val="60E6ED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FBC"/>
    <w:multiLevelType w:val="multilevel"/>
    <w:tmpl w:val="4D8C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1EF1"/>
    <w:multiLevelType w:val="hybridMultilevel"/>
    <w:tmpl w:val="509E0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DC0F26"/>
    <w:multiLevelType w:val="multilevel"/>
    <w:tmpl w:val="BBE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7AC8"/>
    <w:multiLevelType w:val="multilevel"/>
    <w:tmpl w:val="3E32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A0807"/>
    <w:multiLevelType w:val="multilevel"/>
    <w:tmpl w:val="6D6A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5367D"/>
    <w:multiLevelType w:val="multilevel"/>
    <w:tmpl w:val="0C8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C600E"/>
    <w:multiLevelType w:val="multilevel"/>
    <w:tmpl w:val="82A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30062"/>
    <w:multiLevelType w:val="multilevel"/>
    <w:tmpl w:val="B3F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57027"/>
    <w:multiLevelType w:val="multilevel"/>
    <w:tmpl w:val="C5A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82179"/>
    <w:multiLevelType w:val="multilevel"/>
    <w:tmpl w:val="9BE2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00390"/>
    <w:multiLevelType w:val="multilevel"/>
    <w:tmpl w:val="AF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C11EF"/>
    <w:multiLevelType w:val="multilevel"/>
    <w:tmpl w:val="696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A6E8C"/>
    <w:multiLevelType w:val="multilevel"/>
    <w:tmpl w:val="63F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77C7A"/>
    <w:multiLevelType w:val="hybridMultilevel"/>
    <w:tmpl w:val="2F846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965103A"/>
    <w:multiLevelType w:val="multilevel"/>
    <w:tmpl w:val="5A6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5583A"/>
    <w:multiLevelType w:val="multilevel"/>
    <w:tmpl w:val="00A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42F88"/>
    <w:multiLevelType w:val="multilevel"/>
    <w:tmpl w:val="817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53EF0"/>
    <w:multiLevelType w:val="multilevel"/>
    <w:tmpl w:val="6A1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4252B"/>
    <w:multiLevelType w:val="multilevel"/>
    <w:tmpl w:val="351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A4D94"/>
    <w:multiLevelType w:val="multilevel"/>
    <w:tmpl w:val="DA98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F12AE"/>
    <w:multiLevelType w:val="hybridMultilevel"/>
    <w:tmpl w:val="804A1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54B24A7"/>
    <w:multiLevelType w:val="hybridMultilevel"/>
    <w:tmpl w:val="B1EE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92640"/>
    <w:multiLevelType w:val="multilevel"/>
    <w:tmpl w:val="27F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605D9"/>
    <w:multiLevelType w:val="multilevel"/>
    <w:tmpl w:val="045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C1164"/>
    <w:multiLevelType w:val="multilevel"/>
    <w:tmpl w:val="AEC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83198"/>
    <w:multiLevelType w:val="multilevel"/>
    <w:tmpl w:val="823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664AA"/>
    <w:multiLevelType w:val="multilevel"/>
    <w:tmpl w:val="11E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4E1AC7"/>
    <w:multiLevelType w:val="multilevel"/>
    <w:tmpl w:val="F32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9623C"/>
    <w:multiLevelType w:val="multilevel"/>
    <w:tmpl w:val="E77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D54FF"/>
    <w:multiLevelType w:val="multilevel"/>
    <w:tmpl w:val="E2D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81F03"/>
    <w:multiLevelType w:val="multilevel"/>
    <w:tmpl w:val="DF1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F0E32"/>
    <w:multiLevelType w:val="multilevel"/>
    <w:tmpl w:val="72DE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A438D4"/>
    <w:multiLevelType w:val="multilevel"/>
    <w:tmpl w:val="D2C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F7189"/>
    <w:multiLevelType w:val="multilevel"/>
    <w:tmpl w:val="EFE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516B8"/>
    <w:multiLevelType w:val="multilevel"/>
    <w:tmpl w:val="6624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19008A"/>
    <w:multiLevelType w:val="multilevel"/>
    <w:tmpl w:val="A09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33E8A"/>
    <w:multiLevelType w:val="multilevel"/>
    <w:tmpl w:val="C73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4A2756"/>
    <w:multiLevelType w:val="multilevel"/>
    <w:tmpl w:val="9C42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45BA9D"/>
    <w:multiLevelType w:val="hybridMultilevel"/>
    <w:tmpl w:val="2F8EC9F6"/>
    <w:lvl w:ilvl="0" w:tplc="7BAAB3FC">
      <w:start w:val="1"/>
      <w:numFmt w:val="bullet"/>
      <w:lvlText w:val=""/>
      <w:lvlJc w:val="left"/>
      <w:pPr>
        <w:ind w:left="720" w:hanging="360"/>
      </w:pPr>
      <w:rPr>
        <w:rFonts w:ascii="Symbol" w:hAnsi="Symbol" w:hint="default"/>
      </w:rPr>
    </w:lvl>
    <w:lvl w:ilvl="1" w:tplc="6902D392">
      <w:start w:val="1"/>
      <w:numFmt w:val="bullet"/>
      <w:lvlText w:val="o"/>
      <w:lvlJc w:val="left"/>
      <w:pPr>
        <w:ind w:left="1440" w:hanging="360"/>
      </w:pPr>
      <w:rPr>
        <w:rFonts w:ascii="Courier New" w:hAnsi="Courier New" w:hint="default"/>
      </w:rPr>
    </w:lvl>
    <w:lvl w:ilvl="2" w:tplc="1702F23A">
      <w:start w:val="1"/>
      <w:numFmt w:val="bullet"/>
      <w:lvlText w:val=""/>
      <w:lvlJc w:val="left"/>
      <w:pPr>
        <w:ind w:left="2160" w:hanging="360"/>
      </w:pPr>
      <w:rPr>
        <w:rFonts w:ascii="Wingdings" w:hAnsi="Wingdings" w:hint="default"/>
      </w:rPr>
    </w:lvl>
    <w:lvl w:ilvl="3" w:tplc="2432E896">
      <w:start w:val="1"/>
      <w:numFmt w:val="bullet"/>
      <w:lvlText w:val=""/>
      <w:lvlJc w:val="left"/>
      <w:pPr>
        <w:ind w:left="2880" w:hanging="360"/>
      </w:pPr>
      <w:rPr>
        <w:rFonts w:ascii="Symbol" w:hAnsi="Symbol" w:hint="default"/>
      </w:rPr>
    </w:lvl>
    <w:lvl w:ilvl="4" w:tplc="73FC2BA0">
      <w:start w:val="1"/>
      <w:numFmt w:val="bullet"/>
      <w:lvlText w:val="o"/>
      <w:lvlJc w:val="left"/>
      <w:pPr>
        <w:ind w:left="3600" w:hanging="360"/>
      </w:pPr>
      <w:rPr>
        <w:rFonts w:ascii="Courier New" w:hAnsi="Courier New" w:hint="default"/>
      </w:rPr>
    </w:lvl>
    <w:lvl w:ilvl="5" w:tplc="F2A8ADF0">
      <w:start w:val="1"/>
      <w:numFmt w:val="bullet"/>
      <w:lvlText w:val=""/>
      <w:lvlJc w:val="left"/>
      <w:pPr>
        <w:ind w:left="4320" w:hanging="360"/>
      </w:pPr>
      <w:rPr>
        <w:rFonts w:ascii="Wingdings" w:hAnsi="Wingdings" w:hint="default"/>
      </w:rPr>
    </w:lvl>
    <w:lvl w:ilvl="6" w:tplc="60261736">
      <w:start w:val="1"/>
      <w:numFmt w:val="bullet"/>
      <w:lvlText w:val=""/>
      <w:lvlJc w:val="left"/>
      <w:pPr>
        <w:ind w:left="5040" w:hanging="360"/>
      </w:pPr>
      <w:rPr>
        <w:rFonts w:ascii="Symbol" w:hAnsi="Symbol" w:hint="default"/>
      </w:rPr>
    </w:lvl>
    <w:lvl w:ilvl="7" w:tplc="B694D610">
      <w:start w:val="1"/>
      <w:numFmt w:val="bullet"/>
      <w:lvlText w:val="o"/>
      <w:lvlJc w:val="left"/>
      <w:pPr>
        <w:ind w:left="5760" w:hanging="360"/>
      </w:pPr>
      <w:rPr>
        <w:rFonts w:ascii="Courier New" w:hAnsi="Courier New" w:hint="default"/>
      </w:rPr>
    </w:lvl>
    <w:lvl w:ilvl="8" w:tplc="BDE0DEC2">
      <w:start w:val="1"/>
      <w:numFmt w:val="bullet"/>
      <w:lvlText w:val=""/>
      <w:lvlJc w:val="left"/>
      <w:pPr>
        <w:ind w:left="6480" w:hanging="360"/>
      </w:pPr>
      <w:rPr>
        <w:rFonts w:ascii="Wingdings" w:hAnsi="Wingdings" w:hint="default"/>
      </w:rPr>
    </w:lvl>
  </w:abstractNum>
  <w:abstractNum w:abstractNumId="40" w15:restartNumberingAfterBreak="0">
    <w:nsid w:val="28C96D17"/>
    <w:multiLevelType w:val="multilevel"/>
    <w:tmpl w:val="C77C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D69FE"/>
    <w:multiLevelType w:val="hybridMultilevel"/>
    <w:tmpl w:val="230A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6701FF"/>
    <w:multiLevelType w:val="multilevel"/>
    <w:tmpl w:val="7EE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A0D1B"/>
    <w:multiLevelType w:val="multilevel"/>
    <w:tmpl w:val="DCA0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916A37"/>
    <w:multiLevelType w:val="hybridMultilevel"/>
    <w:tmpl w:val="05782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D7764C9"/>
    <w:multiLevelType w:val="hybridMultilevel"/>
    <w:tmpl w:val="8F7AA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EC2034D"/>
    <w:multiLevelType w:val="multilevel"/>
    <w:tmpl w:val="A04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7546D"/>
    <w:multiLevelType w:val="hybridMultilevel"/>
    <w:tmpl w:val="F1CA8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B32180"/>
    <w:multiLevelType w:val="hybridMultilevel"/>
    <w:tmpl w:val="C7EC5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0381023"/>
    <w:multiLevelType w:val="multilevel"/>
    <w:tmpl w:val="AB6CE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4508B8"/>
    <w:multiLevelType w:val="multilevel"/>
    <w:tmpl w:val="666A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5A247D"/>
    <w:multiLevelType w:val="hybridMultilevel"/>
    <w:tmpl w:val="85FECCD6"/>
    <w:lvl w:ilvl="0" w:tplc="D298BE7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AB5030"/>
    <w:multiLevelType w:val="multilevel"/>
    <w:tmpl w:val="F59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B47D6"/>
    <w:multiLevelType w:val="multilevel"/>
    <w:tmpl w:val="37F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22483"/>
    <w:multiLevelType w:val="multilevel"/>
    <w:tmpl w:val="CE5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E85A61"/>
    <w:multiLevelType w:val="multilevel"/>
    <w:tmpl w:val="FAF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EB4D18"/>
    <w:multiLevelType w:val="hybridMultilevel"/>
    <w:tmpl w:val="B294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7860B9"/>
    <w:multiLevelType w:val="multilevel"/>
    <w:tmpl w:val="D56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9A0C35"/>
    <w:multiLevelType w:val="multilevel"/>
    <w:tmpl w:val="DD6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91468"/>
    <w:multiLevelType w:val="multilevel"/>
    <w:tmpl w:val="067C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3B484A"/>
    <w:multiLevelType w:val="multilevel"/>
    <w:tmpl w:val="FD12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A247C2"/>
    <w:multiLevelType w:val="hybridMultilevel"/>
    <w:tmpl w:val="3304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62025D4"/>
    <w:multiLevelType w:val="multilevel"/>
    <w:tmpl w:val="D57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03886"/>
    <w:multiLevelType w:val="hybridMultilevel"/>
    <w:tmpl w:val="4B3A4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8ED118F"/>
    <w:multiLevelType w:val="multilevel"/>
    <w:tmpl w:val="8694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30745B"/>
    <w:multiLevelType w:val="multilevel"/>
    <w:tmpl w:val="508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9B10C1"/>
    <w:multiLevelType w:val="multilevel"/>
    <w:tmpl w:val="ED6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711A00"/>
    <w:multiLevelType w:val="hybridMultilevel"/>
    <w:tmpl w:val="606C7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BD2151D"/>
    <w:multiLevelType w:val="hybridMultilevel"/>
    <w:tmpl w:val="561037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C247C5F"/>
    <w:multiLevelType w:val="hybridMultilevel"/>
    <w:tmpl w:val="135AA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C467AC0"/>
    <w:multiLevelType w:val="multilevel"/>
    <w:tmpl w:val="CB5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8CE6D9"/>
    <w:multiLevelType w:val="hybridMultilevel"/>
    <w:tmpl w:val="890E4B2C"/>
    <w:lvl w:ilvl="0" w:tplc="57E4523C">
      <w:start w:val="1"/>
      <w:numFmt w:val="bullet"/>
      <w:lvlText w:val="·"/>
      <w:lvlJc w:val="left"/>
      <w:pPr>
        <w:ind w:left="720" w:hanging="360"/>
      </w:pPr>
      <w:rPr>
        <w:rFonts w:ascii="Symbol" w:hAnsi="Symbol" w:hint="default"/>
      </w:rPr>
    </w:lvl>
    <w:lvl w:ilvl="1" w:tplc="2F16DCE6">
      <w:start w:val="1"/>
      <w:numFmt w:val="bullet"/>
      <w:lvlText w:val="o"/>
      <w:lvlJc w:val="left"/>
      <w:pPr>
        <w:ind w:left="1440" w:hanging="360"/>
      </w:pPr>
      <w:rPr>
        <w:rFonts w:ascii="Courier New" w:hAnsi="Courier New" w:hint="default"/>
      </w:rPr>
    </w:lvl>
    <w:lvl w:ilvl="2" w:tplc="FA02A718">
      <w:start w:val="1"/>
      <w:numFmt w:val="bullet"/>
      <w:lvlText w:val=""/>
      <w:lvlJc w:val="left"/>
      <w:pPr>
        <w:ind w:left="2160" w:hanging="360"/>
      </w:pPr>
      <w:rPr>
        <w:rFonts w:ascii="Wingdings" w:hAnsi="Wingdings" w:hint="default"/>
      </w:rPr>
    </w:lvl>
    <w:lvl w:ilvl="3" w:tplc="C1B260DA">
      <w:start w:val="1"/>
      <w:numFmt w:val="bullet"/>
      <w:lvlText w:val=""/>
      <w:lvlJc w:val="left"/>
      <w:pPr>
        <w:ind w:left="2880" w:hanging="360"/>
      </w:pPr>
      <w:rPr>
        <w:rFonts w:ascii="Symbol" w:hAnsi="Symbol" w:hint="default"/>
      </w:rPr>
    </w:lvl>
    <w:lvl w:ilvl="4" w:tplc="FC82AD7C">
      <w:start w:val="1"/>
      <w:numFmt w:val="bullet"/>
      <w:lvlText w:val="o"/>
      <w:lvlJc w:val="left"/>
      <w:pPr>
        <w:ind w:left="3600" w:hanging="360"/>
      </w:pPr>
      <w:rPr>
        <w:rFonts w:ascii="Courier New" w:hAnsi="Courier New" w:hint="default"/>
      </w:rPr>
    </w:lvl>
    <w:lvl w:ilvl="5" w:tplc="F27E686A">
      <w:start w:val="1"/>
      <w:numFmt w:val="bullet"/>
      <w:lvlText w:val=""/>
      <w:lvlJc w:val="left"/>
      <w:pPr>
        <w:ind w:left="4320" w:hanging="360"/>
      </w:pPr>
      <w:rPr>
        <w:rFonts w:ascii="Wingdings" w:hAnsi="Wingdings" w:hint="default"/>
      </w:rPr>
    </w:lvl>
    <w:lvl w:ilvl="6" w:tplc="2F401C40">
      <w:start w:val="1"/>
      <w:numFmt w:val="bullet"/>
      <w:lvlText w:val=""/>
      <w:lvlJc w:val="left"/>
      <w:pPr>
        <w:ind w:left="5040" w:hanging="360"/>
      </w:pPr>
      <w:rPr>
        <w:rFonts w:ascii="Symbol" w:hAnsi="Symbol" w:hint="default"/>
      </w:rPr>
    </w:lvl>
    <w:lvl w:ilvl="7" w:tplc="3E20D342">
      <w:start w:val="1"/>
      <w:numFmt w:val="bullet"/>
      <w:lvlText w:val="o"/>
      <w:lvlJc w:val="left"/>
      <w:pPr>
        <w:ind w:left="5760" w:hanging="360"/>
      </w:pPr>
      <w:rPr>
        <w:rFonts w:ascii="Courier New" w:hAnsi="Courier New" w:hint="default"/>
      </w:rPr>
    </w:lvl>
    <w:lvl w:ilvl="8" w:tplc="1F346656">
      <w:start w:val="1"/>
      <w:numFmt w:val="bullet"/>
      <w:lvlText w:val=""/>
      <w:lvlJc w:val="left"/>
      <w:pPr>
        <w:ind w:left="6480" w:hanging="360"/>
      </w:pPr>
      <w:rPr>
        <w:rFonts w:ascii="Wingdings" w:hAnsi="Wingdings" w:hint="default"/>
      </w:rPr>
    </w:lvl>
  </w:abstractNum>
  <w:abstractNum w:abstractNumId="72" w15:restartNumberingAfterBreak="0">
    <w:nsid w:val="3CC0617F"/>
    <w:multiLevelType w:val="multilevel"/>
    <w:tmpl w:val="474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301265"/>
    <w:multiLevelType w:val="multilevel"/>
    <w:tmpl w:val="B35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1F5E11"/>
    <w:multiLevelType w:val="multilevel"/>
    <w:tmpl w:val="1070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6B6178"/>
    <w:multiLevelType w:val="multilevel"/>
    <w:tmpl w:val="24A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B3A98"/>
    <w:multiLevelType w:val="multilevel"/>
    <w:tmpl w:val="168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0B2FE6"/>
    <w:multiLevelType w:val="multilevel"/>
    <w:tmpl w:val="AD18E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151217"/>
    <w:multiLevelType w:val="hybridMultilevel"/>
    <w:tmpl w:val="662E4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5080DBA"/>
    <w:multiLevelType w:val="multilevel"/>
    <w:tmpl w:val="812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C66F28"/>
    <w:multiLevelType w:val="hybridMultilevel"/>
    <w:tmpl w:val="35A2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3FB61F"/>
    <w:multiLevelType w:val="hybridMultilevel"/>
    <w:tmpl w:val="EB70E7BA"/>
    <w:lvl w:ilvl="0" w:tplc="88DE12C6">
      <w:start w:val="1"/>
      <w:numFmt w:val="bullet"/>
      <w:lvlText w:val=""/>
      <w:lvlJc w:val="left"/>
      <w:pPr>
        <w:ind w:left="720" w:hanging="360"/>
      </w:pPr>
      <w:rPr>
        <w:rFonts w:ascii="Symbol" w:hAnsi="Symbol" w:hint="default"/>
      </w:rPr>
    </w:lvl>
    <w:lvl w:ilvl="1" w:tplc="B93CD6D0">
      <w:start w:val="1"/>
      <w:numFmt w:val="bullet"/>
      <w:lvlText w:val="o"/>
      <w:lvlJc w:val="left"/>
      <w:pPr>
        <w:ind w:left="1440" w:hanging="360"/>
      </w:pPr>
      <w:rPr>
        <w:rFonts w:ascii="Courier New" w:hAnsi="Courier New" w:hint="default"/>
      </w:rPr>
    </w:lvl>
    <w:lvl w:ilvl="2" w:tplc="A456281A">
      <w:start w:val="1"/>
      <w:numFmt w:val="bullet"/>
      <w:lvlText w:val=""/>
      <w:lvlJc w:val="left"/>
      <w:pPr>
        <w:ind w:left="2160" w:hanging="360"/>
      </w:pPr>
      <w:rPr>
        <w:rFonts w:ascii="Wingdings" w:hAnsi="Wingdings" w:hint="default"/>
      </w:rPr>
    </w:lvl>
    <w:lvl w:ilvl="3" w:tplc="D372635A">
      <w:start w:val="1"/>
      <w:numFmt w:val="bullet"/>
      <w:lvlText w:val=""/>
      <w:lvlJc w:val="left"/>
      <w:pPr>
        <w:ind w:left="2880" w:hanging="360"/>
      </w:pPr>
      <w:rPr>
        <w:rFonts w:ascii="Symbol" w:hAnsi="Symbol" w:hint="default"/>
      </w:rPr>
    </w:lvl>
    <w:lvl w:ilvl="4" w:tplc="FFE220C2">
      <w:start w:val="1"/>
      <w:numFmt w:val="bullet"/>
      <w:lvlText w:val="o"/>
      <w:lvlJc w:val="left"/>
      <w:pPr>
        <w:ind w:left="3600" w:hanging="360"/>
      </w:pPr>
      <w:rPr>
        <w:rFonts w:ascii="Courier New" w:hAnsi="Courier New" w:hint="default"/>
      </w:rPr>
    </w:lvl>
    <w:lvl w:ilvl="5" w:tplc="050A8A94">
      <w:start w:val="1"/>
      <w:numFmt w:val="bullet"/>
      <w:lvlText w:val=""/>
      <w:lvlJc w:val="left"/>
      <w:pPr>
        <w:ind w:left="4320" w:hanging="360"/>
      </w:pPr>
      <w:rPr>
        <w:rFonts w:ascii="Wingdings" w:hAnsi="Wingdings" w:hint="default"/>
      </w:rPr>
    </w:lvl>
    <w:lvl w:ilvl="6" w:tplc="E3DE5FB8">
      <w:start w:val="1"/>
      <w:numFmt w:val="bullet"/>
      <w:lvlText w:val=""/>
      <w:lvlJc w:val="left"/>
      <w:pPr>
        <w:ind w:left="5040" w:hanging="360"/>
      </w:pPr>
      <w:rPr>
        <w:rFonts w:ascii="Symbol" w:hAnsi="Symbol" w:hint="default"/>
      </w:rPr>
    </w:lvl>
    <w:lvl w:ilvl="7" w:tplc="AFEC60AE">
      <w:start w:val="1"/>
      <w:numFmt w:val="bullet"/>
      <w:lvlText w:val="o"/>
      <w:lvlJc w:val="left"/>
      <w:pPr>
        <w:ind w:left="5760" w:hanging="360"/>
      </w:pPr>
      <w:rPr>
        <w:rFonts w:ascii="Courier New" w:hAnsi="Courier New" w:hint="default"/>
      </w:rPr>
    </w:lvl>
    <w:lvl w:ilvl="8" w:tplc="62D02F72">
      <w:start w:val="1"/>
      <w:numFmt w:val="bullet"/>
      <w:lvlText w:val=""/>
      <w:lvlJc w:val="left"/>
      <w:pPr>
        <w:ind w:left="6480" w:hanging="360"/>
      </w:pPr>
      <w:rPr>
        <w:rFonts w:ascii="Wingdings" w:hAnsi="Wingdings" w:hint="default"/>
      </w:rPr>
    </w:lvl>
  </w:abstractNum>
  <w:abstractNum w:abstractNumId="82" w15:restartNumberingAfterBreak="0">
    <w:nsid w:val="4796128E"/>
    <w:multiLevelType w:val="multilevel"/>
    <w:tmpl w:val="2F6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1F70DB"/>
    <w:multiLevelType w:val="multilevel"/>
    <w:tmpl w:val="AD8C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7F4343"/>
    <w:multiLevelType w:val="multilevel"/>
    <w:tmpl w:val="45B4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EC77DA"/>
    <w:multiLevelType w:val="multilevel"/>
    <w:tmpl w:val="60E6ED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4E270A"/>
    <w:multiLevelType w:val="multilevel"/>
    <w:tmpl w:val="C41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187E4F"/>
    <w:multiLevelType w:val="multilevel"/>
    <w:tmpl w:val="EC72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F34E81"/>
    <w:multiLevelType w:val="multilevel"/>
    <w:tmpl w:val="C4C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254218"/>
    <w:multiLevelType w:val="multilevel"/>
    <w:tmpl w:val="BF08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B3327"/>
    <w:multiLevelType w:val="hybridMultilevel"/>
    <w:tmpl w:val="152CA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1950338"/>
    <w:multiLevelType w:val="hybridMultilevel"/>
    <w:tmpl w:val="3DCE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FE329B"/>
    <w:multiLevelType w:val="multilevel"/>
    <w:tmpl w:val="41C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D0163"/>
    <w:multiLevelType w:val="multilevel"/>
    <w:tmpl w:val="B5D8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E731F9"/>
    <w:multiLevelType w:val="multilevel"/>
    <w:tmpl w:val="D1B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32220"/>
    <w:multiLevelType w:val="multilevel"/>
    <w:tmpl w:val="DBE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6B5754"/>
    <w:multiLevelType w:val="multilevel"/>
    <w:tmpl w:val="DF3A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F63C02"/>
    <w:multiLevelType w:val="multilevel"/>
    <w:tmpl w:val="D36C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E307EF"/>
    <w:multiLevelType w:val="hybridMultilevel"/>
    <w:tmpl w:val="1280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F423C2"/>
    <w:multiLevelType w:val="multilevel"/>
    <w:tmpl w:val="0C56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553BCC"/>
    <w:multiLevelType w:val="hybridMultilevel"/>
    <w:tmpl w:val="A5A6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BD71650"/>
    <w:multiLevelType w:val="hybridMultilevel"/>
    <w:tmpl w:val="6120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C5B5242"/>
    <w:multiLevelType w:val="hybridMultilevel"/>
    <w:tmpl w:val="0F3CB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C5C0EC1"/>
    <w:multiLevelType w:val="multilevel"/>
    <w:tmpl w:val="592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7F2DC9"/>
    <w:multiLevelType w:val="multilevel"/>
    <w:tmpl w:val="8E2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0351E1"/>
    <w:multiLevelType w:val="multilevel"/>
    <w:tmpl w:val="B7C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181C20"/>
    <w:multiLevelType w:val="multilevel"/>
    <w:tmpl w:val="722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5D5D00"/>
    <w:multiLevelType w:val="multilevel"/>
    <w:tmpl w:val="0F0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B8257C"/>
    <w:multiLevelType w:val="multilevel"/>
    <w:tmpl w:val="690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605753"/>
    <w:multiLevelType w:val="multilevel"/>
    <w:tmpl w:val="C024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377079C"/>
    <w:multiLevelType w:val="multilevel"/>
    <w:tmpl w:val="3B5E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3B488A"/>
    <w:multiLevelType w:val="hybridMultilevel"/>
    <w:tmpl w:val="1E8A1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5DB52F7"/>
    <w:multiLevelType w:val="hybridMultilevel"/>
    <w:tmpl w:val="4C0CE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88621C3"/>
    <w:multiLevelType w:val="multilevel"/>
    <w:tmpl w:val="D04C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B5299D"/>
    <w:multiLevelType w:val="multilevel"/>
    <w:tmpl w:val="6EA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82F24"/>
    <w:multiLevelType w:val="multilevel"/>
    <w:tmpl w:val="836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1A3CB0"/>
    <w:multiLevelType w:val="multilevel"/>
    <w:tmpl w:val="DDA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E94519"/>
    <w:multiLevelType w:val="multilevel"/>
    <w:tmpl w:val="3BC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711D0"/>
    <w:multiLevelType w:val="hybridMultilevel"/>
    <w:tmpl w:val="2F0C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BDE7160"/>
    <w:multiLevelType w:val="hybridMultilevel"/>
    <w:tmpl w:val="A2808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FAF6CE5"/>
    <w:multiLevelType w:val="multilevel"/>
    <w:tmpl w:val="CC6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C74BC1"/>
    <w:multiLevelType w:val="hybridMultilevel"/>
    <w:tmpl w:val="C61E2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7168792A"/>
    <w:multiLevelType w:val="multilevel"/>
    <w:tmpl w:val="031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2F3469"/>
    <w:multiLevelType w:val="multilevel"/>
    <w:tmpl w:val="CE0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6D7CE5"/>
    <w:multiLevelType w:val="multilevel"/>
    <w:tmpl w:val="86F8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42B73D3"/>
    <w:multiLevelType w:val="multilevel"/>
    <w:tmpl w:val="511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AB0AE2"/>
    <w:multiLevelType w:val="multilevel"/>
    <w:tmpl w:val="7D86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880286"/>
    <w:multiLevelType w:val="hybridMultilevel"/>
    <w:tmpl w:val="DE4C9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6F55F33"/>
    <w:multiLevelType w:val="hybridMultilevel"/>
    <w:tmpl w:val="DEC6E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0E129C"/>
    <w:multiLevelType w:val="multilevel"/>
    <w:tmpl w:val="5FE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2D2CBA"/>
    <w:multiLevelType w:val="multilevel"/>
    <w:tmpl w:val="10D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241AF8"/>
    <w:multiLevelType w:val="hybridMultilevel"/>
    <w:tmpl w:val="8278D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99472EF"/>
    <w:multiLevelType w:val="hybridMultilevel"/>
    <w:tmpl w:val="13BA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A487754"/>
    <w:multiLevelType w:val="multilevel"/>
    <w:tmpl w:val="3A7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56165C"/>
    <w:multiLevelType w:val="multilevel"/>
    <w:tmpl w:val="E59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F73283"/>
    <w:multiLevelType w:val="multilevel"/>
    <w:tmpl w:val="011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5E1D9A"/>
    <w:multiLevelType w:val="multilevel"/>
    <w:tmpl w:val="85C8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E26BF2"/>
    <w:multiLevelType w:val="multilevel"/>
    <w:tmpl w:val="0116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D26E7B"/>
    <w:multiLevelType w:val="hybridMultilevel"/>
    <w:tmpl w:val="65969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3175112">
    <w:abstractNumId w:val="71"/>
  </w:num>
  <w:num w:numId="2" w16cid:durableId="131366069">
    <w:abstractNumId w:val="53"/>
  </w:num>
  <w:num w:numId="3" w16cid:durableId="1608462773">
    <w:abstractNumId w:val="49"/>
  </w:num>
  <w:num w:numId="4" w16cid:durableId="1681161512">
    <w:abstractNumId w:val="59"/>
  </w:num>
  <w:num w:numId="5" w16cid:durableId="1743330327">
    <w:abstractNumId w:val="130"/>
  </w:num>
  <w:num w:numId="6" w16cid:durableId="1939749541">
    <w:abstractNumId w:val="88"/>
  </w:num>
  <w:num w:numId="7" w16cid:durableId="1967588311">
    <w:abstractNumId w:val="9"/>
  </w:num>
  <w:num w:numId="8" w16cid:durableId="1995328235">
    <w:abstractNumId w:val="75"/>
  </w:num>
  <w:num w:numId="9" w16cid:durableId="269970972">
    <w:abstractNumId w:val="47"/>
  </w:num>
  <w:num w:numId="10" w16cid:durableId="318963837">
    <w:abstractNumId w:val="26"/>
  </w:num>
  <w:num w:numId="11" w16cid:durableId="352418890">
    <w:abstractNumId w:val="25"/>
  </w:num>
  <w:num w:numId="12" w16cid:durableId="383719872">
    <w:abstractNumId w:val="135"/>
  </w:num>
  <w:num w:numId="13" w16cid:durableId="659620790">
    <w:abstractNumId w:val="27"/>
  </w:num>
  <w:num w:numId="14" w16cid:durableId="662128206">
    <w:abstractNumId w:val="3"/>
  </w:num>
  <w:num w:numId="15" w16cid:durableId="859006972">
    <w:abstractNumId w:val="129"/>
  </w:num>
  <w:num w:numId="16" w16cid:durableId="872154936">
    <w:abstractNumId w:val="5"/>
  </w:num>
  <w:num w:numId="17" w16cid:durableId="873884321">
    <w:abstractNumId w:val="33"/>
  </w:num>
  <w:num w:numId="18" w16cid:durableId="48070051">
    <w:abstractNumId w:val="43"/>
  </w:num>
  <w:num w:numId="19" w16cid:durableId="1304311611">
    <w:abstractNumId w:val="22"/>
  </w:num>
  <w:num w:numId="20" w16cid:durableId="1200505958">
    <w:abstractNumId w:val="39"/>
  </w:num>
  <w:num w:numId="21" w16cid:durableId="759377288">
    <w:abstractNumId w:val="81"/>
  </w:num>
  <w:num w:numId="22" w16cid:durableId="670379782">
    <w:abstractNumId w:val="122"/>
  </w:num>
  <w:num w:numId="23" w16cid:durableId="1703625119">
    <w:abstractNumId w:val="66"/>
  </w:num>
  <w:num w:numId="24" w16cid:durableId="258485837">
    <w:abstractNumId w:val="51"/>
  </w:num>
  <w:num w:numId="25" w16cid:durableId="56169547">
    <w:abstractNumId w:val="24"/>
  </w:num>
  <w:num w:numId="26" w16cid:durableId="1613046769">
    <w:abstractNumId w:val="37"/>
  </w:num>
  <w:num w:numId="27" w16cid:durableId="959604755">
    <w:abstractNumId w:val="29"/>
  </w:num>
  <w:num w:numId="28" w16cid:durableId="1560479478">
    <w:abstractNumId w:val="19"/>
  </w:num>
  <w:num w:numId="29" w16cid:durableId="9458200">
    <w:abstractNumId w:val="40"/>
  </w:num>
  <w:num w:numId="30" w16cid:durableId="547227843">
    <w:abstractNumId w:val="65"/>
  </w:num>
  <w:num w:numId="31" w16cid:durableId="1365717335">
    <w:abstractNumId w:val="92"/>
  </w:num>
  <w:num w:numId="32" w16cid:durableId="1459370327">
    <w:abstractNumId w:val="0"/>
  </w:num>
  <w:num w:numId="33" w16cid:durableId="314771178">
    <w:abstractNumId w:val="17"/>
  </w:num>
  <w:num w:numId="34" w16cid:durableId="2041779623">
    <w:abstractNumId w:val="54"/>
  </w:num>
  <w:num w:numId="35" w16cid:durableId="1314093999">
    <w:abstractNumId w:val="85"/>
  </w:num>
  <w:num w:numId="36" w16cid:durableId="660275550">
    <w:abstractNumId w:val="72"/>
  </w:num>
  <w:num w:numId="37" w16cid:durableId="21637642">
    <w:abstractNumId w:val="134"/>
  </w:num>
  <w:num w:numId="38" w16cid:durableId="928466449">
    <w:abstractNumId w:val="30"/>
  </w:num>
  <w:num w:numId="39" w16cid:durableId="461273361">
    <w:abstractNumId w:val="83"/>
  </w:num>
  <w:num w:numId="40" w16cid:durableId="1785927578">
    <w:abstractNumId w:val="34"/>
  </w:num>
  <w:num w:numId="41" w16cid:durableId="1588345427">
    <w:abstractNumId w:val="18"/>
  </w:num>
  <w:num w:numId="42" w16cid:durableId="2142186276">
    <w:abstractNumId w:val="87"/>
  </w:num>
  <w:num w:numId="43" w16cid:durableId="10884573">
    <w:abstractNumId w:val="117"/>
  </w:num>
  <w:num w:numId="44" w16cid:durableId="670568485">
    <w:abstractNumId w:val="125"/>
  </w:num>
  <w:num w:numId="45" w16cid:durableId="1087188248">
    <w:abstractNumId w:val="38"/>
  </w:num>
  <w:num w:numId="46" w16cid:durableId="1340308882">
    <w:abstractNumId w:val="73"/>
  </w:num>
  <w:num w:numId="47" w16cid:durableId="538591783">
    <w:abstractNumId w:val="77"/>
  </w:num>
  <w:num w:numId="48" w16cid:durableId="1161197394">
    <w:abstractNumId w:val="124"/>
  </w:num>
  <w:num w:numId="49" w16cid:durableId="31850938">
    <w:abstractNumId w:val="104"/>
  </w:num>
  <w:num w:numId="50" w16cid:durableId="1223560705">
    <w:abstractNumId w:val="15"/>
  </w:num>
  <w:num w:numId="51" w16cid:durableId="1294018679">
    <w:abstractNumId w:val="86"/>
  </w:num>
  <w:num w:numId="52" w16cid:durableId="1857361">
    <w:abstractNumId w:val="35"/>
  </w:num>
  <w:num w:numId="53" w16cid:durableId="1527525040">
    <w:abstractNumId w:val="82"/>
  </w:num>
  <w:num w:numId="54" w16cid:durableId="1318267531">
    <w:abstractNumId w:val="76"/>
  </w:num>
  <w:num w:numId="55" w16cid:durableId="493255105">
    <w:abstractNumId w:val="103"/>
  </w:num>
  <w:num w:numId="56" w16cid:durableId="1125465869">
    <w:abstractNumId w:val="70"/>
  </w:num>
  <w:num w:numId="57" w16cid:durableId="1852797280">
    <w:abstractNumId w:val="16"/>
  </w:num>
  <w:num w:numId="58" w16cid:durableId="55709650">
    <w:abstractNumId w:val="57"/>
  </w:num>
  <w:num w:numId="59" w16cid:durableId="333993621">
    <w:abstractNumId w:val="46"/>
  </w:num>
  <w:num w:numId="60" w16cid:durableId="992484877">
    <w:abstractNumId w:val="105"/>
  </w:num>
  <w:num w:numId="61" w16cid:durableId="236979612">
    <w:abstractNumId w:val="1"/>
  </w:num>
  <w:num w:numId="62" w16cid:durableId="5520339">
    <w:abstractNumId w:val="106"/>
  </w:num>
  <w:num w:numId="63" w16cid:durableId="1423717712">
    <w:abstractNumId w:val="97"/>
  </w:num>
  <w:num w:numId="64" w16cid:durableId="2116561441">
    <w:abstractNumId w:val="115"/>
  </w:num>
  <w:num w:numId="65" w16cid:durableId="634021664">
    <w:abstractNumId w:val="94"/>
  </w:num>
  <w:num w:numId="66" w16cid:durableId="657803469">
    <w:abstractNumId w:val="6"/>
  </w:num>
  <w:num w:numId="67" w16cid:durableId="2079134437">
    <w:abstractNumId w:val="42"/>
  </w:num>
  <w:num w:numId="68" w16cid:durableId="1404255724">
    <w:abstractNumId w:val="50"/>
  </w:num>
  <w:num w:numId="69" w16cid:durableId="1796564060">
    <w:abstractNumId w:val="62"/>
  </w:num>
  <w:num w:numId="70" w16cid:durableId="538929933">
    <w:abstractNumId w:val="109"/>
  </w:num>
  <w:num w:numId="71" w16cid:durableId="746879260">
    <w:abstractNumId w:val="58"/>
  </w:num>
  <w:num w:numId="72" w16cid:durableId="2009287239">
    <w:abstractNumId w:val="8"/>
  </w:num>
  <w:num w:numId="73" w16cid:durableId="1895045480">
    <w:abstractNumId w:val="96"/>
  </w:num>
  <w:num w:numId="74" w16cid:durableId="1405907328">
    <w:abstractNumId w:val="126"/>
  </w:num>
  <w:num w:numId="75" w16cid:durableId="607934102">
    <w:abstractNumId w:val="10"/>
  </w:num>
  <w:num w:numId="76" w16cid:durableId="751856610">
    <w:abstractNumId w:val="12"/>
  </w:num>
  <w:num w:numId="77" w16cid:durableId="781261250">
    <w:abstractNumId w:val="11"/>
  </w:num>
  <w:num w:numId="78" w16cid:durableId="280961620">
    <w:abstractNumId w:val="120"/>
  </w:num>
  <w:num w:numId="79" w16cid:durableId="2142262958">
    <w:abstractNumId w:val="55"/>
  </w:num>
  <w:num w:numId="80" w16cid:durableId="381683540">
    <w:abstractNumId w:val="13"/>
  </w:num>
  <w:num w:numId="81" w16cid:durableId="834027541">
    <w:abstractNumId w:val="95"/>
  </w:num>
  <w:num w:numId="82" w16cid:durableId="661930511">
    <w:abstractNumId w:val="36"/>
  </w:num>
  <w:num w:numId="83" w16cid:durableId="511069368">
    <w:abstractNumId w:val="7"/>
  </w:num>
  <w:num w:numId="84" w16cid:durableId="1189831139">
    <w:abstractNumId w:val="108"/>
  </w:num>
  <w:num w:numId="85" w16cid:durableId="1928924863">
    <w:abstractNumId w:val="133"/>
  </w:num>
  <w:num w:numId="86" w16cid:durableId="326590202">
    <w:abstractNumId w:val="114"/>
  </w:num>
  <w:num w:numId="87" w16cid:durableId="1402101991">
    <w:abstractNumId w:val="123"/>
  </w:num>
  <w:num w:numId="88" w16cid:durableId="352416570">
    <w:abstractNumId w:val="99"/>
  </w:num>
  <w:num w:numId="89" w16cid:durableId="1142818026">
    <w:abstractNumId w:val="74"/>
  </w:num>
  <w:num w:numId="90" w16cid:durableId="2042852484">
    <w:abstractNumId w:val="79"/>
  </w:num>
  <w:num w:numId="91" w16cid:durableId="1514418361">
    <w:abstractNumId w:val="84"/>
  </w:num>
  <w:num w:numId="92" w16cid:durableId="2096247309">
    <w:abstractNumId w:val="107"/>
  </w:num>
  <w:num w:numId="93" w16cid:durableId="282076964">
    <w:abstractNumId w:val="110"/>
  </w:num>
  <w:num w:numId="94" w16cid:durableId="2088653883">
    <w:abstractNumId w:val="93"/>
  </w:num>
  <w:num w:numId="95" w16cid:durableId="1509832203">
    <w:abstractNumId w:val="28"/>
  </w:num>
  <w:num w:numId="96" w16cid:durableId="1979188833">
    <w:abstractNumId w:val="137"/>
  </w:num>
  <w:num w:numId="97" w16cid:durableId="677970150">
    <w:abstractNumId w:val="113"/>
  </w:num>
  <w:num w:numId="98" w16cid:durableId="303894339">
    <w:abstractNumId w:val="60"/>
  </w:num>
  <w:num w:numId="99" w16cid:durableId="194659711">
    <w:abstractNumId w:val="23"/>
  </w:num>
  <w:num w:numId="100" w16cid:durableId="1408648464">
    <w:abstractNumId w:val="89"/>
  </w:num>
  <w:num w:numId="101" w16cid:durableId="1516574324">
    <w:abstractNumId w:val="64"/>
  </w:num>
  <w:num w:numId="102" w16cid:durableId="1322850766">
    <w:abstractNumId w:val="20"/>
  </w:num>
  <w:num w:numId="103" w16cid:durableId="108090016">
    <w:abstractNumId w:val="52"/>
  </w:num>
  <w:num w:numId="104" w16cid:durableId="1465199756">
    <w:abstractNumId w:val="4"/>
  </w:num>
  <w:num w:numId="105" w16cid:durableId="113252055">
    <w:abstractNumId w:val="31"/>
  </w:num>
  <w:num w:numId="106" w16cid:durableId="1149638521">
    <w:abstractNumId w:val="116"/>
  </w:num>
  <w:num w:numId="107" w16cid:durableId="386076782">
    <w:abstractNumId w:val="32"/>
  </w:num>
  <w:num w:numId="108" w16cid:durableId="380593402">
    <w:abstractNumId w:val="136"/>
  </w:num>
  <w:num w:numId="109" w16cid:durableId="725223369">
    <w:abstractNumId w:val="101"/>
  </w:num>
  <w:num w:numId="110" w16cid:durableId="1043796099">
    <w:abstractNumId w:val="61"/>
  </w:num>
  <w:num w:numId="111" w16cid:durableId="421684324">
    <w:abstractNumId w:val="41"/>
  </w:num>
  <w:num w:numId="112" w16cid:durableId="619990616">
    <w:abstractNumId w:val="98"/>
  </w:num>
  <w:num w:numId="113" w16cid:durableId="804080957">
    <w:abstractNumId w:val="100"/>
  </w:num>
  <w:num w:numId="114" w16cid:durableId="1360200127">
    <w:abstractNumId w:val="56"/>
  </w:num>
  <w:num w:numId="115" w16cid:durableId="452750255">
    <w:abstractNumId w:val="118"/>
  </w:num>
  <w:num w:numId="116" w16cid:durableId="2006086870">
    <w:abstractNumId w:val="21"/>
  </w:num>
  <w:num w:numId="117" w16cid:durableId="1613627447">
    <w:abstractNumId w:val="119"/>
  </w:num>
  <w:num w:numId="118" w16cid:durableId="219680881">
    <w:abstractNumId w:val="127"/>
  </w:num>
  <w:num w:numId="119" w16cid:durableId="724062021">
    <w:abstractNumId w:val="102"/>
  </w:num>
  <w:num w:numId="120" w16cid:durableId="1926380835">
    <w:abstractNumId w:val="67"/>
  </w:num>
  <w:num w:numId="121" w16cid:durableId="2047876135">
    <w:abstractNumId w:val="44"/>
  </w:num>
  <w:num w:numId="122" w16cid:durableId="233249538">
    <w:abstractNumId w:val="111"/>
  </w:num>
  <w:num w:numId="123" w16cid:durableId="212352247">
    <w:abstractNumId w:val="2"/>
  </w:num>
  <w:num w:numId="124" w16cid:durableId="1914511778">
    <w:abstractNumId w:val="14"/>
  </w:num>
  <w:num w:numId="125" w16cid:durableId="463734381">
    <w:abstractNumId w:val="63"/>
  </w:num>
  <w:num w:numId="126" w16cid:durableId="271518363">
    <w:abstractNumId w:val="138"/>
  </w:num>
  <w:num w:numId="127" w16cid:durableId="858811240">
    <w:abstractNumId w:val="68"/>
  </w:num>
  <w:num w:numId="128" w16cid:durableId="1475370391">
    <w:abstractNumId w:val="69"/>
  </w:num>
  <w:num w:numId="129" w16cid:durableId="20329642">
    <w:abstractNumId w:val="45"/>
  </w:num>
  <w:num w:numId="130" w16cid:durableId="2078897851">
    <w:abstractNumId w:val="48"/>
  </w:num>
  <w:num w:numId="131" w16cid:durableId="672416177">
    <w:abstractNumId w:val="112"/>
  </w:num>
  <w:num w:numId="132" w16cid:durableId="2050063874">
    <w:abstractNumId w:val="121"/>
  </w:num>
  <w:num w:numId="133" w16cid:durableId="797338452">
    <w:abstractNumId w:val="90"/>
  </w:num>
  <w:num w:numId="134" w16cid:durableId="1591573535">
    <w:abstractNumId w:val="131"/>
  </w:num>
  <w:num w:numId="135" w16cid:durableId="1049844166">
    <w:abstractNumId w:val="78"/>
  </w:num>
  <w:num w:numId="136" w16cid:durableId="896092280">
    <w:abstractNumId w:val="128"/>
  </w:num>
  <w:num w:numId="137" w16cid:durableId="1995526791">
    <w:abstractNumId w:val="91"/>
  </w:num>
  <w:num w:numId="138" w16cid:durableId="252322816">
    <w:abstractNumId w:val="80"/>
  </w:num>
  <w:num w:numId="139" w16cid:durableId="1890340838">
    <w:abstractNumId w:val="13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F6"/>
    <w:rsid w:val="00000D8A"/>
    <w:rsid w:val="000023C7"/>
    <w:rsid w:val="00004142"/>
    <w:rsid w:val="00005D6B"/>
    <w:rsid w:val="00006C04"/>
    <w:rsid w:val="00011C6A"/>
    <w:rsid w:val="00012FAB"/>
    <w:rsid w:val="00013E7B"/>
    <w:rsid w:val="000158F0"/>
    <w:rsid w:val="0001659B"/>
    <w:rsid w:val="00017003"/>
    <w:rsid w:val="0001742F"/>
    <w:rsid w:val="0002240F"/>
    <w:rsid w:val="00022AB8"/>
    <w:rsid w:val="000247CE"/>
    <w:rsid w:val="00026B6F"/>
    <w:rsid w:val="00026E24"/>
    <w:rsid w:val="00027279"/>
    <w:rsid w:val="000301D7"/>
    <w:rsid w:val="00036177"/>
    <w:rsid w:val="000420AE"/>
    <w:rsid w:val="00051DC8"/>
    <w:rsid w:val="00052C84"/>
    <w:rsid w:val="00053156"/>
    <w:rsid w:val="00056081"/>
    <w:rsid w:val="00057F96"/>
    <w:rsid w:val="000607FA"/>
    <w:rsid w:val="00060A18"/>
    <w:rsid w:val="00063A76"/>
    <w:rsid w:val="0006508E"/>
    <w:rsid w:val="00071A4C"/>
    <w:rsid w:val="00081F2E"/>
    <w:rsid w:val="00082CEA"/>
    <w:rsid w:val="00084755"/>
    <w:rsid w:val="000852BF"/>
    <w:rsid w:val="00087019"/>
    <w:rsid w:val="00087E9C"/>
    <w:rsid w:val="000918DF"/>
    <w:rsid w:val="00091F27"/>
    <w:rsid w:val="00093769"/>
    <w:rsid w:val="00094952"/>
    <w:rsid w:val="000A0DB6"/>
    <w:rsid w:val="000A291E"/>
    <w:rsid w:val="000B094C"/>
    <w:rsid w:val="000B0AB2"/>
    <w:rsid w:val="000B298F"/>
    <w:rsid w:val="000B36D1"/>
    <w:rsid w:val="000B51B7"/>
    <w:rsid w:val="000B6334"/>
    <w:rsid w:val="000C4681"/>
    <w:rsid w:val="000C6361"/>
    <w:rsid w:val="000C69FA"/>
    <w:rsid w:val="000D0E60"/>
    <w:rsid w:val="000D218B"/>
    <w:rsid w:val="000E0DD2"/>
    <w:rsid w:val="000E611A"/>
    <w:rsid w:val="000F0515"/>
    <w:rsid w:val="000F0B91"/>
    <w:rsid w:val="000F5205"/>
    <w:rsid w:val="000F587B"/>
    <w:rsid w:val="000F6A9A"/>
    <w:rsid w:val="000F76A1"/>
    <w:rsid w:val="00104905"/>
    <w:rsid w:val="001106D8"/>
    <w:rsid w:val="001139A4"/>
    <w:rsid w:val="001217AF"/>
    <w:rsid w:val="0012550B"/>
    <w:rsid w:val="00125A20"/>
    <w:rsid w:val="00132EA5"/>
    <w:rsid w:val="00136A49"/>
    <w:rsid w:val="001375A4"/>
    <w:rsid w:val="001443A0"/>
    <w:rsid w:val="00144CCF"/>
    <w:rsid w:val="001505B7"/>
    <w:rsid w:val="001506D3"/>
    <w:rsid w:val="00156A54"/>
    <w:rsid w:val="00156B0C"/>
    <w:rsid w:val="00156E3C"/>
    <w:rsid w:val="00156F8D"/>
    <w:rsid w:val="00160544"/>
    <w:rsid w:val="00160D68"/>
    <w:rsid w:val="00161C74"/>
    <w:rsid w:val="00162028"/>
    <w:rsid w:val="00164828"/>
    <w:rsid w:val="00164E5B"/>
    <w:rsid w:val="00166405"/>
    <w:rsid w:val="00176375"/>
    <w:rsid w:val="00182614"/>
    <w:rsid w:val="001845C8"/>
    <w:rsid w:val="00185E76"/>
    <w:rsid w:val="00191872"/>
    <w:rsid w:val="001929BE"/>
    <w:rsid w:val="00193AF0"/>
    <w:rsid w:val="00196E16"/>
    <w:rsid w:val="001A29C2"/>
    <w:rsid w:val="001A3D39"/>
    <w:rsid w:val="001A4E4D"/>
    <w:rsid w:val="001A5B10"/>
    <w:rsid w:val="001A732E"/>
    <w:rsid w:val="001B14DD"/>
    <w:rsid w:val="001B1540"/>
    <w:rsid w:val="001B1D15"/>
    <w:rsid w:val="001B3C28"/>
    <w:rsid w:val="001C17D0"/>
    <w:rsid w:val="001C1B5D"/>
    <w:rsid w:val="001C1D06"/>
    <w:rsid w:val="001C4CBB"/>
    <w:rsid w:val="001D36DE"/>
    <w:rsid w:val="001D3FC2"/>
    <w:rsid w:val="001D4FCD"/>
    <w:rsid w:val="001D694A"/>
    <w:rsid w:val="001E00B2"/>
    <w:rsid w:val="001E0386"/>
    <w:rsid w:val="001E15EB"/>
    <w:rsid w:val="001E1CBE"/>
    <w:rsid w:val="001E3EA9"/>
    <w:rsid w:val="001E556D"/>
    <w:rsid w:val="001F0152"/>
    <w:rsid w:val="001F0B08"/>
    <w:rsid w:val="001F1A8F"/>
    <w:rsid w:val="001F1D4C"/>
    <w:rsid w:val="00200235"/>
    <w:rsid w:val="0020351C"/>
    <w:rsid w:val="00204F60"/>
    <w:rsid w:val="002058B4"/>
    <w:rsid w:val="00210F0B"/>
    <w:rsid w:val="0021100D"/>
    <w:rsid w:val="00211027"/>
    <w:rsid w:val="00211A6B"/>
    <w:rsid w:val="0021350A"/>
    <w:rsid w:val="00214893"/>
    <w:rsid w:val="002213FE"/>
    <w:rsid w:val="0022212C"/>
    <w:rsid w:val="00223BD7"/>
    <w:rsid w:val="00223CAC"/>
    <w:rsid w:val="0022643C"/>
    <w:rsid w:val="00227B01"/>
    <w:rsid w:val="00231F4F"/>
    <w:rsid w:val="002326A7"/>
    <w:rsid w:val="00233BBC"/>
    <w:rsid w:val="00237209"/>
    <w:rsid w:val="00237CE3"/>
    <w:rsid w:val="002401F2"/>
    <w:rsid w:val="002428D6"/>
    <w:rsid w:val="00244C15"/>
    <w:rsid w:val="00245C65"/>
    <w:rsid w:val="00251D00"/>
    <w:rsid w:val="002523DA"/>
    <w:rsid w:val="00254142"/>
    <w:rsid w:val="0025513D"/>
    <w:rsid w:val="002560EB"/>
    <w:rsid w:val="0026156F"/>
    <w:rsid w:val="0026272E"/>
    <w:rsid w:val="00263ABC"/>
    <w:rsid w:val="00265EC9"/>
    <w:rsid w:val="00266297"/>
    <w:rsid w:val="002665C2"/>
    <w:rsid w:val="00267CAC"/>
    <w:rsid w:val="002714F5"/>
    <w:rsid w:val="002745AE"/>
    <w:rsid w:val="00282319"/>
    <w:rsid w:val="00286571"/>
    <w:rsid w:val="00290773"/>
    <w:rsid w:val="0029168E"/>
    <w:rsid w:val="0029197C"/>
    <w:rsid w:val="002A3627"/>
    <w:rsid w:val="002A4AF0"/>
    <w:rsid w:val="002A6003"/>
    <w:rsid w:val="002A6088"/>
    <w:rsid w:val="002A64A6"/>
    <w:rsid w:val="002B0939"/>
    <w:rsid w:val="002B1DD5"/>
    <w:rsid w:val="002B251E"/>
    <w:rsid w:val="002B2E1F"/>
    <w:rsid w:val="002B3D86"/>
    <w:rsid w:val="002C12D5"/>
    <w:rsid w:val="002C1811"/>
    <w:rsid w:val="002C1DEE"/>
    <w:rsid w:val="002C3429"/>
    <w:rsid w:val="002C4A62"/>
    <w:rsid w:val="002C6F85"/>
    <w:rsid w:val="002D0422"/>
    <w:rsid w:val="002D32A5"/>
    <w:rsid w:val="002D4210"/>
    <w:rsid w:val="002D496E"/>
    <w:rsid w:val="002D78EF"/>
    <w:rsid w:val="002E3E34"/>
    <w:rsid w:val="002E42D6"/>
    <w:rsid w:val="002E4D62"/>
    <w:rsid w:val="002E62C5"/>
    <w:rsid w:val="002E71CB"/>
    <w:rsid w:val="002E75FE"/>
    <w:rsid w:val="002F1578"/>
    <w:rsid w:val="002F41BF"/>
    <w:rsid w:val="002F4AC9"/>
    <w:rsid w:val="002F53C0"/>
    <w:rsid w:val="002F6B6E"/>
    <w:rsid w:val="003012B0"/>
    <w:rsid w:val="003018F4"/>
    <w:rsid w:val="003138AD"/>
    <w:rsid w:val="0031613E"/>
    <w:rsid w:val="00321C5D"/>
    <w:rsid w:val="00330F43"/>
    <w:rsid w:val="0033125F"/>
    <w:rsid w:val="003329B4"/>
    <w:rsid w:val="00334249"/>
    <w:rsid w:val="00340514"/>
    <w:rsid w:val="0034141B"/>
    <w:rsid w:val="003416B4"/>
    <w:rsid w:val="00341D01"/>
    <w:rsid w:val="003444D0"/>
    <w:rsid w:val="00344B31"/>
    <w:rsid w:val="00352648"/>
    <w:rsid w:val="003605F6"/>
    <w:rsid w:val="0036215A"/>
    <w:rsid w:val="00362DE9"/>
    <w:rsid w:val="0036390A"/>
    <w:rsid w:val="00365A7C"/>
    <w:rsid w:val="00365DF0"/>
    <w:rsid w:val="003666DD"/>
    <w:rsid w:val="00366A3A"/>
    <w:rsid w:val="00366B06"/>
    <w:rsid w:val="003727CF"/>
    <w:rsid w:val="003740C9"/>
    <w:rsid w:val="003753E5"/>
    <w:rsid w:val="003759BC"/>
    <w:rsid w:val="003778D8"/>
    <w:rsid w:val="00377910"/>
    <w:rsid w:val="00383CF8"/>
    <w:rsid w:val="003862F0"/>
    <w:rsid w:val="00393679"/>
    <w:rsid w:val="003B33F9"/>
    <w:rsid w:val="003B3816"/>
    <w:rsid w:val="003B4120"/>
    <w:rsid w:val="003B4B9A"/>
    <w:rsid w:val="003C0F46"/>
    <w:rsid w:val="003C1EA6"/>
    <w:rsid w:val="003C4CC9"/>
    <w:rsid w:val="003C54C4"/>
    <w:rsid w:val="003D285B"/>
    <w:rsid w:val="003D5D7A"/>
    <w:rsid w:val="003E0D72"/>
    <w:rsid w:val="003E1660"/>
    <w:rsid w:val="003E28E9"/>
    <w:rsid w:val="003E2BC2"/>
    <w:rsid w:val="003E46E2"/>
    <w:rsid w:val="003E4D42"/>
    <w:rsid w:val="003E55AC"/>
    <w:rsid w:val="003E600B"/>
    <w:rsid w:val="003F03FF"/>
    <w:rsid w:val="003F2EC8"/>
    <w:rsid w:val="0040024A"/>
    <w:rsid w:val="00401057"/>
    <w:rsid w:val="00402325"/>
    <w:rsid w:val="004033E2"/>
    <w:rsid w:val="0040351A"/>
    <w:rsid w:val="0040511B"/>
    <w:rsid w:val="00405416"/>
    <w:rsid w:val="0041135B"/>
    <w:rsid w:val="00411570"/>
    <w:rsid w:val="004115F3"/>
    <w:rsid w:val="00411B86"/>
    <w:rsid w:val="00414410"/>
    <w:rsid w:val="00416529"/>
    <w:rsid w:val="00420A7B"/>
    <w:rsid w:val="00423D5A"/>
    <w:rsid w:val="0042462A"/>
    <w:rsid w:val="00426E9C"/>
    <w:rsid w:val="00430C9F"/>
    <w:rsid w:val="00433164"/>
    <w:rsid w:val="00433C6E"/>
    <w:rsid w:val="0043602F"/>
    <w:rsid w:val="004427DA"/>
    <w:rsid w:val="00442C54"/>
    <w:rsid w:val="00445C6C"/>
    <w:rsid w:val="00445E10"/>
    <w:rsid w:val="00447E21"/>
    <w:rsid w:val="00452507"/>
    <w:rsid w:val="0045747E"/>
    <w:rsid w:val="00464ACE"/>
    <w:rsid w:val="00464F70"/>
    <w:rsid w:val="00465808"/>
    <w:rsid w:val="00471308"/>
    <w:rsid w:val="00471936"/>
    <w:rsid w:val="00472F68"/>
    <w:rsid w:val="0047396C"/>
    <w:rsid w:val="004764DE"/>
    <w:rsid w:val="004801EF"/>
    <w:rsid w:val="00480CE6"/>
    <w:rsid w:val="00482393"/>
    <w:rsid w:val="00482F48"/>
    <w:rsid w:val="004841ED"/>
    <w:rsid w:val="004844E0"/>
    <w:rsid w:val="004847F8"/>
    <w:rsid w:val="00484B60"/>
    <w:rsid w:val="0048622D"/>
    <w:rsid w:val="0048697B"/>
    <w:rsid w:val="00486CA8"/>
    <w:rsid w:val="004931C1"/>
    <w:rsid w:val="00497108"/>
    <w:rsid w:val="004A6445"/>
    <w:rsid w:val="004A77E3"/>
    <w:rsid w:val="004B06B2"/>
    <w:rsid w:val="004B0E32"/>
    <w:rsid w:val="004B2B12"/>
    <w:rsid w:val="004C14D3"/>
    <w:rsid w:val="004C5BA1"/>
    <w:rsid w:val="004C6EB8"/>
    <w:rsid w:val="004D0812"/>
    <w:rsid w:val="004D1D36"/>
    <w:rsid w:val="004D2A31"/>
    <w:rsid w:val="004D6541"/>
    <w:rsid w:val="004D7C50"/>
    <w:rsid w:val="004E22C5"/>
    <w:rsid w:val="004E3898"/>
    <w:rsid w:val="004E3FBB"/>
    <w:rsid w:val="004F25D0"/>
    <w:rsid w:val="005030B1"/>
    <w:rsid w:val="00510491"/>
    <w:rsid w:val="005121B8"/>
    <w:rsid w:val="00512378"/>
    <w:rsid w:val="00515B3F"/>
    <w:rsid w:val="00515DA3"/>
    <w:rsid w:val="005201AE"/>
    <w:rsid w:val="005220A8"/>
    <w:rsid w:val="005276ED"/>
    <w:rsid w:val="0053234B"/>
    <w:rsid w:val="00535491"/>
    <w:rsid w:val="00540BD5"/>
    <w:rsid w:val="0054143E"/>
    <w:rsid w:val="00542A08"/>
    <w:rsid w:val="00542A6F"/>
    <w:rsid w:val="00545FA2"/>
    <w:rsid w:val="005478F2"/>
    <w:rsid w:val="00551DC6"/>
    <w:rsid w:val="0055233D"/>
    <w:rsid w:val="00552341"/>
    <w:rsid w:val="00555AE2"/>
    <w:rsid w:val="0056003E"/>
    <w:rsid w:val="005608CE"/>
    <w:rsid w:val="00560C59"/>
    <w:rsid w:val="005653BC"/>
    <w:rsid w:val="00567617"/>
    <w:rsid w:val="00571668"/>
    <w:rsid w:val="0057172F"/>
    <w:rsid w:val="00571D2A"/>
    <w:rsid w:val="00572287"/>
    <w:rsid w:val="00581CA4"/>
    <w:rsid w:val="00582193"/>
    <w:rsid w:val="00582835"/>
    <w:rsid w:val="005830C7"/>
    <w:rsid w:val="005839AA"/>
    <w:rsid w:val="00584FB9"/>
    <w:rsid w:val="00590F4E"/>
    <w:rsid w:val="00591091"/>
    <w:rsid w:val="00591960"/>
    <w:rsid w:val="005935C1"/>
    <w:rsid w:val="0059409C"/>
    <w:rsid w:val="00596157"/>
    <w:rsid w:val="005965D4"/>
    <w:rsid w:val="005A23FD"/>
    <w:rsid w:val="005A2A76"/>
    <w:rsid w:val="005A377B"/>
    <w:rsid w:val="005B2A93"/>
    <w:rsid w:val="005C164D"/>
    <w:rsid w:val="005C2272"/>
    <w:rsid w:val="005C4F99"/>
    <w:rsid w:val="005E2F23"/>
    <w:rsid w:val="005E5C5A"/>
    <w:rsid w:val="005F0BEE"/>
    <w:rsid w:val="005F1B33"/>
    <w:rsid w:val="005F5E24"/>
    <w:rsid w:val="006028DD"/>
    <w:rsid w:val="00602C03"/>
    <w:rsid w:val="006043D2"/>
    <w:rsid w:val="006044A5"/>
    <w:rsid w:val="00605310"/>
    <w:rsid w:val="00605917"/>
    <w:rsid w:val="00606534"/>
    <w:rsid w:val="00607369"/>
    <w:rsid w:val="0061011C"/>
    <w:rsid w:val="006145DA"/>
    <w:rsid w:val="006156D0"/>
    <w:rsid w:val="006218B0"/>
    <w:rsid w:val="00623391"/>
    <w:rsid w:val="00623D3F"/>
    <w:rsid w:val="00632E97"/>
    <w:rsid w:val="00633E66"/>
    <w:rsid w:val="00640309"/>
    <w:rsid w:val="00640546"/>
    <w:rsid w:val="00641D3D"/>
    <w:rsid w:val="0064315F"/>
    <w:rsid w:val="006440F1"/>
    <w:rsid w:val="00645DD9"/>
    <w:rsid w:val="00646E93"/>
    <w:rsid w:val="00647E6E"/>
    <w:rsid w:val="00650E39"/>
    <w:rsid w:val="0065331B"/>
    <w:rsid w:val="00660B11"/>
    <w:rsid w:val="006632B6"/>
    <w:rsid w:val="00665E4F"/>
    <w:rsid w:val="00666F33"/>
    <w:rsid w:val="0066730F"/>
    <w:rsid w:val="00672D53"/>
    <w:rsid w:val="006750FF"/>
    <w:rsid w:val="0067760C"/>
    <w:rsid w:val="006832E2"/>
    <w:rsid w:val="006842EC"/>
    <w:rsid w:val="0068504F"/>
    <w:rsid w:val="00686EA1"/>
    <w:rsid w:val="006946B0"/>
    <w:rsid w:val="006958F9"/>
    <w:rsid w:val="00696864"/>
    <w:rsid w:val="00696C37"/>
    <w:rsid w:val="006A2766"/>
    <w:rsid w:val="006B08A8"/>
    <w:rsid w:val="006B1CD1"/>
    <w:rsid w:val="006B2FB5"/>
    <w:rsid w:val="006B3162"/>
    <w:rsid w:val="006B636C"/>
    <w:rsid w:val="006C3527"/>
    <w:rsid w:val="006C3888"/>
    <w:rsid w:val="006C3B7F"/>
    <w:rsid w:val="006C54D9"/>
    <w:rsid w:val="006D005B"/>
    <w:rsid w:val="006D07C7"/>
    <w:rsid w:val="006D1EA3"/>
    <w:rsid w:val="006D77B6"/>
    <w:rsid w:val="006E4159"/>
    <w:rsid w:val="006E4A6C"/>
    <w:rsid w:val="006E6DAD"/>
    <w:rsid w:val="006E77B2"/>
    <w:rsid w:val="006E7E4B"/>
    <w:rsid w:val="006E7EE8"/>
    <w:rsid w:val="006F1C1D"/>
    <w:rsid w:val="006F2AF0"/>
    <w:rsid w:val="006F2CA9"/>
    <w:rsid w:val="006F54E4"/>
    <w:rsid w:val="006F785E"/>
    <w:rsid w:val="007007FE"/>
    <w:rsid w:val="0070290A"/>
    <w:rsid w:val="007037A8"/>
    <w:rsid w:val="00703C40"/>
    <w:rsid w:val="00706438"/>
    <w:rsid w:val="0070703B"/>
    <w:rsid w:val="00710CEA"/>
    <w:rsid w:val="00711770"/>
    <w:rsid w:val="007134C9"/>
    <w:rsid w:val="007216A2"/>
    <w:rsid w:val="0072260A"/>
    <w:rsid w:val="007250CC"/>
    <w:rsid w:val="0072583B"/>
    <w:rsid w:val="007337A7"/>
    <w:rsid w:val="007337F2"/>
    <w:rsid w:val="00733D7E"/>
    <w:rsid w:val="00742CA1"/>
    <w:rsid w:val="0074746F"/>
    <w:rsid w:val="0075092B"/>
    <w:rsid w:val="00751DFB"/>
    <w:rsid w:val="00752F00"/>
    <w:rsid w:val="007624AD"/>
    <w:rsid w:val="00762DC6"/>
    <w:rsid w:val="00772CDD"/>
    <w:rsid w:val="007738C6"/>
    <w:rsid w:val="0077581A"/>
    <w:rsid w:val="00775995"/>
    <w:rsid w:val="00780E06"/>
    <w:rsid w:val="00787094"/>
    <w:rsid w:val="00794B8F"/>
    <w:rsid w:val="00795718"/>
    <w:rsid w:val="007A0898"/>
    <w:rsid w:val="007A1730"/>
    <w:rsid w:val="007A2D31"/>
    <w:rsid w:val="007A4593"/>
    <w:rsid w:val="007A644C"/>
    <w:rsid w:val="007A6EFF"/>
    <w:rsid w:val="007A7ECB"/>
    <w:rsid w:val="007B0A44"/>
    <w:rsid w:val="007B138B"/>
    <w:rsid w:val="007B211E"/>
    <w:rsid w:val="007B4D91"/>
    <w:rsid w:val="007B79C8"/>
    <w:rsid w:val="007C44FF"/>
    <w:rsid w:val="007C46C1"/>
    <w:rsid w:val="007D54CA"/>
    <w:rsid w:val="007D5903"/>
    <w:rsid w:val="007D7DDD"/>
    <w:rsid w:val="007E163F"/>
    <w:rsid w:val="007E478F"/>
    <w:rsid w:val="007E5BC9"/>
    <w:rsid w:val="007E7508"/>
    <w:rsid w:val="007E766A"/>
    <w:rsid w:val="007E76E3"/>
    <w:rsid w:val="007E79B4"/>
    <w:rsid w:val="007F1881"/>
    <w:rsid w:val="007F230E"/>
    <w:rsid w:val="007F38C1"/>
    <w:rsid w:val="007F6C30"/>
    <w:rsid w:val="00801D09"/>
    <w:rsid w:val="00801DA0"/>
    <w:rsid w:val="008038BD"/>
    <w:rsid w:val="0080650D"/>
    <w:rsid w:val="00807FAA"/>
    <w:rsid w:val="0081043A"/>
    <w:rsid w:val="00812732"/>
    <w:rsid w:val="008137B9"/>
    <w:rsid w:val="00813F1F"/>
    <w:rsid w:val="008143FC"/>
    <w:rsid w:val="00814409"/>
    <w:rsid w:val="00825B7D"/>
    <w:rsid w:val="00826369"/>
    <w:rsid w:val="00830C1F"/>
    <w:rsid w:val="008376F5"/>
    <w:rsid w:val="00840EB7"/>
    <w:rsid w:val="00841DBC"/>
    <w:rsid w:val="00846C08"/>
    <w:rsid w:val="008475D8"/>
    <w:rsid w:val="008478AF"/>
    <w:rsid w:val="00852ACA"/>
    <w:rsid w:val="008538F6"/>
    <w:rsid w:val="008563D6"/>
    <w:rsid w:val="0086091A"/>
    <w:rsid w:val="00860C5E"/>
    <w:rsid w:val="00865578"/>
    <w:rsid w:val="00867EA0"/>
    <w:rsid w:val="00871B3E"/>
    <w:rsid w:val="00880F65"/>
    <w:rsid w:val="00881F30"/>
    <w:rsid w:val="00883AEE"/>
    <w:rsid w:val="00886C7D"/>
    <w:rsid w:val="008872E0"/>
    <w:rsid w:val="008920C9"/>
    <w:rsid w:val="008966FF"/>
    <w:rsid w:val="0089750F"/>
    <w:rsid w:val="008A079B"/>
    <w:rsid w:val="008A5E48"/>
    <w:rsid w:val="008B3023"/>
    <w:rsid w:val="008B31C4"/>
    <w:rsid w:val="008B3225"/>
    <w:rsid w:val="008B3DFC"/>
    <w:rsid w:val="008B4524"/>
    <w:rsid w:val="008B4596"/>
    <w:rsid w:val="008B4B62"/>
    <w:rsid w:val="008B4DE6"/>
    <w:rsid w:val="008B64D7"/>
    <w:rsid w:val="008C0F94"/>
    <w:rsid w:val="008C4290"/>
    <w:rsid w:val="008C5B6B"/>
    <w:rsid w:val="008C6751"/>
    <w:rsid w:val="008D4AA7"/>
    <w:rsid w:val="008D5B2A"/>
    <w:rsid w:val="008D6F62"/>
    <w:rsid w:val="008D76C7"/>
    <w:rsid w:val="008D7904"/>
    <w:rsid w:val="008E009A"/>
    <w:rsid w:val="008E2157"/>
    <w:rsid w:val="008E2B4A"/>
    <w:rsid w:val="008E4B30"/>
    <w:rsid w:val="008E73E1"/>
    <w:rsid w:val="008F12C4"/>
    <w:rsid w:val="008F1785"/>
    <w:rsid w:val="008F316F"/>
    <w:rsid w:val="008F3EF1"/>
    <w:rsid w:val="008F6449"/>
    <w:rsid w:val="008F66B9"/>
    <w:rsid w:val="0090649C"/>
    <w:rsid w:val="00921B9B"/>
    <w:rsid w:val="0092568E"/>
    <w:rsid w:val="0093036A"/>
    <w:rsid w:val="00930A4A"/>
    <w:rsid w:val="00931A05"/>
    <w:rsid w:val="009359C0"/>
    <w:rsid w:val="00935E1E"/>
    <w:rsid w:val="009360BE"/>
    <w:rsid w:val="00937959"/>
    <w:rsid w:val="00940F54"/>
    <w:rsid w:val="0095705C"/>
    <w:rsid w:val="0096073F"/>
    <w:rsid w:val="00962C07"/>
    <w:rsid w:val="00964497"/>
    <w:rsid w:val="0096648C"/>
    <w:rsid w:val="00972F19"/>
    <w:rsid w:val="0097498C"/>
    <w:rsid w:val="0097688C"/>
    <w:rsid w:val="0097700C"/>
    <w:rsid w:val="00980F46"/>
    <w:rsid w:val="009816F6"/>
    <w:rsid w:val="00981946"/>
    <w:rsid w:val="00981D8C"/>
    <w:rsid w:val="00985175"/>
    <w:rsid w:val="00985275"/>
    <w:rsid w:val="00987300"/>
    <w:rsid w:val="009879D3"/>
    <w:rsid w:val="009918F8"/>
    <w:rsid w:val="0099203F"/>
    <w:rsid w:val="00994F96"/>
    <w:rsid w:val="009A1F9D"/>
    <w:rsid w:val="009A434E"/>
    <w:rsid w:val="009A4E3F"/>
    <w:rsid w:val="009B02A4"/>
    <w:rsid w:val="009B252B"/>
    <w:rsid w:val="009B2E4F"/>
    <w:rsid w:val="009B4247"/>
    <w:rsid w:val="009B5BD3"/>
    <w:rsid w:val="009C328B"/>
    <w:rsid w:val="009C4B6D"/>
    <w:rsid w:val="009C4F3B"/>
    <w:rsid w:val="009C4F7D"/>
    <w:rsid w:val="009D3632"/>
    <w:rsid w:val="009D45F6"/>
    <w:rsid w:val="009D47EF"/>
    <w:rsid w:val="009D4C36"/>
    <w:rsid w:val="009D61CD"/>
    <w:rsid w:val="009D6CF7"/>
    <w:rsid w:val="009E5A0F"/>
    <w:rsid w:val="00A021C3"/>
    <w:rsid w:val="00A037AA"/>
    <w:rsid w:val="00A047A0"/>
    <w:rsid w:val="00A048B4"/>
    <w:rsid w:val="00A13126"/>
    <w:rsid w:val="00A16718"/>
    <w:rsid w:val="00A246E2"/>
    <w:rsid w:val="00A255BF"/>
    <w:rsid w:val="00A25FD0"/>
    <w:rsid w:val="00A26342"/>
    <w:rsid w:val="00A27857"/>
    <w:rsid w:val="00A27B84"/>
    <w:rsid w:val="00A3007A"/>
    <w:rsid w:val="00A333C3"/>
    <w:rsid w:val="00A34023"/>
    <w:rsid w:val="00A42AC4"/>
    <w:rsid w:val="00A437A1"/>
    <w:rsid w:val="00A506A7"/>
    <w:rsid w:val="00A51EE9"/>
    <w:rsid w:val="00A537DA"/>
    <w:rsid w:val="00A5460D"/>
    <w:rsid w:val="00A56219"/>
    <w:rsid w:val="00A562DF"/>
    <w:rsid w:val="00A574D1"/>
    <w:rsid w:val="00A65828"/>
    <w:rsid w:val="00A700C1"/>
    <w:rsid w:val="00A72181"/>
    <w:rsid w:val="00A800F6"/>
    <w:rsid w:val="00A8297D"/>
    <w:rsid w:val="00A8515D"/>
    <w:rsid w:val="00A90596"/>
    <w:rsid w:val="00A910E1"/>
    <w:rsid w:val="00A94ECD"/>
    <w:rsid w:val="00A95670"/>
    <w:rsid w:val="00A95C98"/>
    <w:rsid w:val="00A97B8A"/>
    <w:rsid w:val="00A97EF4"/>
    <w:rsid w:val="00AA14FB"/>
    <w:rsid w:val="00AA3AE7"/>
    <w:rsid w:val="00AA42BC"/>
    <w:rsid w:val="00AA6FC6"/>
    <w:rsid w:val="00AB1AA3"/>
    <w:rsid w:val="00AB27E9"/>
    <w:rsid w:val="00AB6D1A"/>
    <w:rsid w:val="00AB7C81"/>
    <w:rsid w:val="00AC170D"/>
    <w:rsid w:val="00AC46D8"/>
    <w:rsid w:val="00AC628F"/>
    <w:rsid w:val="00AD1FD1"/>
    <w:rsid w:val="00AD25DF"/>
    <w:rsid w:val="00AD31C3"/>
    <w:rsid w:val="00AE0370"/>
    <w:rsid w:val="00AE08BA"/>
    <w:rsid w:val="00AE4C72"/>
    <w:rsid w:val="00AE765B"/>
    <w:rsid w:val="00AF1F41"/>
    <w:rsid w:val="00AF2691"/>
    <w:rsid w:val="00AF643C"/>
    <w:rsid w:val="00B02FE9"/>
    <w:rsid w:val="00B041C3"/>
    <w:rsid w:val="00B1290E"/>
    <w:rsid w:val="00B2356F"/>
    <w:rsid w:val="00B23603"/>
    <w:rsid w:val="00B2417C"/>
    <w:rsid w:val="00B253CC"/>
    <w:rsid w:val="00B3282C"/>
    <w:rsid w:val="00B353AE"/>
    <w:rsid w:val="00B37C03"/>
    <w:rsid w:val="00B4297E"/>
    <w:rsid w:val="00B43204"/>
    <w:rsid w:val="00B43C88"/>
    <w:rsid w:val="00B4600D"/>
    <w:rsid w:val="00B466C9"/>
    <w:rsid w:val="00B47475"/>
    <w:rsid w:val="00B52AFF"/>
    <w:rsid w:val="00B5439B"/>
    <w:rsid w:val="00B57595"/>
    <w:rsid w:val="00B61D93"/>
    <w:rsid w:val="00B64A11"/>
    <w:rsid w:val="00B674C1"/>
    <w:rsid w:val="00B7392B"/>
    <w:rsid w:val="00B73DB1"/>
    <w:rsid w:val="00B76405"/>
    <w:rsid w:val="00B77808"/>
    <w:rsid w:val="00B92E8D"/>
    <w:rsid w:val="00B93FEE"/>
    <w:rsid w:val="00B95B7A"/>
    <w:rsid w:val="00BA0A9F"/>
    <w:rsid w:val="00BA2243"/>
    <w:rsid w:val="00BA697E"/>
    <w:rsid w:val="00BB2FB4"/>
    <w:rsid w:val="00BB63C7"/>
    <w:rsid w:val="00BB65DF"/>
    <w:rsid w:val="00BB7BFE"/>
    <w:rsid w:val="00BC2102"/>
    <w:rsid w:val="00BC47EA"/>
    <w:rsid w:val="00BC4FFF"/>
    <w:rsid w:val="00BC56F7"/>
    <w:rsid w:val="00BD2AD4"/>
    <w:rsid w:val="00BD5502"/>
    <w:rsid w:val="00BD79B0"/>
    <w:rsid w:val="00BE43DE"/>
    <w:rsid w:val="00BE64AA"/>
    <w:rsid w:val="00BE6ED1"/>
    <w:rsid w:val="00BF3EA6"/>
    <w:rsid w:val="00BF5495"/>
    <w:rsid w:val="00BF588A"/>
    <w:rsid w:val="00C00115"/>
    <w:rsid w:val="00C03098"/>
    <w:rsid w:val="00C046C0"/>
    <w:rsid w:val="00C051C4"/>
    <w:rsid w:val="00C069B7"/>
    <w:rsid w:val="00C06FA2"/>
    <w:rsid w:val="00C07D41"/>
    <w:rsid w:val="00C10C2D"/>
    <w:rsid w:val="00C1160B"/>
    <w:rsid w:val="00C123C7"/>
    <w:rsid w:val="00C1694B"/>
    <w:rsid w:val="00C24DF0"/>
    <w:rsid w:val="00C30D54"/>
    <w:rsid w:val="00C33D64"/>
    <w:rsid w:val="00C349B8"/>
    <w:rsid w:val="00C36376"/>
    <w:rsid w:val="00C367E6"/>
    <w:rsid w:val="00C42D2F"/>
    <w:rsid w:val="00C4640F"/>
    <w:rsid w:val="00C51FBB"/>
    <w:rsid w:val="00C5422F"/>
    <w:rsid w:val="00C55D34"/>
    <w:rsid w:val="00C60B04"/>
    <w:rsid w:val="00C62717"/>
    <w:rsid w:val="00C634F3"/>
    <w:rsid w:val="00C64861"/>
    <w:rsid w:val="00C64EAE"/>
    <w:rsid w:val="00C66CF9"/>
    <w:rsid w:val="00C771A4"/>
    <w:rsid w:val="00C831B7"/>
    <w:rsid w:val="00C8610B"/>
    <w:rsid w:val="00C87A6E"/>
    <w:rsid w:val="00C92908"/>
    <w:rsid w:val="00C97A43"/>
    <w:rsid w:val="00CA0A4F"/>
    <w:rsid w:val="00CA2A07"/>
    <w:rsid w:val="00CA3339"/>
    <w:rsid w:val="00CA3C7E"/>
    <w:rsid w:val="00CB0575"/>
    <w:rsid w:val="00CB6DE0"/>
    <w:rsid w:val="00CC245C"/>
    <w:rsid w:val="00CC327A"/>
    <w:rsid w:val="00CC757A"/>
    <w:rsid w:val="00CD2F68"/>
    <w:rsid w:val="00CD5498"/>
    <w:rsid w:val="00CD63F5"/>
    <w:rsid w:val="00CD7709"/>
    <w:rsid w:val="00CE12E3"/>
    <w:rsid w:val="00CE27E4"/>
    <w:rsid w:val="00CE4DCA"/>
    <w:rsid w:val="00CF034F"/>
    <w:rsid w:val="00CF12FA"/>
    <w:rsid w:val="00CF178A"/>
    <w:rsid w:val="00CF1D06"/>
    <w:rsid w:val="00CF20F7"/>
    <w:rsid w:val="00CF2EEC"/>
    <w:rsid w:val="00CF3729"/>
    <w:rsid w:val="00CF4BC8"/>
    <w:rsid w:val="00D02835"/>
    <w:rsid w:val="00D05237"/>
    <w:rsid w:val="00D070B2"/>
    <w:rsid w:val="00D17523"/>
    <w:rsid w:val="00D179E0"/>
    <w:rsid w:val="00D24688"/>
    <w:rsid w:val="00D27D7E"/>
    <w:rsid w:val="00D301AB"/>
    <w:rsid w:val="00D3158F"/>
    <w:rsid w:val="00D3197E"/>
    <w:rsid w:val="00D350FA"/>
    <w:rsid w:val="00D367B7"/>
    <w:rsid w:val="00D4104F"/>
    <w:rsid w:val="00D44343"/>
    <w:rsid w:val="00D4461F"/>
    <w:rsid w:val="00D47BF2"/>
    <w:rsid w:val="00D559B6"/>
    <w:rsid w:val="00D56258"/>
    <w:rsid w:val="00D56903"/>
    <w:rsid w:val="00D5792A"/>
    <w:rsid w:val="00D617EC"/>
    <w:rsid w:val="00D619FB"/>
    <w:rsid w:val="00D627C2"/>
    <w:rsid w:val="00D634AB"/>
    <w:rsid w:val="00D64684"/>
    <w:rsid w:val="00D700FC"/>
    <w:rsid w:val="00D73C2A"/>
    <w:rsid w:val="00D74A8E"/>
    <w:rsid w:val="00D761B2"/>
    <w:rsid w:val="00D763B9"/>
    <w:rsid w:val="00D80946"/>
    <w:rsid w:val="00D81F87"/>
    <w:rsid w:val="00D826AA"/>
    <w:rsid w:val="00D857F1"/>
    <w:rsid w:val="00D86D64"/>
    <w:rsid w:val="00D872D0"/>
    <w:rsid w:val="00D8782F"/>
    <w:rsid w:val="00D9022B"/>
    <w:rsid w:val="00D90449"/>
    <w:rsid w:val="00D93273"/>
    <w:rsid w:val="00D96F76"/>
    <w:rsid w:val="00DA1D31"/>
    <w:rsid w:val="00DA28D4"/>
    <w:rsid w:val="00DA324D"/>
    <w:rsid w:val="00DA3802"/>
    <w:rsid w:val="00DA4DDC"/>
    <w:rsid w:val="00DA7203"/>
    <w:rsid w:val="00DB3D02"/>
    <w:rsid w:val="00DB3FB5"/>
    <w:rsid w:val="00DB5AB4"/>
    <w:rsid w:val="00DB5B6D"/>
    <w:rsid w:val="00DB60A4"/>
    <w:rsid w:val="00DC1A79"/>
    <w:rsid w:val="00DC6411"/>
    <w:rsid w:val="00DC78BF"/>
    <w:rsid w:val="00DD1BC8"/>
    <w:rsid w:val="00DD231C"/>
    <w:rsid w:val="00DD2FF8"/>
    <w:rsid w:val="00DD4A3B"/>
    <w:rsid w:val="00DD7156"/>
    <w:rsid w:val="00DE0572"/>
    <w:rsid w:val="00DE41D7"/>
    <w:rsid w:val="00DE5FB2"/>
    <w:rsid w:val="00DF14AC"/>
    <w:rsid w:val="00DF1FFE"/>
    <w:rsid w:val="00DF3E1B"/>
    <w:rsid w:val="00DF563F"/>
    <w:rsid w:val="00DF5C06"/>
    <w:rsid w:val="00DF7BCE"/>
    <w:rsid w:val="00E016DB"/>
    <w:rsid w:val="00E05725"/>
    <w:rsid w:val="00E1255B"/>
    <w:rsid w:val="00E1662A"/>
    <w:rsid w:val="00E222B2"/>
    <w:rsid w:val="00E25148"/>
    <w:rsid w:val="00E273F9"/>
    <w:rsid w:val="00E30206"/>
    <w:rsid w:val="00E345BC"/>
    <w:rsid w:val="00E35766"/>
    <w:rsid w:val="00E4477B"/>
    <w:rsid w:val="00E466DD"/>
    <w:rsid w:val="00E52771"/>
    <w:rsid w:val="00E56C56"/>
    <w:rsid w:val="00E60FA1"/>
    <w:rsid w:val="00E64971"/>
    <w:rsid w:val="00E65CD4"/>
    <w:rsid w:val="00E67FD0"/>
    <w:rsid w:val="00E739B2"/>
    <w:rsid w:val="00E748A5"/>
    <w:rsid w:val="00E77220"/>
    <w:rsid w:val="00E816E4"/>
    <w:rsid w:val="00E81844"/>
    <w:rsid w:val="00E82369"/>
    <w:rsid w:val="00E82686"/>
    <w:rsid w:val="00E82EF9"/>
    <w:rsid w:val="00E84F6E"/>
    <w:rsid w:val="00E871F9"/>
    <w:rsid w:val="00E872F0"/>
    <w:rsid w:val="00E8752F"/>
    <w:rsid w:val="00E90117"/>
    <w:rsid w:val="00E91389"/>
    <w:rsid w:val="00E95104"/>
    <w:rsid w:val="00E97372"/>
    <w:rsid w:val="00E97EC7"/>
    <w:rsid w:val="00EA7C23"/>
    <w:rsid w:val="00EB25AE"/>
    <w:rsid w:val="00EB4749"/>
    <w:rsid w:val="00EB7797"/>
    <w:rsid w:val="00EC1F10"/>
    <w:rsid w:val="00EC3834"/>
    <w:rsid w:val="00EC5FFF"/>
    <w:rsid w:val="00ED05CB"/>
    <w:rsid w:val="00ED530D"/>
    <w:rsid w:val="00ED6DA7"/>
    <w:rsid w:val="00EE450A"/>
    <w:rsid w:val="00EE6276"/>
    <w:rsid w:val="00EF2353"/>
    <w:rsid w:val="00EF3BA8"/>
    <w:rsid w:val="00F03459"/>
    <w:rsid w:val="00F03F4E"/>
    <w:rsid w:val="00F05715"/>
    <w:rsid w:val="00F119B4"/>
    <w:rsid w:val="00F1355F"/>
    <w:rsid w:val="00F138BD"/>
    <w:rsid w:val="00F143D4"/>
    <w:rsid w:val="00F14F7E"/>
    <w:rsid w:val="00F174D8"/>
    <w:rsid w:val="00F23390"/>
    <w:rsid w:val="00F241CA"/>
    <w:rsid w:val="00F310B3"/>
    <w:rsid w:val="00F31F69"/>
    <w:rsid w:val="00F32381"/>
    <w:rsid w:val="00F37EE4"/>
    <w:rsid w:val="00F43709"/>
    <w:rsid w:val="00F51DDF"/>
    <w:rsid w:val="00F523E9"/>
    <w:rsid w:val="00F5271D"/>
    <w:rsid w:val="00F5336B"/>
    <w:rsid w:val="00F56723"/>
    <w:rsid w:val="00F56899"/>
    <w:rsid w:val="00F64567"/>
    <w:rsid w:val="00F651B1"/>
    <w:rsid w:val="00F66363"/>
    <w:rsid w:val="00F754EC"/>
    <w:rsid w:val="00F758A2"/>
    <w:rsid w:val="00F76816"/>
    <w:rsid w:val="00F804B1"/>
    <w:rsid w:val="00F81A08"/>
    <w:rsid w:val="00F82AC9"/>
    <w:rsid w:val="00F8361E"/>
    <w:rsid w:val="00F861C0"/>
    <w:rsid w:val="00F8729D"/>
    <w:rsid w:val="00F87D47"/>
    <w:rsid w:val="00F87F81"/>
    <w:rsid w:val="00F907D8"/>
    <w:rsid w:val="00F97C11"/>
    <w:rsid w:val="00FA4F32"/>
    <w:rsid w:val="00FA6AD2"/>
    <w:rsid w:val="00FB0363"/>
    <w:rsid w:val="00FB0FF6"/>
    <w:rsid w:val="00FB2725"/>
    <w:rsid w:val="00FB62E7"/>
    <w:rsid w:val="00FC38BE"/>
    <w:rsid w:val="00FC49B9"/>
    <w:rsid w:val="00FC5EF8"/>
    <w:rsid w:val="00FC6522"/>
    <w:rsid w:val="00FD1E27"/>
    <w:rsid w:val="00FD4656"/>
    <w:rsid w:val="00FD6F35"/>
    <w:rsid w:val="00FE0BFB"/>
    <w:rsid w:val="00FE2C2F"/>
    <w:rsid w:val="00FE4CCA"/>
    <w:rsid w:val="00FE53A7"/>
    <w:rsid w:val="00FE683B"/>
    <w:rsid w:val="00FF200B"/>
    <w:rsid w:val="00FF3E35"/>
    <w:rsid w:val="00FF55DF"/>
    <w:rsid w:val="00FF5FEA"/>
    <w:rsid w:val="00FF7544"/>
    <w:rsid w:val="013E18B7"/>
    <w:rsid w:val="065847DB"/>
    <w:rsid w:val="09BCB453"/>
    <w:rsid w:val="09F11EDF"/>
    <w:rsid w:val="0C75D3EC"/>
    <w:rsid w:val="0F0D186C"/>
    <w:rsid w:val="1699FFF1"/>
    <w:rsid w:val="1703879F"/>
    <w:rsid w:val="170FE13E"/>
    <w:rsid w:val="1B9A6DB9"/>
    <w:rsid w:val="1D724AF6"/>
    <w:rsid w:val="1DE42106"/>
    <w:rsid w:val="1E396373"/>
    <w:rsid w:val="225161A4"/>
    <w:rsid w:val="22B1070C"/>
    <w:rsid w:val="238C911E"/>
    <w:rsid w:val="23AB8083"/>
    <w:rsid w:val="24D9D349"/>
    <w:rsid w:val="25B50D09"/>
    <w:rsid w:val="28244F8E"/>
    <w:rsid w:val="2B3ACE86"/>
    <w:rsid w:val="2F8D89E9"/>
    <w:rsid w:val="316348CD"/>
    <w:rsid w:val="326189ED"/>
    <w:rsid w:val="35BA6FEA"/>
    <w:rsid w:val="3619E238"/>
    <w:rsid w:val="392D0915"/>
    <w:rsid w:val="3AFF5A4B"/>
    <w:rsid w:val="3E9E4D3A"/>
    <w:rsid w:val="3F0BF017"/>
    <w:rsid w:val="406DCE6A"/>
    <w:rsid w:val="42B3E1F7"/>
    <w:rsid w:val="43263B65"/>
    <w:rsid w:val="44F9010D"/>
    <w:rsid w:val="48495FB0"/>
    <w:rsid w:val="4A7C8CDA"/>
    <w:rsid w:val="4C3C1396"/>
    <w:rsid w:val="4CD6E68E"/>
    <w:rsid w:val="4D710888"/>
    <w:rsid w:val="4F2AF9C0"/>
    <w:rsid w:val="4F9B2007"/>
    <w:rsid w:val="4FB57F2E"/>
    <w:rsid w:val="53D7CC1F"/>
    <w:rsid w:val="5455FBDC"/>
    <w:rsid w:val="55AB587F"/>
    <w:rsid w:val="58131BAF"/>
    <w:rsid w:val="5AABA52E"/>
    <w:rsid w:val="603AA918"/>
    <w:rsid w:val="62143716"/>
    <w:rsid w:val="63C83978"/>
    <w:rsid w:val="63CEC6E7"/>
    <w:rsid w:val="6621041F"/>
    <w:rsid w:val="6B65FE6C"/>
    <w:rsid w:val="6B87FDEB"/>
    <w:rsid w:val="6D0222CD"/>
    <w:rsid w:val="6EB3DC0F"/>
    <w:rsid w:val="71ADB082"/>
    <w:rsid w:val="7354101A"/>
    <w:rsid w:val="75061BE6"/>
    <w:rsid w:val="765498B6"/>
    <w:rsid w:val="7774B6F7"/>
    <w:rsid w:val="78BFDECA"/>
    <w:rsid w:val="7F1BCA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64EF3"/>
  <w15:chartTrackingRefBased/>
  <w15:docId w15:val="{834B2178-74F0-4D89-BD78-CAC9820A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08E"/>
  </w:style>
  <w:style w:type="paragraph" w:styleId="Heading1">
    <w:name w:val="heading 1"/>
    <w:basedOn w:val="Normal"/>
    <w:next w:val="Normal"/>
    <w:link w:val="Heading1Char"/>
    <w:autoRedefine/>
    <w:uiPriority w:val="9"/>
    <w:qFormat/>
    <w:rsid w:val="008F3EF1"/>
    <w:pPr>
      <w:keepNext/>
      <w:keepLines/>
      <w:spacing w:before="360" w:after="40" w:line="240" w:lineRule="auto"/>
      <w:outlineLvl w:val="0"/>
    </w:pPr>
    <w:rPr>
      <w:rFonts w:asciiTheme="majorHAnsi" w:eastAsiaTheme="majorEastAsia" w:hAnsiTheme="majorHAnsi" w:cstheme="majorBidi"/>
      <w:b/>
      <w:color w:val="3A7C22" w:themeColor="accent6" w:themeShade="BF"/>
      <w:sz w:val="40"/>
      <w:szCs w:val="40"/>
    </w:rPr>
  </w:style>
  <w:style w:type="paragraph" w:styleId="Heading2">
    <w:name w:val="heading 2"/>
    <w:basedOn w:val="Normal"/>
    <w:next w:val="Normal"/>
    <w:link w:val="Heading2Char"/>
    <w:uiPriority w:val="9"/>
    <w:unhideWhenUsed/>
    <w:qFormat/>
    <w:rsid w:val="0006508E"/>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06508E"/>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06508E"/>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06508E"/>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06508E"/>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06508E"/>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06508E"/>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06508E"/>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F1"/>
    <w:rPr>
      <w:rFonts w:asciiTheme="majorHAnsi" w:eastAsiaTheme="majorEastAsia" w:hAnsiTheme="majorHAnsi" w:cstheme="majorBidi"/>
      <w:b/>
      <w:color w:val="3A7C22" w:themeColor="accent6" w:themeShade="BF"/>
      <w:sz w:val="40"/>
      <w:szCs w:val="40"/>
    </w:rPr>
  </w:style>
  <w:style w:type="character" w:customStyle="1" w:styleId="Heading2Char">
    <w:name w:val="Heading 2 Char"/>
    <w:basedOn w:val="DefaultParagraphFont"/>
    <w:link w:val="Heading2"/>
    <w:uiPriority w:val="9"/>
    <w:rsid w:val="0006508E"/>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06508E"/>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06508E"/>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06508E"/>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06508E"/>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06508E"/>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06508E"/>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06508E"/>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06508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6508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6508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6508E"/>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06508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6508E"/>
    <w:rPr>
      <w:i/>
      <w:iCs/>
      <w:color w:val="262626" w:themeColor="text1" w:themeTint="D9"/>
    </w:rPr>
  </w:style>
  <w:style w:type="paragraph" w:styleId="ListParagraph">
    <w:name w:val="List Paragraph"/>
    <w:basedOn w:val="Normal"/>
    <w:uiPriority w:val="34"/>
    <w:qFormat/>
    <w:rsid w:val="008538F6"/>
    <w:pPr>
      <w:ind w:left="720"/>
      <w:contextualSpacing/>
    </w:pPr>
  </w:style>
  <w:style w:type="character" w:styleId="IntenseEmphasis">
    <w:name w:val="Intense Emphasis"/>
    <w:basedOn w:val="DefaultParagraphFont"/>
    <w:uiPriority w:val="21"/>
    <w:qFormat/>
    <w:rsid w:val="0006508E"/>
    <w:rPr>
      <w:b/>
      <w:bCs/>
      <w:i/>
      <w:iCs/>
    </w:rPr>
  </w:style>
  <w:style w:type="paragraph" w:styleId="IntenseQuote">
    <w:name w:val="Intense Quote"/>
    <w:basedOn w:val="Normal"/>
    <w:next w:val="Normal"/>
    <w:link w:val="IntenseQuoteChar"/>
    <w:uiPriority w:val="30"/>
    <w:qFormat/>
    <w:rsid w:val="0006508E"/>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06508E"/>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06508E"/>
    <w:rPr>
      <w:b/>
      <w:bCs/>
      <w:smallCaps/>
      <w:color w:val="4EA72E" w:themeColor="accent6"/>
    </w:rPr>
  </w:style>
  <w:style w:type="character" w:styleId="Strong">
    <w:name w:val="Strong"/>
    <w:basedOn w:val="DefaultParagraphFont"/>
    <w:uiPriority w:val="22"/>
    <w:qFormat/>
    <w:rsid w:val="0006508E"/>
    <w:rPr>
      <w:b/>
      <w:bCs/>
    </w:rPr>
  </w:style>
  <w:style w:type="paragraph" w:styleId="NormalWeb">
    <w:name w:val="Normal (Web)"/>
    <w:basedOn w:val="Normal"/>
    <w:uiPriority w:val="99"/>
    <w:unhideWhenUsed/>
    <w:rsid w:val="008538F6"/>
    <w:pPr>
      <w:spacing w:before="100" w:beforeAutospacing="1" w:after="100" w:afterAutospacing="1"/>
    </w:pPr>
  </w:style>
  <w:style w:type="character" w:customStyle="1" w:styleId="apple-converted-space">
    <w:name w:val="apple-converted-space"/>
    <w:basedOn w:val="DefaultParagraphFont"/>
    <w:rsid w:val="008538F6"/>
  </w:style>
  <w:style w:type="table" w:styleId="GridTable4-Accent1">
    <w:name w:val="Grid Table 4 Accent 1"/>
    <w:basedOn w:val="TableNormal"/>
    <w:uiPriority w:val="49"/>
    <w:rsid w:val="008538F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8538F6"/>
    <w:rPr>
      <w:color w:val="467886" w:themeColor="hyperlink"/>
      <w:u w:val="single"/>
    </w:rPr>
  </w:style>
  <w:style w:type="table" w:styleId="GridTable4">
    <w:name w:val="Grid Table 4"/>
    <w:basedOn w:val="TableNormal"/>
    <w:uiPriority w:val="49"/>
    <w:rsid w:val="00B575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D3FC2"/>
    <w:pPr>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C245C"/>
    <w:rPr>
      <w:sz w:val="16"/>
      <w:szCs w:val="16"/>
    </w:rPr>
  </w:style>
  <w:style w:type="paragraph" w:styleId="CommentText">
    <w:name w:val="annotation text"/>
    <w:basedOn w:val="Normal"/>
    <w:link w:val="CommentTextChar"/>
    <w:uiPriority w:val="99"/>
    <w:unhideWhenUsed/>
    <w:rsid w:val="00CC245C"/>
    <w:rPr>
      <w:sz w:val="20"/>
      <w:szCs w:val="20"/>
    </w:rPr>
  </w:style>
  <w:style w:type="character" w:customStyle="1" w:styleId="CommentTextChar">
    <w:name w:val="Comment Text Char"/>
    <w:basedOn w:val="DefaultParagraphFont"/>
    <w:link w:val="CommentText"/>
    <w:uiPriority w:val="99"/>
    <w:rsid w:val="00CC245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C245C"/>
    <w:rPr>
      <w:b/>
      <w:bCs/>
    </w:rPr>
  </w:style>
  <w:style w:type="character" w:customStyle="1" w:styleId="CommentSubjectChar">
    <w:name w:val="Comment Subject Char"/>
    <w:basedOn w:val="CommentTextChar"/>
    <w:link w:val="CommentSubject"/>
    <w:uiPriority w:val="99"/>
    <w:semiHidden/>
    <w:rsid w:val="00CC245C"/>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D761B2"/>
    <w:pPr>
      <w:tabs>
        <w:tab w:val="center" w:pos="4680"/>
        <w:tab w:val="right" w:pos="9360"/>
      </w:tabs>
    </w:pPr>
  </w:style>
  <w:style w:type="character" w:customStyle="1" w:styleId="HeaderChar">
    <w:name w:val="Header Char"/>
    <w:basedOn w:val="DefaultParagraphFont"/>
    <w:link w:val="Header"/>
    <w:uiPriority w:val="99"/>
    <w:rsid w:val="00D761B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761B2"/>
    <w:pPr>
      <w:tabs>
        <w:tab w:val="center" w:pos="4680"/>
        <w:tab w:val="right" w:pos="9360"/>
      </w:tabs>
    </w:pPr>
  </w:style>
  <w:style w:type="character" w:customStyle="1" w:styleId="FooterChar">
    <w:name w:val="Footer Char"/>
    <w:basedOn w:val="DefaultParagraphFont"/>
    <w:link w:val="Footer"/>
    <w:uiPriority w:val="99"/>
    <w:rsid w:val="00D761B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6508E"/>
    <w:pPr>
      <w:outlineLvl w:val="9"/>
    </w:pPr>
  </w:style>
  <w:style w:type="paragraph" w:styleId="TOC1">
    <w:name w:val="toc 1"/>
    <w:basedOn w:val="Normal"/>
    <w:next w:val="Normal"/>
    <w:autoRedefine/>
    <w:uiPriority w:val="39"/>
    <w:unhideWhenUsed/>
    <w:rsid w:val="006B636C"/>
    <w:pPr>
      <w:tabs>
        <w:tab w:val="right" w:leader="dot" w:pos="9350"/>
      </w:tabs>
      <w:spacing w:after="100"/>
    </w:pPr>
    <w:rPr>
      <w:rFonts w:ascii="Arial" w:hAnsi="Arial" w:cs="Arial"/>
      <w:b/>
      <w:bCs/>
      <w:noProof/>
    </w:rPr>
  </w:style>
  <w:style w:type="paragraph" w:styleId="TOC3">
    <w:name w:val="toc 3"/>
    <w:basedOn w:val="Normal"/>
    <w:next w:val="Normal"/>
    <w:autoRedefine/>
    <w:uiPriority w:val="39"/>
    <w:unhideWhenUsed/>
    <w:rsid w:val="006B636C"/>
    <w:pPr>
      <w:tabs>
        <w:tab w:val="right" w:leader="dot" w:pos="9350"/>
      </w:tabs>
      <w:spacing w:after="100"/>
      <w:ind w:left="480"/>
    </w:pPr>
    <w:rPr>
      <w:rFonts w:ascii="Arial" w:hAnsi="Arial" w:cs="Arial"/>
      <w:noProof/>
    </w:rPr>
  </w:style>
  <w:style w:type="paragraph" w:styleId="TOC2">
    <w:name w:val="toc 2"/>
    <w:basedOn w:val="Normal"/>
    <w:next w:val="Normal"/>
    <w:autoRedefine/>
    <w:uiPriority w:val="39"/>
    <w:unhideWhenUsed/>
    <w:rsid w:val="00E60FA1"/>
    <w:pPr>
      <w:tabs>
        <w:tab w:val="right" w:leader="dot" w:pos="9350"/>
      </w:tabs>
      <w:spacing w:after="100"/>
      <w:ind w:left="450"/>
    </w:pPr>
    <w:rPr>
      <w:rFonts w:ascii="Arial" w:hAnsi="Arial" w:cs="Arial"/>
      <w:noProof/>
    </w:rPr>
  </w:style>
  <w:style w:type="paragraph" w:styleId="NoSpacing">
    <w:name w:val="No Spacing"/>
    <w:link w:val="NoSpacingChar"/>
    <w:uiPriority w:val="1"/>
    <w:qFormat/>
    <w:rsid w:val="0006508E"/>
    <w:pPr>
      <w:spacing w:after="0" w:line="240" w:lineRule="auto"/>
    </w:pPr>
  </w:style>
  <w:style w:type="character" w:customStyle="1" w:styleId="NoSpacingChar">
    <w:name w:val="No Spacing Char"/>
    <w:basedOn w:val="DefaultParagraphFont"/>
    <w:link w:val="NoSpacing"/>
    <w:uiPriority w:val="1"/>
    <w:rsid w:val="00290773"/>
  </w:style>
  <w:style w:type="paragraph" w:styleId="Caption">
    <w:name w:val="caption"/>
    <w:basedOn w:val="Normal"/>
    <w:next w:val="Normal"/>
    <w:uiPriority w:val="35"/>
    <w:semiHidden/>
    <w:unhideWhenUsed/>
    <w:qFormat/>
    <w:rsid w:val="0006508E"/>
    <w:pPr>
      <w:spacing w:line="240" w:lineRule="auto"/>
    </w:pPr>
    <w:rPr>
      <w:b/>
      <w:bCs/>
      <w:smallCaps/>
      <w:color w:val="595959" w:themeColor="text1" w:themeTint="A6"/>
    </w:rPr>
  </w:style>
  <w:style w:type="character" w:styleId="Emphasis">
    <w:name w:val="Emphasis"/>
    <w:basedOn w:val="DefaultParagraphFont"/>
    <w:uiPriority w:val="20"/>
    <w:qFormat/>
    <w:rsid w:val="0006508E"/>
    <w:rPr>
      <w:i/>
      <w:iCs/>
      <w:color w:val="4EA72E" w:themeColor="accent6"/>
    </w:rPr>
  </w:style>
  <w:style w:type="character" w:styleId="SubtleEmphasis">
    <w:name w:val="Subtle Emphasis"/>
    <w:basedOn w:val="DefaultParagraphFont"/>
    <w:uiPriority w:val="19"/>
    <w:qFormat/>
    <w:rsid w:val="0006508E"/>
    <w:rPr>
      <w:i/>
      <w:iCs/>
    </w:rPr>
  </w:style>
  <w:style w:type="character" w:styleId="SubtleReference">
    <w:name w:val="Subtle Reference"/>
    <w:basedOn w:val="DefaultParagraphFont"/>
    <w:uiPriority w:val="31"/>
    <w:qFormat/>
    <w:rsid w:val="0006508E"/>
    <w:rPr>
      <w:smallCaps/>
      <w:color w:val="595959" w:themeColor="text1" w:themeTint="A6"/>
    </w:rPr>
  </w:style>
  <w:style w:type="character" w:styleId="BookTitle">
    <w:name w:val="Book Title"/>
    <w:basedOn w:val="DefaultParagraphFont"/>
    <w:uiPriority w:val="33"/>
    <w:qFormat/>
    <w:rsid w:val="0006508E"/>
    <w:rPr>
      <w:b/>
      <w:bCs/>
      <w:caps w:val="0"/>
      <w:smallCaps/>
      <w:spacing w:val="7"/>
      <w:sz w:val="21"/>
      <w:szCs w:val="21"/>
    </w:rPr>
  </w:style>
  <w:style w:type="character" w:styleId="UnresolvedMention">
    <w:name w:val="Unresolved Mention"/>
    <w:basedOn w:val="DefaultParagraphFont"/>
    <w:uiPriority w:val="99"/>
    <w:semiHidden/>
    <w:unhideWhenUsed/>
    <w:rsid w:val="00C367E6"/>
    <w:rPr>
      <w:color w:val="605E5C"/>
      <w:shd w:val="clear" w:color="auto" w:fill="E1DFDD"/>
    </w:rPr>
  </w:style>
  <w:style w:type="table" w:styleId="GridTable3-Accent6">
    <w:name w:val="Grid Table 3 Accent 6"/>
    <w:basedOn w:val="TableNormal"/>
    <w:uiPriority w:val="48"/>
    <w:rsid w:val="00D86D64"/>
    <w:pPr>
      <w:spacing w:after="0" w:line="240" w:lineRule="auto"/>
    </w:pPr>
    <w:rPr>
      <w:rFonts w:eastAsiaTheme="minorHAnsi"/>
      <w:kern w:val="2"/>
      <w:sz w:val="24"/>
      <w:szCs w:val="24"/>
      <w14:ligatures w14:val="standardContextual"/>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PageNumber">
    <w:name w:val="page number"/>
    <w:basedOn w:val="DefaultParagraphFont"/>
    <w:uiPriority w:val="99"/>
    <w:semiHidden/>
    <w:unhideWhenUsed/>
    <w:rsid w:val="00D86D64"/>
  </w:style>
  <w:style w:type="character" w:styleId="Mention">
    <w:name w:val="Mention"/>
    <w:basedOn w:val="DefaultParagraphFont"/>
    <w:uiPriority w:val="99"/>
    <w:unhideWhenUsed/>
    <w:rsid w:val="00D86D64"/>
    <w:rPr>
      <w:color w:val="2B579A"/>
      <w:shd w:val="clear" w:color="auto" w:fill="E1DFDD"/>
    </w:rPr>
  </w:style>
  <w:style w:type="character" w:customStyle="1" w:styleId="markgd6j2914h">
    <w:name w:val="markgd6j2914h"/>
    <w:basedOn w:val="DefaultParagraphFont"/>
    <w:rsid w:val="00D86D64"/>
  </w:style>
  <w:style w:type="paragraph" w:styleId="TOC4">
    <w:name w:val="toc 4"/>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paragraph" w:styleId="TOC5">
    <w:name w:val="toc 5"/>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paragraph" w:styleId="TOC6">
    <w:name w:val="toc 6"/>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paragraph" w:styleId="TOC7">
    <w:name w:val="toc 7"/>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paragraph" w:styleId="TOC8">
    <w:name w:val="toc 8"/>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paragraph" w:styleId="TOC9">
    <w:name w:val="toc 9"/>
    <w:basedOn w:val="Normal"/>
    <w:next w:val="Normal"/>
    <w:autoRedefine/>
    <w:uiPriority w:val="39"/>
    <w:unhideWhenUsed/>
    <w:rsid w:val="00D86D64"/>
    <w:pPr>
      <w:spacing w:after="0" w:line="278" w:lineRule="auto"/>
    </w:pPr>
    <w:rPr>
      <w:rFonts w:eastAsiaTheme="minorHAnsi"/>
      <w:kern w:val="2"/>
      <w:sz w:val="22"/>
      <w:szCs w:val="22"/>
      <w14:ligatures w14:val="standardContextual"/>
    </w:rPr>
  </w:style>
  <w:style w:type="character" w:styleId="FollowedHyperlink">
    <w:name w:val="FollowedHyperlink"/>
    <w:basedOn w:val="DefaultParagraphFont"/>
    <w:uiPriority w:val="99"/>
    <w:semiHidden/>
    <w:unhideWhenUsed/>
    <w:rsid w:val="00E447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3362">
      <w:bodyDiv w:val="1"/>
      <w:marLeft w:val="0"/>
      <w:marRight w:val="0"/>
      <w:marTop w:val="0"/>
      <w:marBottom w:val="0"/>
      <w:divBdr>
        <w:top w:val="none" w:sz="0" w:space="0" w:color="auto"/>
        <w:left w:val="none" w:sz="0" w:space="0" w:color="auto"/>
        <w:bottom w:val="none" w:sz="0" w:space="0" w:color="auto"/>
        <w:right w:val="none" w:sz="0" w:space="0" w:color="auto"/>
      </w:divBdr>
    </w:div>
    <w:div w:id="900094390">
      <w:bodyDiv w:val="1"/>
      <w:marLeft w:val="0"/>
      <w:marRight w:val="0"/>
      <w:marTop w:val="0"/>
      <w:marBottom w:val="0"/>
      <w:divBdr>
        <w:top w:val="none" w:sz="0" w:space="0" w:color="auto"/>
        <w:left w:val="none" w:sz="0" w:space="0" w:color="auto"/>
        <w:bottom w:val="none" w:sz="0" w:space="0" w:color="auto"/>
        <w:right w:val="none" w:sz="0" w:space="0" w:color="auto"/>
      </w:divBdr>
    </w:div>
    <w:div w:id="940799550">
      <w:bodyDiv w:val="1"/>
      <w:marLeft w:val="0"/>
      <w:marRight w:val="0"/>
      <w:marTop w:val="0"/>
      <w:marBottom w:val="0"/>
      <w:divBdr>
        <w:top w:val="none" w:sz="0" w:space="0" w:color="auto"/>
        <w:left w:val="none" w:sz="0" w:space="0" w:color="auto"/>
        <w:bottom w:val="none" w:sz="0" w:space="0" w:color="auto"/>
        <w:right w:val="none" w:sz="0" w:space="0" w:color="auto"/>
      </w:divBdr>
    </w:div>
    <w:div w:id="1039402710">
      <w:bodyDiv w:val="1"/>
      <w:marLeft w:val="0"/>
      <w:marRight w:val="0"/>
      <w:marTop w:val="0"/>
      <w:marBottom w:val="0"/>
      <w:divBdr>
        <w:top w:val="none" w:sz="0" w:space="0" w:color="auto"/>
        <w:left w:val="none" w:sz="0" w:space="0" w:color="auto"/>
        <w:bottom w:val="none" w:sz="0" w:space="0" w:color="auto"/>
        <w:right w:val="none" w:sz="0" w:space="0" w:color="auto"/>
      </w:divBdr>
    </w:div>
    <w:div w:id="1119682590">
      <w:bodyDiv w:val="1"/>
      <w:marLeft w:val="0"/>
      <w:marRight w:val="0"/>
      <w:marTop w:val="0"/>
      <w:marBottom w:val="0"/>
      <w:divBdr>
        <w:top w:val="none" w:sz="0" w:space="0" w:color="auto"/>
        <w:left w:val="none" w:sz="0" w:space="0" w:color="auto"/>
        <w:bottom w:val="none" w:sz="0" w:space="0" w:color="auto"/>
        <w:right w:val="none" w:sz="0" w:space="0" w:color="auto"/>
      </w:divBdr>
    </w:div>
    <w:div w:id="1203178436">
      <w:bodyDiv w:val="1"/>
      <w:marLeft w:val="0"/>
      <w:marRight w:val="0"/>
      <w:marTop w:val="0"/>
      <w:marBottom w:val="0"/>
      <w:divBdr>
        <w:top w:val="none" w:sz="0" w:space="0" w:color="auto"/>
        <w:left w:val="none" w:sz="0" w:space="0" w:color="auto"/>
        <w:bottom w:val="none" w:sz="0" w:space="0" w:color="auto"/>
        <w:right w:val="none" w:sz="0" w:space="0" w:color="auto"/>
      </w:divBdr>
    </w:div>
    <w:div w:id="1803889649">
      <w:bodyDiv w:val="1"/>
      <w:marLeft w:val="0"/>
      <w:marRight w:val="0"/>
      <w:marTop w:val="0"/>
      <w:marBottom w:val="0"/>
      <w:divBdr>
        <w:top w:val="none" w:sz="0" w:space="0" w:color="auto"/>
        <w:left w:val="none" w:sz="0" w:space="0" w:color="auto"/>
        <w:bottom w:val="none" w:sz="0" w:space="0" w:color="auto"/>
        <w:right w:val="none" w:sz="0" w:space="0" w:color="auto"/>
      </w:divBdr>
    </w:div>
    <w:div w:id="212784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ewgrowth.org/"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hbcucoalition.org/"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brookings.edu/articles/centering-neighborhood-priorities-for-economic-inclusion-early-outcomes-from-five-cities/" TargetMode="External"/><Relationship Id="rId33"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lisc.org/" TargetMode="External"/><Relationship Id="rId29" Type="http://schemas.openxmlformats.org/officeDocument/2006/relationships/hyperlink" Target="https://www.lisc.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osrjournals.org/iosr-jef/papers/Vol15-Issue5/Ser-2/H1505024854.pdf" TargetMode="External"/><Relationship Id="rId32" Type="http://schemas.openxmlformats.org/officeDocument/2006/relationships/hyperlink" Target="https://catalyst.harvard.edu/community-engagement/ce/hcat_cenrsm_cep-65cd3a6851d7d-65cd3ab89e254-65cd3abc98613-65cd3ac3c871d-65cd3ae360b9c-65cd3afd6ad57-65cd3affe6136-65d5111b59a9e/"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centralvalleycf.org/wp-content/uploads/2025/03/Priority-Communities-2024-Evaluation-Report.pdf" TargetMode="External"/><Relationship Id="rId28" Type="http://schemas.openxmlformats.org/officeDocument/2006/relationships/hyperlink" Target="https://www.iedconline.org/"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edconline.org/" TargetMode="External"/><Relationship Id="rId31" Type="http://schemas.openxmlformats.org/officeDocument/2006/relationships/hyperlink" Target="https://www.ed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eda.gov/" TargetMode="External"/><Relationship Id="rId27" Type="http://schemas.openxmlformats.org/officeDocument/2006/relationships/hyperlink" Target="https://newgrowth.org/" TargetMode="External"/><Relationship Id="rId30" Type="http://schemas.openxmlformats.org/officeDocument/2006/relationships/hyperlink" Target="https://www.hbcucoalition.org/"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af7a23-9830-4f99-b9a4-01867ecd310a">
      <Terms xmlns="http://schemas.microsoft.com/office/infopath/2007/PartnerControls"/>
    </lcf76f155ced4ddcb4097134ff3c332f>
    <TaxCatchAll xmlns="8a5631c4-8b92-4148-b103-f042b40050d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393843F167CD42B7DBC84E5531DFA3" ma:contentTypeVersion="11" ma:contentTypeDescription="Create a new document." ma:contentTypeScope="" ma:versionID="85e6e56ccc5f4511755f695931051a2a">
  <xsd:schema xmlns:xsd="http://www.w3.org/2001/XMLSchema" xmlns:xs="http://www.w3.org/2001/XMLSchema" xmlns:p="http://schemas.microsoft.com/office/2006/metadata/properties" xmlns:ns2="08af7a23-9830-4f99-b9a4-01867ecd310a" xmlns:ns3="8a5631c4-8b92-4148-b103-f042b40050d6" targetNamespace="http://schemas.microsoft.com/office/2006/metadata/properties" ma:root="true" ma:fieldsID="2e9d1d14725a1ffb75e62dd1025f7d75" ns2:_="" ns3:_="">
    <xsd:import namespace="08af7a23-9830-4f99-b9a4-01867ecd310a"/>
    <xsd:import namespace="8a5631c4-8b92-4148-b103-f042b40050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f7a23-9830-4f99-b9a4-01867ecd31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6dea0d-1bad-4b7f-a05f-213d18fb4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5631c4-8b92-4148-b103-f042b40050d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1ac27e6-3784-4850-927c-f2cac5fa0eae}" ma:internalName="TaxCatchAll" ma:showField="CatchAllData" ma:web="8a5631c4-8b92-4148-b103-f042b40050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F3EE7-DC95-4C2C-9CB7-53C49558F396}">
  <ds:schemaRefs>
    <ds:schemaRef ds:uri="http://schemas.microsoft.com/office/2006/metadata/properties"/>
    <ds:schemaRef ds:uri="http://schemas.microsoft.com/office/infopath/2007/PartnerControls"/>
    <ds:schemaRef ds:uri="08af7a23-9830-4f99-b9a4-01867ecd310a"/>
    <ds:schemaRef ds:uri="8a5631c4-8b92-4148-b103-f042b40050d6"/>
  </ds:schemaRefs>
</ds:datastoreItem>
</file>

<file path=customXml/itemProps2.xml><?xml version="1.0" encoding="utf-8"?>
<ds:datastoreItem xmlns:ds="http://schemas.openxmlformats.org/officeDocument/2006/customXml" ds:itemID="{6BE46C20-04ED-45CD-9F5C-3A3584ED9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f7a23-9830-4f99-b9a4-01867ecd310a"/>
    <ds:schemaRef ds:uri="8a5631c4-8b92-4148-b103-f042b4005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0286D6-29BA-41F3-8D84-4EFCE7B4BBF1}">
  <ds:schemaRefs>
    <ds:schemaRef ds:uri="http://schemas.openxmlformats.org/officeDocument/2006/bibliography"/>
  </ds:schemaRefs>
</ds:datastoreItem>
</file>

<file path=customXml/itemProps4.xml><?xml version="1.0" encoding="utf-8"?>
<ds:datastoreItem xmlns:ds="http://schemas.openxmlformats.org/officeDocument/2006/customXml" ds:itemID="{A5D7EDA9-8A87-4F31-AF6A-F74E221AC6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103</Pages>
  <Words>34132</Words>
  <Characters>194553</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Economic Partnership Alliance Playbook – DRAFT 2 for EDA Review</vt:lpstr>
    </vt:vector>
  </TitlesOfParts>
  <Company/>
  <LinksUpToDate>false</LinksUpToDate>
  <CharactersWithSpaces>228229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Partnership Alliance Playbook – FINAL DRAFT for EDA Review</dc:title>
  <dc:subject/>
  <dc:creator/>
  <cp:keywords/>
  <dc:description/>
  <cp:lastModifiedBy>Swati Ghosh</cp:lastModifiedBy>
  <cp:revision>21</cp:revision>
  <cp:lastPrinted>2025-11-24T18:57:00Z</cp:lastPrinted>
  <dcterms:created xsi:type="dcterms:W3CDTF">2025-12-21T01:21:00Z</dcterms:created>
  <dcterms:modified xsi:type="dcterms:W3CDTF">2026-01-30T23:10:00Z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0x0101000D393843F167CD42B7DBC84E5531DFA3</vt:lpwstr>
  </property>
</Properties>
</file>