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geospatial-vector-data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Onda</w:t>
      </w:r>
    </w:p>
    <w:bookmarkStart w:id="20" w:name="geospatial-vector-data"/>
    <w:p>
      <w:pPr>
        <w:pStyle w:val="Heading1"/>
      </w:pPr>
      <w:r>
        <w:t xml:space="preserve">Geospatial Vector Data</w:t>
      </w:r>
    </w:p>
    <w:p>
      <w:pPr>
        <w:pStyle w:val="FirstParagraph"/>
      </w:pPr>
      <w:r>
        <w:t xml:space="preserve">In this blog, I am going to describe some practices that the</w:t>
      </w:r>
      <w:r>
        <w:t xml:space="preserve"> </w:t>
      </w:r>
      <w:r>
        <w:t xml:space="preserve">Internet of Water recommends when it comes to sharing geospatial vector data. But</w:t>
      </w:r>
      <w:r>
        <w:t xml:space="preserve"> </w:t>
      </w:r>
      <w:r>
        <w:t xml:space="preserve">first, what is geospatial vector data, and why is it important as a component</w:t>
      </w:r>
      <w:r>
        <w:t xml:space="preserve"> </w:t>
      </w:r>
      <w:r>
        <w:t xml:space="preserve">of water data?</w:t>
      </w:r>
    </w:p>
    <w:p>
      <w:pPr>
        <w:pStyle w:val="BodyText"/>
      </w:pPr>
      <w:r>
        <w:t xml:space="preserve">Geospatial vector data represents particular features (things with locations in GIS speak) on Earth. In general, vector data uses combinations of X-Y coordinates to describe the location, which might be a discrete point, line segment, polygon, or collections of any of them.</w:t>
      </w:r>
    </w:p>
    <w:p>
      <w:pPr>
        <w:pStyle w:val="BodyText"/>
      </w:pPr>
      <w:r>
        <w:t xml:space="preserve">pecific features on the Earth’s surface, and assign attributes to those features. Vectors are composed of discrete geometric locations (x, y values) known as vertices that define the shape of the spatial object. The organization of the vertices determines the type of vector that we are working with: point, line or polygon.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Why is it important for water data?</w:t>
      </w:r>
    </w:p>
    <w:bookmarkEnd w:id="20"/>
    <w:bookmarkStart w:id="21" w:name="geospatial-data-standards"/>
    <w:p>
      <w:pPr>
        <w:pStyle w:val="Heading1"/>
      </w:pPr>
      <w:r>
        <w:t xml:space="preserve">Geospatial Data Standards</w:t>
      </w:r>
    </w:p>
    <w:p>
      <w:pPr>
        <w:pStyle w:val="FirstParagraph"/>
      </w:pPr>
      <w:r>
        <w:t xml:space="preserve">Why?</w:t>
      </w:r>
    </w:p>
    <w:p>
      <w:pPr>
        <w:pStyle w:val="BodyText"/>
      </w:pPr>
      <w:r>
        <w:t xml:space="preserve">Which ones?</w:t>
      </w:r>
    </w:p>
    <w:p>
      <w:pPr>
        <w:pStyle w:val="BodyText"/>
      </w:pPr>
      <w:r>
        <w:t xml:space="preserve">How to use?</w:t>
      </w:r>
    </w:p>
    <w:p>
      <w:pPr>
        <w:pStyle w:val="BodyText"/>
      </w:pPr>
      <w:r>
        <w:t xml:space="preserve">How to implement</w:t>
      </w:r>
    </w:p>
    <w:bookmarkEnd w:id="21"/>
    <w:bookmarkStart w:id="22" w:name="geospatial-api-standards"/>
    <w:p>
      <w:pPr>
        <w:pStyle w:val="Heading1"/>
      </w:pPr>
      <w:r>
        <w:t xml:space="preserve">Geospatial API Standards</w:t>
      </w:r>
    </w:p>
    <w:p>
      <w:pPr>
        <w:pStyle w:val="FirstParagraph"/>
      </w:pPr>
      <w:r>
        <w:t xml:space="preserve">Why?</w:t>
      </w:r>
    </w:p>
    <w:p>
      <w:pPr>
        <w:pStyle w:val="BodyText"/>
      </w:pPr>
      <w:r>
        <w:t xml:space="preserve">Which ones?</w:t>
      </w:r>
    </w:p>
    <w:p>
      <w:pPr>
        <w:pStyle w:val="BodyText"/>
      </w:pPr>
      <w:r>
        <w:t xml:space="preserve">How to use?</w:t>
      </w:r>
    </w:p>
    <w:p>
      <w:pPr>
        <w:pStyle w:val="BodyText"/>
      </w:pPr>
      <w:r>
        <w:t xml:space="preserve">How to implement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[1] 6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geospatial-vector-data</dc:title>
  <dc:creator>Kyle Onda</dc:creator>
  <cp:keywords/>
  <dcterms:created xsi:type="dcterms:W3CDTF">2022-07-12T18:51:36Z</dcterms:created>
  <dcterms:modified xsi:type="dcterms:W3CDTF">2022-07-12T18:51:36Z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toc-title">
    <vt:lpwstr>Table of contents</vt:lpwstr>
  </property>
</Properties>
</file>