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7D8F" w:rsidRDefault="00D17D8F" w:rsidP="00D17D8F">
      <w:pPr>
        <w:jc w:val="center"/>
        <w:rPr>
          <w:rFonts w:ascii="宋体" w:hAnsi="宋体"/>
          <w:b/>
          <w:bCs/>
          <w:sz w:val="56"/>
          <w:szCs w:val="21"/>
        </w:rPr>
      </w:pPr>
      <w:r>
        <w:rPr>
          <w:rFonts w:ascii="宋体" w:hAnsi="宋体" w:hint="eastAsia"/>
          <w:b/>
          <w:bCs/>
          <w:sz w:val="56"/>
          <w:szCs w:val="21"/>
        </w:rPr>
        <w:t>华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中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科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技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大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学</w:t>
      </w:r>
    </w:p>
    <w:p w:rsidR="00D17D8F" w:rsidRDefault="00D17D8F" w:rsidP="00D17D8F">
      <w:pPr>
        <w:jc w:val="center"/>
        <w:rPr>
          <w:rFonts w:ascii="宋体" w:hAnsi="宋体"/>
          <w:b/>
          <w:bCs/>
          <w:sz w:val="56"/>
          <w:szCs w:val="28"/>
        </w:rPr>
      </w:pPr>
      <w:r>
        <w:rPr>
          <w:rFonts w:ascii="宋体" w:hAnsi="宋体" w:hint="eastAsia"/>
          <w:b/>
          <w:bCs/>
          <w:sz w:val="56"/>
          <w:szCs w:val="28"/>
        </w:rPr>
        <w:t>网络空间安全学院</w:t>
      </w:r>
    </w:p>
    <w:p w:rsidR="00D17D8F" w:rsidRPr="00A37F11" w:rsidRDefault="00D17D8F" w:rsidP="00D17D8F">
      <w:pPr>
        <w:spacing w:line="360" w:lineRule="auto"/>
        <w:jc w:val="center"/>
        <w:rPr>
          <w:rFonts w:ascii="宋体" w:hAnsi="宋体"/>
          <w:sz w:val="52"/>
        </w:rPr>
      </w:pPr>
    </w:p>
    <w:p w:rsidR="00D17D8F" w:rsidRDefault="00D17D8F" w:rsidP="00D17D8F">
      <w:pPr>
        <w:spacing w:line="360" w:lineRule="auto"/>
        <w:jc w:val="center"/>
        <w:rPr>
          <w:rFonts w:ascii="宋体" w:hAnsi="宋体"/>
          <w:sz w:val="52"/>
        </w:rPr>
      </w:pPr>
      <w:r w:rsidRPr="009F75A7">
        <w:rPr>
          <w:rFonts w:ascii="宋体" w:hAnsi="宋体" w:hint="eastAsia"/>
          <w:sz w:val="52"/>
        </w:rPr>
        <w:t>本科：《</w:t>
      </w:r>
      <w:r>
        <w:rPr>
          <w:rFonts w:ascii="宋体" w:hAnsi="宋体" w:hint="eastAsia"/>
          <w:sz w:val="52"/>
        </w:rPr>
        <w:t>软件工程与项目管理</w:t>
      </w:r>
      <w:r w:rsidRPr="009F75A7">
        <w:rPr>
          <w:rFonts w:ascii="宋体" w:hAnsi="宋体" w:hint="eastAsia"/>
          <w:sz w:val="52"/>
        </w:rPr>
        <w:t>》</w:t>
      </w:r>
    </w:p>
    <w:p w:rsidR="00D17D8F" w:rsidRPr="00D17D8F" w:rsidRDefault="00D17D8F" w:rsidP="00D17D8F">
      <w:pPr>
        <w:spacing w:line="360" w:lineRule="auto"/>
        <w:jc w:val="center"/>
        <w:rPr>
          <w:rFonts w:ascii="宋体" w:hAnsi="宋体" w:hint="eastAsia"/>
          <w:sz w:val="52"/>
        </w:rPr>
      </w:pPr>
      <w:r>
        <w:rPr>
          <w:rFonts w:ascii="宋体" w:hAnsi="宋体" w:hint="eastAsia"/>
          <w:sz w:val="52"/>
        </w:rPr>
        <w:t>项目总结</w:t>
      </w:r>
      <w:r w:rsidRPr="009F75A7">
        <w:rPr>
          <w:rFonts w:ascii="宋体" w:hAnsi="宋体" w:hint="eastAsia"/>
          <w:sz w:val="52"/>
        </w:rPr>
        <w:t>报告</w:t>
      </w:r>
    </w:p>
    <w:p w:rsidR="00D17D8F" w:rsidRDefault="00D17D8F" w:rsidP="00D17D8F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</w:p>
    <w:p w:rsidR="00D17D8F" w:rsidRDefault="00D17D8F" w:rsidP="00D17D8F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</w:p>
    <w:p w:rsidR="00D17D8F" w:rsidRDefault="00D17D8F" w:rsidP="00D17D8F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</w:p>
    <w:p w:rsidR="00D17D8F" w:rsidRDefault="00D17D8F" w:rsidP="00D17D8F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9"/>
        <w:gridCol w:w="3828"/>
      </w:tblGrid>
      <w:tr w:rsidR="002A22A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项目经理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bottom"/>
          </w:tcPr>
          <w:p w:rsidR="002A22A7" w:rsidRDefault="002A22A7" w:rsidP="002A22A7">
            <w:pPr>
              <w:spacing w:line="288" w:lineRule="auto"/>
              <w:jc w:val="both"/>
              <w:rPr>
                <w:rFonts w:ascii="仿宋" w:eastAsia="仿宋" w:hAnsi="仿宋"/>
                <w:sz w:val="32"/>
                <w:szCs w:val="32"/>
              </w:rPr>
            </w:pPr>
          </w:p>
        </w:tc>
      </w:tr>
      <w:tr w:rsidR="002A22A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项目成员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792B" w:rsidRDefault="00B8792B" w:rsidP="00564AC0">
            <w:pPr>
              <w:spacing w:line="288" w:lineRule="auto"/>
              <w:jc w:val="both"/>
              <w:rPr>
                <w:rFonts w:ascii="仿宋" w:eastAsia="仿宋" w:hAnsi="仿宋"/>
                <w:sz w:val="32"/>
                <w:szCs w:val="32"/>
              </w:rPr>
            </w:pPr>
          </w:p>
          <w:p w:rsidR="00564AC0" w:rsidRDefault="00564AC0" w:rsidP="00564AC0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2A22A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联系方式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A22A7" w:rsidRDefault="002A22A7" w:rsidP="002A22A7">
            <w:pPr>
              <w:spacing w:line="288" w:lineRule="auto"/>
              <w:jc w:val="both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项目经理电话</w:t>
            </w:r>
          </w:p>
        </w:tc>
      </w:tr>
      <w:tr w:rsidR="002A22A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分    数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A22A7" w:rsidRDefault="002A22A7" w:rsidP="002A22A7">
            <w:pPr>
              <w:spacing w:line="288" w:lineRule="auto"/>
              <w:jc w:val="both"/>
              <w:rPr>
                <w:rFonts w:ascii="仿宋" w:eastAsia="仿宋" w:hAnsi="仿宋"/>
                <w:sz w:val="32"/>
                <w:szCs w:val="32"/>
              </w:rPr>
            </w:pPr>
          </w:p>
        </w:tc>
      </w:tr>
      <w:tr w:rsidR="002A22A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评 分 人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A22A7" w:rsidRDefault="002A22A7" w:rsidP="002A22A7">
            <w:pPr>
              <w:spacing w:line="288" w:lineRule="auto"/>
              <w:jc w:val="both"/>
              <w:rPr>
                <w:rFonts w:ascii="仿宋" w:eastAsia="仿宋" w:hAnsi="仿宋"/>
                <w:sz w:val="32"/>
                <w:szCs w:val="32"/>
              </w:rPr>
            </w:pPr>
          </w:p>
        </w:tc>
      </w:tr>
    </w:tbl>
    <w:p w:rsidR="002A22A7" w:rsidRDefault="002A22A7" w:rsidP="00D17D8F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</w:rPr>
      </w:pPr>
    </w:p>
    <w:p w:rsidR="00D17D8F" w:rsidRDefault="00D17D8F" w:rsidP="00D17D8F">
      <w:pPr>
        <w:spacing w:line="288" w:lineRule="auto"/>
        <w:jc w:val="center"/>
        <w:rPr>
          <w:rFonts w:ascii="仿宋" w:eastAsia="仿宋" w:hAnsi="仿宋"/>
          <w:sz w:val="28"/>
        </w:rPr>
      </w:pPr>
    </w:p>
    <w:p w:rsidR="00D17D8F" w:rsidRDefault="00D17D8F" w:rsidP="00D17D8F">
      <w:pPr>
        <w:pBdr>
          <w:bottom w:val="single" w:sz="6" w:space="1" w:color="auto"/>
        </w:pBdr>
        <w:spacing w:line="288" w:lineRule="auto"/>
        <w:rPr>
          <w:rFonts w:ascii="仿宋" w:eastAsia="仿宋" w:hAnsi="仿宋"/>
          <w:sz w:val="28"/>
        </w:rPr>
        <w:sectPr w:rsidR="00D17D8F" w:rsidSect="00B8792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851" w:footer="992" w:gutter="0"/>
          <w:pgNumType w:fmt="upperRoman"/>
          <w:cols w:space="720"/>
          <w:docGrid w:type="lines" w:linePitch="312"/>
        </w:sectPr>
      </w:pPr>
    </w:p>
    <w:p w:rsidR="00D17D8F" w:rsidRDefault="00D17D8F" w:rsidP="00D17D8F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报告要求</w:t>
      </w:r>
    </w:p>
    <w:p w:rsidR="00D17D8F" w:rsidRDefault="00D17D8F" w:rsidP="00D17D8F">
      <w:pPr>
        <w:jc w:val="center"/>
        <w:rPr>
          <w:b/>
          <w:sz w:val="36"/>
          <w:szCs w:val="36"/>
        </w:rPr>
      </w:pPr>
    </w:p>
    <w:p w:rsidR="00D17D8F" w:rsidRDefault="00D17D8F" w:rsidP="00D17D8F">
      <w:pPr>
        <w:rPr>
          <w:b/>
          <w:sz w:val="28"/>
          <w:szCs w:val="28"/>
        </w:rPr>
      </w:pPr>
      <w:bookmarkStart w:id="0" w:name="_Toc10336"/>
      <w:bookmarkStart w:id="1" w:name="_Toc177136664"/>
      <w:bookmarkStart w:id="2" w:name="_Toc177136096"/>
      <w:bookmarkStart w:id="3" w:name="_Toc177135969"/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. 报告不可以抄袭，发现雷同者均记为0分</w:t>
      </w:r>
      <w:bookmarkEnd w:id="0"/>
      <w:r>
        <w:rPr>
          <w:rFonts w:hint="eastAsia"/>
          <w:b/>
          <w:sz w:val="28"/>
          <w:szCs w:val="28"/>
        </w:rPr>
        <w:t>。</w:t>
      </w:r>
      <w:bookmarkEnd w:id="1"/>
      <w:bookmarkEnd w:id="2"/>
      <w:bookmarkEnd w:id="3"/>
    </w:p>
    <w:p w:rsidR="00D17D8F" w:rsidRDefault="00D17D8F" w:rsidP="00D17D8F">
      <w:pPr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. 报告应结合文字与图、表</w:t>
      </w:r>
      <w:bookmarkStart w:id="4" w:name="OLE_LINK8"/>
      <w:r>
        <w:rPr>
          <w:rFonts w:hint="eastAsia"/>
          <w:b/>
          <w:sz w:val="28"/>
          <w:szCs w:val="28"/>
        </w:rPr>
        <w:t>结合</w:t>
      </w:r>
      <w:bookmarkEnd w:id="4"/>
      <w:r>
        <w:rPr>
          <w:rFonts w:hint="eastAsia"/>
          <w:b/>
          <w:sz w:val="28"/>
          <w:szCs w:val="28"/>
        </w:rPr>
        <w:t>，需要说明算法流程时，应该用自然语言、流程图或者伪代码来说明。</w:t>
      </w:r>
      <w:r w:rsidR="00564AC0">
        <w:rPr>
          <w:rFonts w:hint="eastAsia"/>
          <w:b/>
          <w:sz w:val="28"/>
          <w:szCs w:val="28"/>
        </w:rPr>
        <w:t>用例</w:t>
      </w:r>
      <w:r w:rsidR="00DC0EE0">
        <w:rPr>
          <w:rFonts w:hint="eastAsia"/>
          <w:b/>
          <w:sz w:val="28"/>
          <w:szCs w:val="28"/>
        </w:rPr>
        <w:t>图</w:t>
      </w:r>
      <w:r w:rsidR="00564AC0">
        <w:rPr>
          <w:rFonts w:hint="eastAsia"/>
          <w:b/>
          <w:sz w:val="28"/>
          <w:szCs w:val="28"/>
        </w:rPr>
        <w:t>、类图和顺序图时，应使用UML工具完成。</w:t>
      </w:r>
    </w:p>
    <w:p w:rsidR="00D17D8F" w:rsidRDefault="00D17D8F" w:rsidP="00D17D8F">
      <w:pPr>
        <w:rPr>
          <w:b/>
          <w:sz w:val="28"/>
          <w:szCs w:val="28"/>
        </w:rPr>
      </w:pPr>
      <w:bookmarkStart w:id="5" w:name="_Toc177135970"/>
      <w:bookmarkStart w:id="6" w:name="_Toc12157"/>
      <w:bookmarkStart w:id="7" w:name="_Toc177136097"/>
      <w:bookmarkStart w:id="8" w:name="_Toc177136665"/>
      <w:r>
        <w:rPr>
          <w:rFonts w:hint="eastAsia"/>
          <w:b/>
          <w:sz w:val="28"/>
          <w:szCs w:val="28"/>
        </w:rPr>
        <w:t>3. 报告格式严格按照模版中所要求的规范。</w:t>
      </w:r>
      <w:bookmarkEnd w:id="5"/>
      <w:bookmarkEnd w:id="6"/>
      <w:bookmarkEnd w:id="7"/>
      <w:bookmarkEnd w:id="8"/>
    </w:p>
    <w:p w:rsidR="00D17D8F" w:rsidRDefault="00D17D8F" w:rsidP="00D17D8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. </w:t>
      </w:r>
      <w:r>
        <w:rPr>
          <w:rFonts w:hint="eastAsia"/>
          <w:b/>
          <w:sz w:val="28"/>
          <w:szCs w:val="28"/>
        </w:rPr>
        <w:t>报告要求双面打印。</w:t>
      </w:r>
    </w:p>
    <w:p w:rsidR="00D17D8F" w:rsidRDefault="00D17D8F" w:rsidP="00D17D8F">
      <w:pPr>
        <w:tabs>
          <w:tab w:val="left" w:pos="3958"/>
          <w:tab w:val="center" w:pos="4873"/>
        </w:tabs>
        <w:spacing w:line="288" w:lineRule="auto"/>
        <w:rPr>
          <w:rFonts w:ascii="仿宋" w:eastAsia="仿宋" w:hAnsi="仿宋"/>
          <w:b/>
          <w:sz w:val="32"/>
          <w:szCs w:val="21"/>
        </w:rPr>
      </w:pPr>
      <w:r>
        <w:rPr>
          <w:rFonts w:ascii="仿宋" w:eastAsia="仿宋" w:hAnsi="仿宋"/>
          <w:b/>
          <w:sz w:val="32"/>
          <w:szCs w:val="21"/>
        </w:rPr>
        <w:tab/>
      </w:r>
    </w:p>
    <w:p w:rsidR="00D17D8F" w:rsidRDefault="00D17D8F" w:rsidP="00D17D8F">
      <w:pPr>
        <w:rPr>
          <w:rFonts w:ascii="仿宋" w:eastAsia="仿宋" w:hAnsi="仿宋"/>
          <w:sz w:val="32"/>
          <w:szCs w:val="21"/>
        </w:rPr>
      </w:pPr>
    </w:p>
    <w:p w:rsidR="00D17D8F" w:rsidRDefault="00D17D8F" w:rsidP="00D17D8F">
      <w:pPr>
        <w:widowControl/>
        <w:rPr>
          <w:rFonts w:ascii="仿宋" w:eastAsia="仿宋" w:hAnsi="仿宋"/>
          <w:sz w:val="32"/>
          <w:szCs w:val="21"/>
        </w:rPr>
      </w:pPr>
      <w:r>
        <w:rPr>
          <w:rFonts w:ascii="仿宋" w:eastAsia="仿宋" w:hAnsi="仿宋"/>
          <w:sz w:val="32"/>
          <w:szCs w:val="21"/>
        </w:rPr>
        <w:br w:type="page"/>
      </w:r>
    </w:p>
    <w:p w:rsidR="00D17D8F" w:rsidRPr="00405414" w:rsidRDefault="00D17D8F" w:rsidP="00D17D8F">
      <w:pPr>
        <w:widowControl/>
        <w:rPr>
          <w:rFonts w:ascii="仿宋" w:eastAsia="仿宋" w:hAnsi="仿宋" w:hint="eastAsia"/>
          <w:sz w:val="32"/>
          <w:szCs w:val="21"/>
        </w:rPr>
        <w:sectPr w:rsidR="00D17D8F" w:rsidRPr="00405414" w:rsidSect="0080075C">
          <w:headerReference w:type="default" r:id="rId14"/>
          <w:footerReference w:type="default" r:id="rId15"/>
          <w:pgSz w:w="11906" w:h="16838"/>
          <w:pgMar w:top="1440" w:right="1080" w:bottom="1440" w:left="1080" w:header="851" w:footer="992" w:gutter="0"/>
          <w:pgNumType w:fmt="upperRoman" w:start="1"/>
          <w:cols w:space="720"/>
          <w:docGrid w:type="lines" w:linePitch="312"/>
        </w:sectPr>
      </w:pPr>
    </w:p>
    <w:p w:rsidR="00564AC0" w:rsidRDefault="00564AC0" w:rsidP="00D17D8F">
      <w:pPr>
        <w:spacing w:line="288" w:lineRule="auto"/>
        <w:jc w:val="center"/>
        <w:rPr>
          <w:rFonts w:ascii="仿宋" w:eastAsia="仿宋" w:hAnsi="仿宋"/>
          <w:b/>
          <w:sz w:val="32"/>
          <w:szCs w:val="21"/>
        </w:rPr>
      </w:pPr>
    </w:p>
    <w:p w:rsidR="00D17D8F" w:rsidRDefault="00D17D8F" w:rsidP="00D17D8F">
      <w:pPr>
        <w:spacing w:line="288" w:lineRule="auto"/>
        <w:jc w:val="center"/>
        <w:rPr>
          <w:rFonts w:ascii="仿宋" w:eastAsia="仿宋" w:hAnsi="仿宋"/>
          <w:b/>
          <w:sz w:val="32"/>
          <w:szCs w:val="21"/>
        </w:rPr>
      </w:pPr>
      <w:r>
        <w:rPr>
          <w:rFonts w:ascii="仿宋" w:eastAsia="仿宋" w:hAnsi="仿宋" w:hint="eastAsia"/>
          <w:b/>
          <w:sz w:val="32"/>
          <w:szCs w:val="21"/>
        </w:rPr>
        <w:t>报告评分细则</w:t>
      </w:r>
    </w:p>
    <w:tbl>
      <w:tblPr>
        <w:tblW w:w="492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"/>
        <w:gridCol w:w="753"/>
        <w:gridCol w:w="504"/>
        <w:gridCol w:w="948"/>
        <w:gridCol w:w="1104"/>
        <w:gridCol w:w="631"/>
        <w:gridCol w:w="4681"/>
      </w:tblGrid>
      <w:tr w:rsidR="00D17D8F" w:rsidTr="009E1639">
        <w:trPr>
          <w:trHeight w:val="496"/>
          <w:jc w:val="center"/>
        </w:trPr>
        <w:tc>
          <w:tcPr>
            <w:tcW w:w="952" w:type="pct"/>
            <w:gridSpan w:val="3"/>
            <w:vAlign w:val="center"/>
          </w:tcPr>
          <w:p w:rsidR="00D17D8F" w:rsidRPr="009E1639" w:rsidRDefault="00D17D8F" w:rsidP="009E1639">
            <w:pPr>
              <w:pStyle w:val="ad"/>
              <w:jc w:val="center"/>
              <w:rPr>
                <w:b/>
                <w:bCs/>
              </w:rPr>
            </w:pPr>
            <w:bookmarkStart w:id="9" w:name="_Hlk217987344"/>
            <w:bookmarkStart w:id="10" w:name="OLE_LINK30"/>
            <w:r w:rsidRPr="009E1639">
              <w:rPr>
                <w:rFonts w:hint="eastAsia"/>
                <w:b/>
                <w:bCs/>
              </w:rPr>
              <w:t>评 分 项 目</w:t>
            </w:r>
            <w:bookmarkEnd w:id="10"/>
          </w:p>
        </w:tc>
        <w:tc>
          <w:tcPr>
            <w:tcW w:w="521" w:type="pct"/>
            <w:vAlign w:val="center"/>
          </w:tcPr>
          <w:p w:rsidR="00D17D8F" w:rsidRPr="009E1639" w:rsidRDefault="00D17D8F" w:rsidP="009E1639">
            <w:pPr>
              <w:pStyle w:val="ad"/>
              <w:jc w:val="center"/>
              <w:rPr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满分</w:t>
            </w:r>
          </w:p>
        </w:tc>
        <w:tc>
          <w:tcPr>
            <w:tcW w:w="607" w:type="pct"/>
            <w:vAlign w:val="center"/>
          </w:tcPr>
          <w:p w:rsidR="00D17D8F" w:rsidRPr="009E1639" w:rsidRDefault="00D17D8F" w:rsidP="009E1639">
            <w:pPr>
              <w:pStyle w:val="ad"/>
              <w:jc w:val="center"/>
              <w:rPr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得分</w:t>
            </w:r>
          </w:p>
        </w:tc>
        <w:tc>
          <w:tcPr>
            <w:tcW w:w="2920" w:type="pct"/>
            <w:gridSpan w:val="2"/>
            <w:vAlign w:val="center"/>
          </w:tcPr>
          <w:p w:rsidR="009E1639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评分标准</w:t>
            </w:r>
          </w:p>
        </w:tc>
      </w:tr>
      <w:tr w:rsidR="00D17D8F" w:rsidTr="00D17D8F">
        <w:trPr>
          <w:trHeight w:val="569"/>
          <w:jc w:val="center"/>
        </w:trPr>
        <w:tc>
          <w:tcPr>
            <w:tcW w:w="261" w:type="pct"/>
            <w:vMerge w:val="restart"/>
            <w:vAlign w:val="center"/>
          </w:tcPr>
          <w:p w:rsidR="00D17D8F" w:rsidRDefault="009E1639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软件过程</w:t>
            </w:r>
            <w:r w:rsidR="00564AC0">
              <w:rPr>
                <w:rFonts w:ascii="宋体" w:hAnsi="宋体" w:hint="eastAsia"/>
                <w:szCs w:val="21"/>
              </w:rPr>
              <w:t>工件</w:t>
            </w:r>
          </w:p>
        </w:tc>
        <w:tc>
          <w:tcPr>
            <w:tcW w:w="691" w:type="pct"/>
            <w:gridSpan w:val="2"/>
            <w:vAlign w:val="center"/>
          </w:tcPr>
          <w:p w:rsidR="00564AC0" w:rsidRDefault="00564AC0" w:rsidP="00564AC0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工件</w:t>
            </w:r>
          </w:p>
          <w:p w:rsidR="00D17D8F" w:rsidRDefault="00564AC0" w:rsidP="00564AC0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覆盖性</w:t>
            </w:r>
          </w:p>
        </w:tc>
        <w:tc>
          <w:tcPr>
            <w:tcW w:w="521" w:type="pct"/>
            <w:vAlign w:val="center"/>
          </w:tcPr>
          <w:p w:rsidR="00D17D8F" w:rsidRDefault="00964C86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 w:rsidR="00D17D8F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07" w:type="pct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:rsidR="00D17D8F" w:rsidRDefault="00964C86" w:rsidP="00E479AC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3</w:t>
            </w:r>
            <w:r w:rsidR="00D17D8F">
              <w:rPr>
                <w:rFonts w:ascii="宋体" w:hAnsi="宋体" w:hint="eastAsia"/>
                <w:sz w:val="18"/>
                <w:szCs w:val="15"/>
              </w:rPr>
              <w:t>0-</w:t>
            </w:r>
            <w:r>
              <w:rPr>
                <w:rFonts w:ascii="宋体" w:hAnsi="宋体" w:hint="eastAsia"/>
                <w:sz w:val="18"/>
                <w:szCs w:val="15"/>
              </w:rPr>
              <w:t>21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：完全包含</w:t>
            </w:r>
            <w:bookmarkStart w:id="11" w:name="OLE_LINK32"/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r w:rsidR="00D17D8F" w:rsidRPr="00A51C19">
              <w:rPr>
                <w:rFonts w:hint="eastAsia"/>
                <w:sz w:val="18"/>
                <w:szCs w:val="20"/>
              </w:rPr>
              <w:t>的全流程</w:t>
            </w:r>
            <w:r w:rsidR="009E1639">
              <w:rPr>
                <w:rFonts w:hint="eastAsia"/>
                <w:sz w:val="18"/>
                <w:szCs w:val="20"/>
              </w:rPr>
              <w:t>文档</w:t>
            </w:r>
            <w:r w:rsidR="00D17D8F">
              <w:rPr>
                <w:rFonts w:hint="eastAsia"/>
                <w:sz w:val="18"/>
                <w:szCs w:val="20"/>
              </w:rPr>
              <w:t>，并且所有</w:t>
            </w:r>
            <w:r w:rsidR="009E1639">
              <w:rPr>
                <w:rFonts w:hint="eastAsia"/>
                <w:sz w:val="18"/>
                <w:szCs w:val="20"/>
              </w:rPr>
              <w:t>文档</w:t>
            </w:r>
            <w:r w:rsidR="00D17D8F">
              <w:rPr>
                <w:rFonts w:hint="eastAsia"/>
                <w:sz w:val="18"/>
                <w:szCs w:val="20"/>
              </w:rPr>
              <w:t>均完成</w:t>
            </w:r>
            <w:bookmarkEnd w:id="11"/>
            <w:r w:rsidR="00D17D8F">
              <w:rPr>
                <w:rFonts w:ascii="宋体" w:hAnsi="宋体" w:hint="eastAsia"/>
                <w:sz w:val="18"/>
                <w:szCs w:val="15"/>
              </w:rPr>
              <w:t>。</w:t>
            </w:r>
          </w:p>
          <w:p w:rsidR="00D17D8F" w:rsidRDefault="00964C86" w:rsidP="00E479AC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 w:hint="eastAsia"/>
                <w:sz w:val="18"/>
                <w:szCs w:val="15"/>
              </w:rPr>
              <w:t>11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564AC0">
              <w:rPr>
                <w:rFonts w:ascii="宋体" w:hAnsi="宋体" w:hint="eastAsia"/>
                <w:sz w:val="18"/>
                <w:szCs w:val="15"/>
              </w:rPr>
              <w:t>完全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包含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 w:rsidR="009E1639">
              <w:rPr>
                <w:rFonts w:hint="eastAsia"/>
                <w:kern w:val="0"/>
                <w:sz w:val="18"/>
                <w:szCs w:val="20"/>
                <w14:ligatures w14:val="none"/>
              </w:rPr>
              <w:t>的全流程文档，并且所有文档</w:t>
            </w:r>
            <w:r w:rsidR="009E1639">
              <w:rPr>
                <w:rFonts w:hint="eastAsia"/>
                <w:kern w:val="0"/>
                <w:sz w:val="18"/>
                <w:szCs w:val="20"/>
                <w14:ligatures w14:val="none"/>
              </w:rPr>
              <w:t>基本</w:t>
            </w:r>
            <w:r w:rsidR="009E1639">
              <w:rPr>
                <w:rFonts w:hint="eastAsia"/>
                <w:kern w:val="0"/>
                <w:sz w:val="18"/>
                <w:szCs w:val="20"/>
                <w14:ligatures w14:val="none"/>
              </w:rPr>
              <w:t>完成</w:t>
            </w:r>
            <w:r w:rsidR="00D17D8F">
              <w:rPr>
                <w:rFonts w:hint="eastAsia"/>
                <w:sz w:val="18"/>
                <w:szCs w:val="20"/>
              </w:rPr>
              <w:t>。</w:t>
            </w:r>
          </w:p>
          <w:p w:rsidR="00D17D8F" w:rsidRDefault="00964C86" w:rsidP="00E479AC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r w:rsidR="0032488D">
              <w:rPr>
                <w:rFonts w:ascii="宋体" w:hAnsi="宋体" w:hint="eastAsia"/>
                <w:sz w:val="18"/>
                <w:szCs w:val="15"/>
              </w:rPr>
              <w:t>流程文档</w:t>
            </w:r>
            <w:r w:rsidR="00D17D8F">
              <w:rPr>
                <w:rFonts w:ascii="宋体" w:hAnsi="宋体" w:hint="eastAsia"/>
                <w:sz w:val="18"/>
                <w:szCs w:val="15"/>
              </w:rPr>
              <w:t>缺失，</w:t>
            </w:r>
            <w:r w:rsidR="0032488D">
              <w:rPr>
                <w:rFonts w:ascii="宋体" w:hAnsi="宋体" w:hint="eastAsia"/>
                <w:sz w:val="18"/>
                <w:szCs w:val="15"/>
              </w:rPr>
              <w:t>文档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内容有缺失。</w:t>
            </w:r>
          </w:p>
        </w:tc>
      </w:tr>
      <w:tr w:rsidR="00D17D8F" w:rsidTr="00D17D8F">
        <w:trPr>
          <w:trHeight w:val="624"/>
          <w:jc w:val="center"/>
        </w:trPr>
        <w:tc>
          <w:tcPr>
            <w:tcW w:w="261" w:type="pct"/>
            <w:vMerge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691" w:type="pct"/>
            <w:gridSpan w:val="2"/>
            <w:vAlign w:val="center"/>
          </w:tcPr>
          <w:p w:rsidR="00D17D8F" w:rsidRDefault="009E1639" w:rsidP="00564AC0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工件质量</w:t>
            </w:r>
          </w:p>
        </w:tc>
        <w:tc>
          <w:tcPr>
            <w:tcW w:w="521" w:type="pct"/>
            <w:vAlign w:val="center"/>
          </w:tcPr>
          <w:p w:rsidR="00D17D8F" w:rsidRDefault="00964C86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 w:rsidR="00D17D8F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07" w:type="pct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:rsidR="00D17D8F" w:rsidRDefault="00964C86" w:rsidP="00E479AC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3</w:t>
            </w:r>
            <w:r w:rsidR="00D17D8F">
              <w:rPr>
                <w:rFonts w:ascii="宋体" w:hAnsi="宋体" w:hint="eastAsia"/>
                <w:sz w:val="18"/>
                <w:szCs w:val="15"/>
              </w:rPr>
              <w:t>0-</w:t>
            </w:r>
            <w:r>
              <w:rPr>
                <w:rFonts w:ascii="宋体" w:hAnsi="宋体" w:hint="eastAsia"/>
                <w:sz w:val="18"/>
                <w:szCs w:val="15"/>
              </w:rPr>
              <w:t>21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bookmarkStart w:id="12" w:name="OLE_LINK31"/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bookmarkEnd w:id="12"/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完全按照要求实现。</w:t>
            </w:r>
          </w:p>
          <w:p w:rsidR="00D17D8F" w:rsidRDefault="00964C86" w:rsidP="00E479AC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 w:hint="eastAsia"/>
                <w:sz w:val="18"/>
                <w:szCs w:val="15"/>
              </w:rPr>
              <w:t>11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基本按照要求实现。</w:t>
            </w:r>
          </w:p>
          <w:p w:rsidR="00D17D8F" w:rsidRDefault="00964C86" w:rsidP="00E479AC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未按要求实现。</w:t>
            </w:r>
          </w:p>
        </w:tc>
      </w:tr>
      <w:tr w:rsidR="00D17D8F" w:rsidTr="00D17D8F">
        <w:trPr>
          <w:trHeight w:val="626"/>
          <w:jc w:val="center"/>
        </w:trPr>
        <w:tc>
          <w:tcPr>
            <w:tcW w:w="261" w:type="pct"/>
            <w:vMerge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691" w:type="pct"/>
            <w:gridSpan w:val="2"/>
            <w:vAlign w:val="center"/>
          </w:tcPr>
          <w:p w:rsidR="00D17D8F" w:rsidRDefault="00964C86" w:rsidP="00564AC0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  <w14:ligatures w14:val="none"/>
              </w:rPr>
              <w:t>文档格式规范</w:t>
            </w:r>
          </w:p>
        </w:tc>
        <w:tc>
          <w:tcPr>
            <w:tcW w:w="521" w:type="pct"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</w:t>
            </w:r>
          </w:p>
        </w:tc>
        <w:tc>
          <w:tcPr>
            <w:tcW w:w="607" w:type="pct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:rsidR="00964C86" w:rsidRDefault="00964C86" w:rsidP="00964C86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基本要求：目录、标题、</w:t>
            </w:r>
            <w:r>
              <w:rPr>
                <w:rFonts w:ascii="宋体" w:hAnsi="宋体" w:hint="eastAsia"/>
                <w:sz w:val="18"/>
                <w:szCs w:val="15"/>
              </w:rPr>
              <w:t>段落、</w:t>
            </w:r>
            <w:r>
              <w:rPr>
                <w:rFonts w:ascii="宋体" w:hAnsi="宋体" w:hint="eastAsia"/>
                <w:sz w:val="18"/>
                <w:szCs w:val="15"/>
              </w:rPr>
              <w:t>行间距、缩进、正文字体字号按照模板要求执行，图、表清晰且有标号</w:t>
            </w:r>
            <w:r>
              <w:rPr>
                <w:rFonts w:ascii="宋体" w:hAnsi="宋体" w:hint="eastAsia"/>
                <w:sz w:val="18"/>
                <w:szCs w:val="15"/>
              </w:rPr>
              <w:t>有引用</w:t>
            </w:r>
            <w:r>
              <w:rPr>
                <w:rFonts w:ascii="宋体" w:hAnsi="宋体" w:hint="eastAsia"/>
                <w:sz w:val="18"/>
                <w:szCs w:val="15"/>
              </w:rPr>
              <w:t>。</w:t>
            </w:r>
          </w:p>
          <w:p w:rsidR="00964C86" w:rsidRDefault="00964C86" w:rsidP="00964C86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20-14</w:t>
            </w:r>
            <w:r>
              <w:rPr>
                <w:rFonts w:ascii="宋体" w:hAnsi="宋体" w:hint="eastAsia"/>
                <w:sz w:val="18"/>
                <w:szCs w:val="15"/>
              </w:rPr>
              <w:t>：格式规范美观，满足要求。</w:t>
            </w:r>
          </w:p>
          <w:p w:rsidR="00964C86" w:rsidRDefault="00964C86" w:rsidP="00964C86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13-8</w:t>
            </w:r>
            <w:r>
              <w:rPr>
                <w:rFonts w:ascii="宋体" w:hAnsi="宋体" w:hint="eastAsia"/>
                <w:sz w:val="18"/>
                <w:szCs w:val="15"/>
              </w:rPr>
              <w:t>：基本满足要求。</w:t>
            </w:r>
          </w:p>
          <w:p w:rsidR="00D17D8F" w:rsidRDefault="00964C86" w:rsidP="00964C86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7-0</w:t>
            </w:r>
            <w:r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：格式较为混乱。</w:t>
            </w:r>
          </w:p>
        </w:tc>
      </w:tr>
      <w:tr w:rsidR="00D17D8F" w:rsidTr="00D17D8F">
        <w:trPr>
          <w:trHeight w:val="650"/>
          <w:jc w:val="center"/>
        </w:trPr>
        <w:tc>
          <w:tcPr>
            <w:tcW w:w="952" w:type="pct"/>
            <w:gridSpan w:val="3"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感想（含思政）</w:t>
            </w:r>
          </w:p>
        </w:tc>
        <w:tc>
          <w:tcPr>
            <w:tcW w:w="521" w:type="pct"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607" w:type="pct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10-8</w:t>
            </w:r>
            <w:r>
              <w:rPr>
                <w:rFonts w:ascii="宋体" w:hAnsi="宋体" w:hint="eastAsia"/>
                <w:sz w:val="18"/>
                <w:szCs w:val="15"/>
              </w:rPr>
              <w:t>：感想真实具体。</w:t>
            </w:r>
          </w:p>
          <w:p w:rsidR="00D17D8F" w:rsidRDefault="00D17D8F" w:rsidP="00E479AC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7-5</w:t>
            </w:r>
            <w:r>
              <w:rPr>
                <w:rFonts w:ascii="宋体" w:hAnsi="宋体" w:hint="eastAsia"/>
                <w:sz w:val="18"/>
                <w:szCs w:val="15"/>
              </w:rPr>
              <w:t>：感想比较空洞。</w:t>
            </w:r>
          </w:p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4-0</w:t>
            </w:r>
            <w:r>
              <w:rPr>
                <w:rFonts w:ascii="宋体" w:hAnsi="宋体" w:hint="eastAsia"/>
                <w:sz w:val="18"/>
                <w:szCs w:val="15"/>
              </w:rPr>
              <w:t>：没有写什么感想。</w:t>
            </w:r>
          </w:p>
        </w:tc>
      </w:tr>
      <w:tr w:rsidR="00D17D8F" w:rsidTr="00D17D8F">
        <w:trPr>
          <w:trHeight w:val="662"/>
          <w:jc w:val="center"/>
        </w:trPr>
        <w:tc>
          <w:tcPr>
            <w:tcW w:w="952" w:type="pct"/>
            <w:gridSpan w:val="3"/>
            <w:vAlign w:val="center"/>
          </w:tcPr>
          <w:p w:rsidR="00D17D8F" w:rsidRPr="000D615C" w:rsidRDefault="00D17D8F" w:rsidP="00E479AC">
            <w:pPr>
              <w:spacing w:line="288" w:lineRule="auto"/>
              <w:jc w:val="center"/>
              <w:rPr>
                <w:rFonts w:ascii="宋体" w:hAnsi="宋体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意见和建议</w:t>
            </w:r>
          </w:p>
        </w:tc>
        <w:tc>
          <w:tcPr>
            <w:tcW w:w="521" w:type="pct"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607" w:type="pct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  <w:tc>
          <w:tcPr>
            <w:tcW w:w="2920" w:type="pct"/>
            <w:gridSpan w:val="2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10-8</w:t>
            </w:r>
            <w:r>
              <w:rPr>
                <w:rFonts w:ascii="宋体" w:hAnsi="宋体" w:hint="eastAsia"/>
                <w:sz w:val="18"/>
                <w:szCs w:val="15"/>
              </w:rPr>
              <w:t>：问题和解决方案具体，意见和建议有的放矢。</w:t>
            </w:r>
          </w:p>
          <w:p w:rsidR="00D17D8F" w:rsidRDefault="00D17D8F" w:rsidP="00E479AC">
            <w:pPr>
              <w:spacing w:line="288" w:lineRule="auto"/>
              <w:rPr>
                <w:rFonts w:ascii="宋体" w:hAnsi="宋体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7-5</w:t>
            </w:r>
            <w:r>
              <w:rPr>
                <w:rFonts w:ascii="宋体" w:hAnsi="宋体" w:hint="eastAsia"/>
                <w:sz w:val="18"/>
                <w:szCs w:val="15"/>
              </w:rPr>
              <w:t>：问题和解决方案不太具体，意见和建议不够明确。</w:t>
            </w:r>
          </w:p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4-0</w:t>
            </w:r>
            <w:r>
              <w:rPr>
                <w:rFonts w:ascii="宋体" w:hAnsi="宋体" w:hint="eastAsia"/>
                <w:sz w:val="18"/>
                <w:szCs w:val="15"/>
              </w:rPr>
              <w:t>：没有写什么内容。</w:t>
            </w:r>
          </w:p>
        </w:tc>
      </w:tr>
      <w:tr w:rsidR="00D17D8F" w:rsidTr="00D17D8F">
        <w:trPr>
          <w:trHeight w:val="780"/>
          <w:jc w:val="center"/>
        </w:trPr>
        <w:tc>
          <w:tcPr>
            <w:tcW w:w="952" w:type="pct"/>
            <w:gridSpan w:val="3"/>
            <w:vAlign w:val="center"/>
          </w:tcPr>
          <w:p w:rsidR="00D17D8F" w:rsidRDefault="00D17D8F" w:rsidP="00564AC0">
            <w:pPr>
              <w:pStyle w:val="ad"/>
              <w:jc w:val="center"/>
            </w:pPr>
            <w:r>
              <w:rPr>
                <w:rFonts w:hint="eastAsia"/>
              </w:rPr>
              <w:t>报告总分</w:t>
            </w:r>
          </w:p>
        </w:tc>
        <w:tc>
          <w:tcPr>
            <w:tcW w:w="521" w:type="pct"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00</w:t>
            </w:r>
          </w:p>
        </w:tc>
        <w:tc>
          <w:tcPr>
            <w:tcW w:w="3527" w:type="pct"/>
            <w:gridSpan w:val="3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</w:tr>
      <w:tr w:rsidR="00D17D8F" w:rsidTr="00D17D8F">
        <w:trPr>
          <w:trHeight w:val="965"/>
          <w:jc w:val="center"/>
        </w:trPr>
        <w:tc>
          <w:tcPr>
            <w:tcW w:w="675" w:type="pct"/>
            <w:gridSpan w:val="2"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教师签名</w:t>
            </w:r>
          </w:p>
        </w:tc>
        <w:tc>
          <w:tcPr>
            <w:tcW w:w="1405" w:type="pct"/>
            <w:gridSpan w:val="3"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7" w:type="pct"/>
            <w:vAlign w:val="center"/>
          </w:tcPr>
          <w:p w:rsidR="00D17D8F" w:rsidRDefault="00D17D8F" w:rsidP="00E479AC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日期</w:t>
            </w:r>
          </w:p>
        </w:tc>
        <w:tc>
          <w:tcPr>
            <w:tcW w:w="2573" w:type="pct"/>
          </w:tcPr>
          <w:p w:rsidR="00D17D8F" w:rsidRDefault="00D17D8F" w:rsidP="00E479AC">
            <w:pPr>
              <w:spacing w:line="288" w:lineRule="auto"/>
              <w:rPr>
                <w:rFonts w:ascii="宋体" w:hAnsi="宋体"/>
                <w:szCs w:val="21"/>
              </w:rPr>
            </w:pPr>
          </w:p>
        </w:tc>
      </w:tr>
      <w:bookmarkEnd w:id="9"/>
    </w:tbl>
    <w:p w:rsidR="00D17D8F" w:rsidRDefault="00D17D8F" w:rsidP="00D17D8F">
      <w:pPr>
        <w:widowControl/>
        <w:rPr>
          <w:rFonts w:ascii="仿宋" w:eastAsia="仿宋" w:hAnsi="仿宋"/>
          <w:b/>
          <w:sz w:val="28"/>
        </w:rPr>
      </w:pPr>
    </w:p>
    <w:p w:rsidR="00D17D8F" w:rsidRDefault="00D17D8F" w:rsidP="00D17D8F"/>
    <w:p w:rsidR="00D17D8F" w:rsidRDefault="00D17D8F" w:rsidP="00D17D8F"/>
    <w:p w:rsidR="00D17D8F" w:rsidRDefault="00D17D8F" w:rsidP="00D17D8F"/>
    <w:p w:rsidR="00D17D8F" w:rsidRDefault="00D17D8F" w:rsidP="00D17D8F"/>
    <w:p w:rsidR="00D17D8F" w:rsidRDefault="00D17D8F" w:rsidP="00D17D8F">
      <w:bookmarkStart w:id="13" w:name="OLE_LINK25"/>
    </w:p>
    <w:p w:rsidR="00D17D8F" w:rsidRDefault="00D17D8F" w:rsidP="00D17D8F"/>
    <w:p w:rsidR="00D17D8F" w:rsidRDefault="00D17D8F" w:rsidP="00D17D8F"/>
    <w:p w:rsidR="00D17D8F" w:rsidRPr="009F75A7" w:rsidRDefault="00D17D8F" w:rsidP="00D17D8F">
      <w:pPr>
        <w:jc w:val="center"/>
        <w:rPr>
          <w:sz w:val="32"/>
          <w:szCs w:val="32"/>
        </w:rPr>
      </w:pPr>
      <w:bookmarkStart w:id="14" w:name="OLE_LINK9"/>
      <w:r w:rsidRPr="009F75A7">
        <w:rPr>
          <w:rFonts w:hint="eastAsia"/>
          <w:sz w:val="32"/>
          <w:szCs w:val="32"/>
        </w:rPr>
        <w:t>（本页为空白页）</w:t>
      </w:r>
    </w:p>
    <w:bookmarkEnd w:id="13"/>
    <w:bookmarkEnd w:id="14"/>
    <w:p w:rsidR="00D17D8F" w:rsidRDefault="00D17D8F" w:rsidP="00D17D8F"/>
    <w:p w:rsidR="00D17D8F" w:rsidRDefault="00D17D8F" w:rsidP="00D17D8F">
      <w:pPr>
        <w:widowControl/>
      </w:pPr>
      <w:r>
        <w:br w:type="page"/>
      </w:r>
    </w:p>
    <w:p w:rsidR="00B8792B" w:rsidRPr="00791B88" w:rsidRDefault="00B8792B" w:rsidP="00791B88">
      <w:pPr>
        <w:jc w:val="center"/>
        <w:rPr>
          <w:b/>
          <w:bCs/>
          <w:sz w:val="32"/>
          <w:szCs w:val="32"/>
        </w:rPr>
      </w:pPr>
      <w:r w:rsidRPr="00791B88">
        <w:rPr>
          <w:rFonts w:hint="eastAsia"/>
          <w:b/>
          <w:bCs/>
          <w:sz w:val="32"/>
          <w:szCs w:val="32"/>
        </w:rPr>
        <w:lastRenderedPageBreak/>
        <w:t>目录</w:t>
      </w:r>
    </w:p>
    <w:p w:rsidR="00FD2280" w:rsidRDefault="00791B88" w:rsidP="00FD2280">
      <w:pPr>
        <w:pStyle w:val="TOC2"/>
        <w:tabs>
          <w:tab w:val="right" w:leader="dot" w:pos="9016"/>
        </w:tabs>
        <w:rPr>
          <w:rFonts w:eastAsiaTheme="minorEastAsia"/>
          <w:b w:val="0"/>
          <w:bCs w:val="0"/>
          <w:noProof/>
          <w:szCs w:val="24"/>
        </w:rPr>
      </w:pPr>
      <w:r>
        <w:rPr>
          <w:rFonts w:ascii="宋体" w:hAnsi="宋体"/>
          <w:b w:val="0"/>
          <w:bCs w:val="0"/>
          <w:caps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  <w:b w:val="0"/>
          <w:bCs w:val="0"/>
          <w:caps/>
        </w:rPr>
        <w:fldChar w:fldCharType="separate"/>
      </w:r>
      <w:hyperlink w:anchor="_Toc217989555" w:history="1">
        <w:r w:rsidR="00FD2280" w:rsidRPr="007D133F">
          <w:rPr>
            <w:rStyle w:val="a5"/>
            <w:noProof/>
          </w:rPr>
          <w:t>一、报告概述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_Toc217989555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56" w:history="1">
        <w:r w:rsidRPr="007D133F">
          <w:rPr>
            <w:rStyle w:val="a5"/>
            <w:noProof/>
          </w:rPr>
          <w:t>1.1 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57" w:history="1">
        <w:r w:rsidRPr="007D133F">
          <w:rPr>
            <w:rStyle w:val="a5"/>
            <w:noProof/>
          </w:rPr>
          <w:t>1.2 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58" w:history="1">
        <w:r w:rsidRPr="007D133F">
          <w:rPr>
            <w:rStyle w:val="a5"/>
            <w:noProof/>
          </w:rPr>
          <w:t>1.3 项目周期与参与人员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59" w:history="1">
        <w:r w:rsidRPr="007D133F">
          <w:rPr>
            <w:rStyle w:val="a5"/>
            <w:noProof/>
          </w:rPr>
          <w:t>1.4 项目成员角色表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2"/>
        <w:tabs>
          <w:tab w:val="right" w:leader="dot" w:pos="9016"/>
        </w:tabs>
        <w:rPr>
          <w:rFonts w:eastAsiaTheme="minorEastAsia"/>
          <w:b w:val="0"/>
          <w:bCs w:val="0"/>
          <w:noProof/>
          <w:szCs w:val="24"/>
        </w:rPr>
      </w:pPr>
      <w:hyperlink w:anchor="_Toc217989560" w:history="1">
        <w:r w:rsidRPr="007D133F">
          <w:rPr>
            <w:rStyle w:val="a5"/>
            <w:noProof/>
          </w:rPr>
          <w:t>二、项目执行过程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61" w:history="1">
        <w:r w:rsidRPr="007D133F">
          <w:rPr>
            <w:rStyle w:val="a5"/>
            <w:noProof/>
          </w:rPr>
          <w:t>2.1 项目计划甘特图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62" w:history="1">
        <w:r w:rsidRPr="007D133F">
          <w:rPr>
            <w:rStyle w:val="a5"/>
            <w:noProof/>
          </w:rPr>
          <w:t>2.2 项目计划与实际执行情况对照表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63" w:history="1">
        <w:r w:rsidRPr="007D133F">
          <w:rPr>
            <w:rStyle w:val="a5"/>
            <w:noProof/>
          </w:rPr>
          <w:t>2.3 软件过程执行详情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2"/>
        <w:tabs>
          <w:tab w:val="right" w:leader="dot" w:pos="9016"/>
        </w:tabs>
        <w:rPr>
          <w:rFonts w:eastAsiaTheme="minorEastAsia"/>
          <w:b w:val="0"/>
          <w:bCs w:val="0"/>
          <w:noProof/>
          <w:szCs w:val="24"/>
        </w:rPr>
      </w:pPr>
      <w:hyperlink w:anchor="_Toc217989564" w:history="1">
        <w:r w:rsidRPr="007D133F">
          <w:rPr>
            <w:rStyle w:val="a5"/>
            <w:noProof/>
          </w:rPr>
          <w:t>三、工具使用情况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2"/>
        <w:tabs>
          <w:tab w:val="right" w:leader="dot" w:pos="9016"/>
        </w:tabs>
        <w:rPr>
          <w:rFonts w:eastAsiaTheme="minorEastAsia"/>
          <w:b w:val="0"/>
          <w:bCs w:val="0"/>
          <w:noProof/>
          <w:szCs w:val="24"/>
        </w:rPr>
      </w:pPr>
      <w:hyperlink w:anchor="_Toc217989565" w:history="1">
        <w:r w:rsidRPr="007D133F">
          <w:rPr>
            <w:rStyle w:val="a5"/>
            <w:noProof/>
          </w:rPr>
          <w:t>四、项目成果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66" w:history="1">
        <w:r w:rsidRPr="007D133F">
          <w:rPr>
            <w:rStyle w:val="a5"/>
            <w:noProof/>
          </w:rPr>
          <w:t>4.1 交付物清单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67" w:history="1">
        <w:r w:rsidRPr="007D133F">
          <w:rPr>
            <w:rStyle w:val="a5"/>
            <w:noProof/>
          </w:rPr>
          <w:t>4.2 附件清单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68" w:history="1">
        <w:r w:rsidRPr="007D133F">
          <w:rPr>
            <w:rStyle w:val="a5"/>
            <w:noProof/>
          </w:rPr>
          <w:t>4.3 功能实现情况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69" w:history="1">
        <w:r w:rsidRPr="007D133F">
          <w:rPr>
            <w:rStyle w:val="a5"/>
            <w:noProof/>
          </w:rPr>
          <w:t>4.4 技术成果（可依据自身项目调整）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2"/>
        <w:tabs>
          <w:tab w:val="right" w:leader="dot" w:pos="9016"/>
        </w:tabs>
        <w:rPr>
          <w:rFonts w:eastAsiaTheme="minorEastAsia"/>
          <w:b w:val="0"/>
          <w:bCs w:val="0"/>
          <w:noProof/>
          <w:szCs w:val="24"/>
        </w:rPr>
      </w:pPr>
      <w:hyperlink w:anchor="_Toc217989570" w:history="1">
        <w:r w:rsidRPr="007D133F">
          <w:rPr>
            <w:rStyle w:val="a5"/>
            <w:noProof/>
          </w:rPr>
          <w:t>五、项目亮点与经验总结（可依据自身项目调整）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71" w:history="1">
        <w:r w:rsidRPr="007D133F">
          <w:rPr>
            <w:rStyle w:val="a5"/>
            <w:noProof/>
          </w:rPr>
          <w:t>5.1 项目亮点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72" w:history="1">
        <w:r w:rsidRPr="007D133F">
          <w:rPr>
            <w:rStyle w:val="a5"/>
            <w:noProof/>
          </w:rPr>
          <w:t>5.2 成功经验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73" w:history="1">
        <w:r w:rsidRPr="007D133F">
          <w:rPr>
            <w:rStyle w:val="a5"/>
            <w:noProof/>
          </w:rPr>
          <w:t>5.3 待改进之处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2"/>
        <w:tabs>
          <w:tab w:val="right" w:leader="dot" w:pos="9016"/>
        </w:tabs>
        <w:rPr>
          <w:rFonts w:eastAsiaTheme="minorEastAsia"/>
          <w:b w:val="0"/>
          <w:bCs w:val="0"/>
          <w:noProof/>
          <w:szCs w:val="24"/>
        </w:rPr>
      </w:pPr>
      <w:hyperlink w:anchor="_Toc217989574" w:history="1">
        <w:r w:rsidRPr="007D133F">
          <w:rPr>
            <w:rStyle w:val="a5"/>
            <w:noProof/>
          </w:rPr>
          <w:t>六、后续计划（可依据自身项目调整）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2"/>
        <w:tabs>
          <w:tab w:val="right" w:leader="dot" w:pos="9016"/>
        </w:tabs>
        <w:rPr>
          <w:rFonts w:eastAsiaTheme="minorEastAsia"/>
          <w:b w:val="0"/>
          <w:bCs w:val="0"/>
          <w:noProof/>
          <w:szCs w:val="24"/>
        </w:rPr>
      </w:pPr>
      <w:hyperlink w:anchor="_Toc217989575" w:history="1">
        <w:r w:rsidRPr="007D133F">
          <w:rPr>
            <w:rStyle w:val="a5"/>
            <w:noProof/>
          </w:rPr>
          <w:t>七、总结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76" w:history="1">
        <w:r w:rsidRPr="007D133F">
          <w:rPr>
            <w:rStyle w:val="a5"/>
            <w:noProof/>
          </w:rPr>
          <w:t>7.1 项目总结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D2280" w:rsidRDefault="00FD2280" w:rsidP="00FD2280">
      <w:pPr>
        <w:pStyle w:val="TOC3"/>
        <w:tabs>
          <w:tab w:val="right" w:leader="dot" w:pos="9016"/>
        </w:tabs>
        <w:rPr>
          <w:rFonts w:eastAsiaTheme="minorEastAsia"/>
          <w:noProof/>
          <w:sz w:val="22"/>
          <w:szCs w:val="24"/>
        </w:rPr>
      </w:pPr>
      <w:hyperlink w:anchor="_Toc217989577" w:history="1">
        <w:r w:rsidRPr="007D133F">
          <w:rPr>
            <w:rStyle w:val="a5"/>
            <w:noProof/>
          </w:rPr>
          <w:t>7.2 项目感想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_Toc217989577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792B" w:rsidRPr="00791B88" w:rsidRDefault="00791B88" w:rsidP="00FD2280">
      <w:pPr>
        <w:pStyle w:val="2"/>
        <w:rPr>
          <w:rFonts w:hint="eastAsia"/>
        </w:rPr>
      </w:pPr>
      <w:r>
        <w:rPr>
          <w:sz w:val="24"/>
          <w:szCs w:val="24"/>
        </w:rPr>
        <w:fldChar w:fldCharType="end"/>
      </w:r>
    </w:p>
    <w:p w:rsidR="006E3B93" w:rsidRDefault="00B8792B" w:rsidP="00791B88">
      <w:pPr>
        <w:widowControl/>
      </w:pPr>
      <w:r>
        <w:br w:type="page"/>
      </w:r>
    </w:p>
    <w:p w:rsidR="006E3B93" w:rsidRDefault="006E3B93" w:rsidP="00791B88">
      <w:pPr>
        <w:widowControl/>
      </w:pPr>
    </w:p>
    <w:p w:rsidR="006E3B93" w:rsidRDefault="006E3B93" w:rsidP="006E3B93"/>
    <w:p w:rsidR="006E3B93" w:rsidRDefault="006E3B93" w:rsidP="006E3B93"/>
    <w:p w:rsidR="006E3B93" w:rsidRDefault="006E3B93" w:rsidP="006E3B93"/>
    <w:p w:rsidR="006E3B93" w:rsidRPr="009F75A7" w:rsidRDefault="006E3B93" w:rsidP="006E3B93">
      <w:pPr>
        <w:jc w:val="center"/>
        <w:rPr>
          <w:sz w:val="32"/>
          <w:szCs w:val="32"/>
        </w:rPr>
      </w:pPr>
      <w:r w:rsidRPr="009F75A7">
        <w:rPr>
          <w:rFonts w:hint="eastAsia"/>
          <w:sz w:val="32"/>
          <w:szCs w:val="32"/>
        </w:rPr>
        <w:t>（本页为空白页）</w:t>
      </w:r>
    </w:p>
    <w:p w:rsidR="006E3B93" w:rsidRDefault="006E3B93" w:rsidP="00791B88">
      <w:pPr>
        <w:widowControl/>
      </w:pPr>
    </w:p>
    <w:p w:rsidR="006E3B93" w:rsidRDefault="006E3B93" w:rsidP="00791B88">
      <w:pPr>
        <w:widowControl/>
        <w:rPr>
          <w:rFonts w:hint="eastAsia"/>
        </w:rPr>
      </w:pPr>
    </w:p>
    <w:p w:rsidR="006E3B93" w:rsidRDefault="006E3B93" w:rsidP="00791B88">
      <w:pPr>
        <w:widowControl/>
        <w:sectPr w:rsidR="006E3B93" w:rsidSect="0080075C">
          <w:pgSz w:w="11906" w:h="16838"/>
          <w:pgMar w:top="1440" w:right="1440" w:bottom="1440" w:left="1440" w:header="720" w:footer="720" w:gutter="0"/>
          <w:pgNumType w:fmt="upperRoman"/>
          <w:cols w:space="720"/>
          <w:docGrid w:linePitch="299"/>
        </w:sectPr>
      </w:pPr>
    </w:p>
    <w:p w:rsidR="00000000" w:rsidRDefault="00000000">
      <w:pPr>
        <w:pStyle w:val="2"/>
      </w:pPr>
      <w:bookmarkStart w:id="15" w:name="_Toc217989555"/>
      <w:r>
        <w:lastRenderedPageBreak/>
        <w:t>一、报告概述</w:t>
      </w:r>
      <w:bookmarkEnd w:id="15"/>
    </w:p>
    <w:p w:rsidR="00000000" w:rsidRDefault="00000000">
      <w:pPr>
        <w:pStyle w:val="3"/>
      </w:pPr>
      <w:bookmarkStart w:id="16" w:name="_Toc217989556"/>
      <w:r>
        <w:t>1.1 项目背景</w:t>
      </w:r>
      <w:bookmarkEnd w:id="16"/>
    </w:p>
    <w:p w:rsidR="00000000" w:rsidRDefault="00000000" w:rsidP="00271994">
      <w:pPr>
        <w:pStyle w:val="a3"/>
        <w:ind w:firstLine="420"/>
      </w:pPr>
      <w:r>
        <w:t>受经典Flappy Bird游戏启发，为填补桌面端此类休闲小游戏的市场空白，</w:t>
      </w:r>
      <w:r w:rsidR="006B0DA6">
        <w:rPr>
          <w:rFonts w:hint="eastAsia"/>
        </w:rPr>
        <w:t>项目组</w:t>
      </w:r>
      <w:r>
        <w:t>启动</w:t>
      </w:r>
      <w:r w:rsidR="006B0DA6">
        <w:rPr>
          <w:rFonts w:hint="eastAsia"/>
        </w:rPr>
        <w:t>了</w:t>
      </w:r>
      <w:r>
        <w:t>桌面</w:t>
      </w:r>
      <w:proofErr w:type="spellStart"/>
      <w:r>
        <w:t>FlyBird</w:t>
      </w:r>
      <w:proofErr w:type="spellEnd"/>
      <w:r>
        <w:t>游戏软件项目，旨在为桌面端用户提供一款简单有趣、具有挑战性的休闲娱乐产品。项目以Qt为核心开发框架，遵循需求规格说明书与面向对象分析规范，完成从需求定义到系统实现的全流程开发。</w:t>
      </w:r>
    </w:p>
    <w:p w:rsidR="00000000" w:rsidRDefault="00000000">
      <w:pPr>
        <w:pStyle w:val="3"/>
      </w:pPr>
      <w:bookmarkStart w:id="17" w:name="_Toc217989557"/>
      <w:r>
        <w:t>1.2 项目目标</w:t>
      </w:r>
      <w:bookmarkEnd w:id="17"/>
    </w:p>
    <w:p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功能目标：实现玩家操作、游戏场景与元素渲染、碰撞检测、计分等核心功能，满足用户休闲娱乐需求；</w:t>
      </w:r>
    </w:p>
    <w:p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性能目标：在推荐硬件配置下保障帧率稳定、操作响应及时，确保游戏流畅运行；</w:t>
      </w:r>
    </w:p>
    <w:p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兼容性目标：支持Windows 10/11、macOS 12及以上版本，适配满足最低硬件要求的各类设备；</w:t>
      </w:r>
    </w:p>
    <w:p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体验目标：打造操作简单、界面友好的游戏产品，降低用户学习成本，提升使用趣味性。</w:t>
      </w:r>
    </w:p>
    <w:p w:rsidR="00000000" w:rsidRDefault="00000000">
      <w:pPr>
        <w:pStyle w:val="3"/>
      </w:pPr>
      <w:bookmarkStart w:id="18" w:name="_Toc217989558"/>
      <w:r>
        <w:t>1.3 项目周期与参与人员</w:t>
      </w:r>
      <w:bookmarkEnd w:id="18"/>
    </w:p>
    <w:p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项目周期：2025年12月2日-2026年1月8日</w:t>
      </w:r>
    </w:p>
    <w:p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参与人员：需求组、设计组、开发组、测试组、SQA、资源设计组，核心成员负责需求分析、架构设计、资源制作、代码开发、测试验证等关键工作。</w:t>
      </w:r>
    </w:p>
    <w:p w:rsidR="00000000" w:rsidRDefault="00000000">
      <w:pPr>
        <w:pStyle w:val="3"/>
      </w:pPr>
      <w:bookmarkStart w:id="19" w:name="_Toc217989559"/>
      <w:r>
        <w:t>1.4 项目成员角色表</w:t>
      </w:r>
      <w:bookmarkEnd w:id="19"/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851"/>
        <w:gridCol w:w="4961"/>
        <w:gridCol w:w="2380"/>
      </w:tblGrid>
      <w:tr w:rsidR="00000000" w:rsidTr="00BC5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564AC0" w:rsidRDefault="00000000">
            <w:pPr>
              <w:jc w:val="center"/>
            </w:pPr>
            <w:r w:rsidRPr="00564AC0">
              <w:t>角色</w:t>
            </w:r>
          </w:p>
        </w:tc>
        <w:tc>
          <w:tcPr>
            <w:tcW w:w="851" w:type="dxa"/>
            <w:hideMark/>
          </w:tcPr>
          <w:p w:rsidR="00000000" w:rsidRPr="00564A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564AC0">
              <w:rPr>
                <w:color w:val="EE0000"/>
              </w:rPr>
              <w:t>姓名</w:t>
            </w:r>
          </w:p>
        </w:tc>
        <w:tc>
          <w:tcPr>
            <w:tcW w:w="4961" w:type="dxa"/>
            <w:hideMark/>
          </w:tcPr>
          <w:p w:rsidR="00000000" w:rsidRPr="00564A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4AC0">
              <w:t>核心职责</w:t>
            </w:r>
          </w:p>
        </w:tc>
        <w:tc>
          <w:tcPr>
            <w:tcW w:w="2380" w:type="dxa"/>
            <w:hideMark/>
          </w:tcPr>
          <w:p w:rsidR="00000000" w:rsidRPr="00564A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4AC0">
              <w:t>参与阶段</w:t>
            </w:r>
          </w:p>
        </w:tc>
      </w:tr>
      <w:tr w:rsidR="00000000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BC54BE" w:rsidRDefault="00000000">
            <w:pPr>
              <w:rPr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项目经理</w:t>
            </w:r>
          </w:p>
        </w:tc>
        <w:tc>
          <w:tcPr>
            <w:tcW w:w="851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</w:rPr>
            </w:pPr>
            <w:r>
              <w:t>统筹项目进度、协调跨团队沟通、文档审核修订、</w:t>
            </w:r>
            <w:proofErr w:type="spellStart"/>
            <w:r>
              <w:t>Github</w:t>
            </w:r>
            <w:proofErr w:type="spellEnd"/>
            <w:r>
              <w:t>版本管理规划、会议组织与记录</w:t>
            </w:r>
          </w:p>
        </w:tc>
        <w:tc>
          <w:tcPr>
            <w:tcW w:w="2380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全周期</w:t>
            </w:r>
          </w:p>
        </w:tc>
      </w:tr>
      <w:tr w:rsidR="00000000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BC54BE" w:rsidRDefault="00000000">
            <w:pPr>
              <w:rPr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需求分析师</w:t>
            </w:r>
          </w:p>
        </w:tc>
        <w:tc>
          <w:tcPr>
            <w:tcW w:w="851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61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</w:rPr>
            </w:pPr>
            <w:r>
              <w:t>需求调研、用例梳理、需求规格说明书编制</w:t>
            </w:r>
          </w:p>
        </w:tc>
        <w:tc>
          <w:tcPr>
            <w:tcW w:w="2380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需求分析阶段</w:t>
            </w:r>
          </w:p>
        </w:tc>
      </w:tr>
      <w:tr w:rsidR="00000000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BC54BE" w:rsidRDefault="00000000">
            <w:pPr>
              <w:rPr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系统设计师</w:t>
            </w:r>
          </w:p>
        </w:tc>
        <w:tc>
          <w:tcPr>
            <w:tcW w:w="851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</w:rPr>
            </w:pPr>
            <w:r>
              <w:t>面向对象分析与设计、UML建模（Microsoft Visio）、架构设计</w:t>
            </w:r>
          </w:p>
        </w:tc>
        <w:tc>
          <w:tcPr>
            <w:tcW w:w="2380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面向对象分析-设计阶段</w:t>
            </w:r>
          </w:p>
        </w:tc>
      </w:tr>
      <w:tr w:rsidR="00000000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BC54BE" w:rsidRDefault="00000000">
            <w:pPr>
              <w:rPr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资源设计师</w:t>
            </w:r>
          </w:p>
        </w:tc>
        <w:tc>
          <w:tcPr>
            <w:tcW w:w="851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61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</w:rPr>
            </w:pPr>
            <w:r>
              <w:t>游戏视觉资源制作（小鸟/管道/背景图像设计）、音效素材适配（操作音效、背景音效）、资源格式优化（适配Qt渲染要求）</w:t>
            </w:r>
          </w:p>
        </w:tc>
        <w:tc>
          <w:tcPr>
            <w:tcW w:w="2380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需求分析阶段-开发实现阶段</w:t>
            </w:r>
          </w:p>
        </w:tc>
      </w:tr>
      <w:tr w:rsidR="00000000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BC54BE" w:rsidRDefault="00000000">
            <w:pPr>
              <w:rPr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开发工程师</w:t>
            </w:r>
          </w:p>
        </w:tc>
        <w:tc>
          <w:tcPr>
            <w:tcW w:w="851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</w:rPr>
            </w:pPr>
            <w:r>
              <w:t>Qt框架开发、核心功能实现、代码封装、</w:t>
            </w:r>
            <w:proofErr w:type="spellStart"/>
            <w:r>
              <w:t>Github</w:t>
            </w:r>
            <w:proofErr w:type="spellEnd"/>
            <w:r>
              <w:t>代码提交与分支管理</w:t>
            </w:r>
          </w:p>
        </w:tc>
        <w:tc>
          <w:tcPr>
            <w:tcW w:w="2380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开发实现阶段</w:t>
            </w:r>
          </w:p>
        </w:tc>
      </w:tr>
      <w:tr w:rsidR="00000000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BC54BE" w:rsidRDefault="00000000">
            <w:pPr>
              <w:rPr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开发工程师</w:t>
            </w:r>
          </w:p>
        </w:tc>
        <w:tc>
          <w:tcPr>
            <w:tcW w:w="851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61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</w:rPr>
            </w:pPr>
            <w:r>
              <w:t>界面渲染、交互逻辑开发、兼容性适配、代码评审与合并</w:t>
            </w:r>
          </w:p>
        </w:tc>
        <w:tc>
          <w:tcPr>
            <w:tcW w:w="2380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开发实现阶段</w:t>
            </w:r>
          </w:p>
        </w:tc>
      </w:tr>
      <w:tr w:rsidR="00000000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BC54BE" w:rsidRDefault="00000000">
            <w:pPr>
              <w:rPr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测试工程师</w:t>
            </w:r>
          </w:p>
        </w:tc>
        <w:tc>
          <w:tcPr>
            <w:tcW w:w="851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1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</w:rPr>
            </w:pPr>
            <w:r>
              <w:t>测试用例设计、功能/性能/兼容性测试、缺陷反馈、测试报告提交</w:t>
            </w:r>
          </w:p>
        </w:tc>
        <w:tc>
          <w:tcPr>
            <w:tcW w:w="2380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测试优化阶段</w:t>
            </w:r>
          </w:p>
        </w:tc>
      </w:tr>
      <w:tr w:rsidR="00000000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:rsidR="00000000" w:rsidRPr="00BC54BE" w:rsidRDefault="00000000">
            <w:pPr>
              <w:rPr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SQA工程师</w:t>
            </w:r>
          </w:p>
        </w:tc>
        <w:tc>
          <w:tcPr>
            <w:tcW w:w="851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61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 w:val="24"/>
              </w:rPr>
            </w:pPr>
            <w:r>
              <w:t>过程质量管控、文档规范性审核、测试结果验证、版本发布审核</w:t>
            </w:r>
          </w:p>
        </w:tc>
        <w:tc>
          <w:tcPr>
            <w:tcW w:w="2380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全周期</w:t>
            </w:r>
          </w:p>
        </w:tc>
      </w:tr>
    </w:tbl>
    <w:p w:rsidR="00000000" w:rsidRDefault="00000000">
      <w:pPr>
        <w:pStyle w:val="2"/>
      </w:pPr>
      <w:bookmarkStart w:id="20" w:name="_Toc217989560"/>
      <w:r>
        <w:lastRenderedPageBreak/>
        <w:t>二、项目执行过程</w:t>
      </w:r>
      <w:bookmarkEnd w:id="20"/>
    </w:p>
    <w:p w:rsidR="00000000" w:rsidRDefault="00000000">
      <w:pPr>
        <w:pStyle w:val="3"/>
      </w:pPr>
      <w:bookmarkStart w:id="21" w:name="_Toc217989561"/>
      <w:r>
        <w:t>2.1 项目计划甘特图</w:t>
      </w:r>
      <w:bookmarkEnd w:id="21"/>
    </w:p>
    <w:p w:rsidR="00000000" w:rsidRPr="00BC54BE" w:rsidRDefault="00BC54BE">
      <w:pPr>
        <w:pStyle w:val="HTML"/>
        <w:rPr>
          <w:rStyle w:val="HTML1"/>
          <w:rFonts w:hint="eastAsia"/>
          <w:color w:val="FF0000"/>
        </w:rPr>
      </w:pPr>
      <w:r w:rsidRPr="00BC54BE">
        <w:rPr>
          <w:rStyle w:val="HTML1"/>
          <w:rFonts w:hint="eastAsia"/>
          <w:color w:val="FF0000"/>
        </w:rPr>
        <w:t>补充项目计划甘特图</w:t>
      </w:r>
    </w:p>
    <w:p w:rsidR="00000000" w:rsidRDefault="00000000">
      <w:pPr>
        <w:pStyle w:val="3"/>
      </w:pPr>
      <w:bookmarkStart w:id="22" w:name="_Toc217989562"/>
      <w:r>
        <w:t>2.2 项目计划与实际执行情况对照表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80"/>
        <w:gridCol w:w="1903"/>
        <w:gridCol w:w="1406"/>
        <w:gridCol w:w="894"/>
        <w:gridCol w:w="894"/>
        <w:gridCol w:w="711"/>
        <w:gridCol w:w="1487"/>
        <w:gridCol w:w="1267"/>
      </w:tblGrid>
      <w:tr w:rsidR="00BC54BE" w:rsidTr="00BC5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54BE" w:rsidRDefault="00BC54BE">
            <w:pPr>
              <w:jc w:val="center"/>
            </w:pPr>
            <w:r>
              <w:rPr>
                <w:b w:val="0"/>
                <w:bCs w:val="0"/>
              </w:rPr>
              <w:t>阶</w:t>
            </w:r>
          </w:p>
          <w:p w:rsidR="00BC54BE" w:rsidRDefault="00BC54BE">
            <w:pPr>
              <w:jc w:val="center"/>
            </w:pPr>
            <w:r>
              <w:rPr>
                <w:b w:val="0"/>
                <w:bCs w:val="0"/>
              </w:rPr>
              <w:t>段</w:t>
            </w:r>
          </w:p>
        </w:tc>
        <w:tc>
          <w:tcPr>
            <w:tcW w:w="1903" w:type="dxa"/>
            <w:hideMark/>
          </w:tcPr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核心</w:t>
            </w:r>
          </w:p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任务</w:t>
            </w:r>
          </w:p>
        </w:tc>
        <w:tc>
          <w:tcPr>
            <w:tcW w:w="1406" w:type="dxa"/>
            <w:hideMark/>
          </w:tcPr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计划</w:t>
            </w:r>
          </w:p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周期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计划完成时间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实际完成时间</w:t>
            </w:r>
          </w:p>
        </w:tc>
        <w:tc>
          <w:tcPr>
            <w:tcW w:w="711" w:type="dxa"/>
            <w:hideMark/>
          </w:tcPr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偏差情况</w:t>
            </w:r>
          </w:p>
        </w:tc>
        <w:tc>
          <w:tcPr>
            <w:tcW w:w="1487" w:type="dxa"/>
            <w:hideMark/>
          </w:tcPr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偏差</w:t>
            </w:r>
          </w:p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原因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应对</w:t>
            </w:r>
          </w:p>
          <w:p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措施</w:t>
            </w:r>
          </w:p>
        </w:tc>
      </w:tr>
      <w:tr w:rsidR="00BC54BE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54BE" w:rsidRDefault="00BC54BE">
            <w:pPr>
              <w:rPr>
                <w:b w:val="0"/>
                <w:bCs w:val="0"/>
              </w:rPr>
            </w:pPr>
            <w:r>
              <w:t>项目启动</w:t>
            </w:r>
          </w:p>
        </w:tc>
        <w:tc>
          <w:tcPr>
            <w:tcW w:w="1903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项目立项与规划、</w:t>
            </w:r>
            <w:proofErr w:type="spellStart"/>
            <w:r>
              <w:t>Github</w:t>
            </w:r>
            <w:proofErr w:type="spellEnd"/>
            <w:r>
              <w:t>仓库初始化、沟通工具配置</w:t>
            </w:r>
          </w:p>
        </w:tc>
        <w:tc>
          <w:tcPr>
            <w:tcW w:w="1406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2025-12-02</w:t>
            </w:r>
          </w:p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至</w:t>
            </w:r>
          </w:p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2025-12-03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2025-12-03</w:t>
            </w:r>
          </w:p>
        </w:tc>
        <w:tc>
          <w:tcPr>
            <w:tcW w:w="0" w:type="auto"/>
            <w:hideMark/>
          </w:tcPr>
          <w:p w:rsidR="00BC54BE" w:rsidRP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2025-12-02</w:t>
            </w:r>
          </w:p>
        </w:tc>
        <w:tc>
          <w:tcPr>
            <w:tcW w:w="711" w:type="dxa"/>
            <w:hideMark/>
          </w:tcPr>
          <w:p w:rsidR="00BC54BE" w:rsidRP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提前1天</w:t>
            </w:r>
          </w:p>
        </w:tc>
        <w:tc>
          <w:tcPr>
            <w:tcW w:w="1487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团队准备充分，前期沟通到位，工具配置流程简化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按提前完成后的进度推进后续阶段，预留缓冲时间</w:t>
            </w:r>
          </w:p>
        </w:tc>
      </w:tr>
      <w:tr w:rsidR="00BC54BE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54BE" w:rsidRDefault="00BC54BE">
            <w:r>
              <w:t>需求分析</w:t>
            </w:r>
          </w:p>
        </w:tc>
        <w:tc>
          <w:tcPr>
            <w:tcW w:w="1903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需求调研与梳理、用例设计、资源初稿制作、需求说明书编制与评审、文档同步</w:t>
            </w:r>
          </w:p>
        </w:tc>
        <w:tc>
          <w:tcPr>
            <w:tcW w:w="1406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2025-12-03</w:t>
            </w:r>
          </w:p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至</w:t>
            </w:r>
          </w:p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2025-12-11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2025-12-11</w:t>
            </w:r>
          </w:p>
        </w:tc>
        <w:tc>
          <w:tcPr>
            <w:tcW w:w="0" w:type="auto"/>
            <w:hideMark/>
          </w:tcPr>
          <w:p w:rsidR="00BC54BE" w:rsidRP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2025-12-11</w:t>
            </w:r>
          </w:p>
        </w:tc>
        <w:tc>
          <w:tcPr>
            <w:tcW w:w="711" w:type="dxa"/>
            <w:hideMark/>
          </w:tcPr>
          <w:p w:rsidR="00BC54BE" w:rsidRP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无偏差</w:t>
            </w:r>
          </w:p>
        </w:tc>
        <w:tc>
          <w:tcPr>
            <w:tcW w:w="1487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需求边界清晰，调研充分，评审流程高效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维持原计划推进下一阶段</w:t>
            </w:r>
          </w:p>
        </w:tc>
      </w:tr>
      <w:tr w:rsidR="00BC54BE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54BE" w:rsidRDefault="00BC54BE">
            <w:r>
              <w:t>面向对象分析与设计</w:t>
            </w:r>
          </w:p>
        </w:tc>
        <w:tc>
          <w:tcPr>
            <w:tcW w:w="1903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核心对象抽象、UML建模、设计文档编制、资源终稿制作、文档评审与提交</w:t>
            </w:r>
          </w:p>
        </w:tc>
        <w:tc>
          <w:tcPr>
            <w:tcW w:w="1406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2025-12-12</w:t>
            </w:r>
          </w:p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至</w:t>
            </w:r>
          </w:p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2025-12-21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2025-12-21</w:t>
            </w:r>
          </w:p>
        </w:tc>
        <w:tc>
          <w:tcPr>
            <w:tcW w:w="0" w:type="auto"/>
            <w:hideMark/>
          </w:tcPr>
          <w:p w:rsidR="00BC54BE" w:rsidRP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2025-12-21</w:t>
            </w:r>
          </w:p>
        </w:tc>
        <w:tc>
          <w:tcPr>
            <w:tcW w:w="711" w:type="dxa"/>
            <w:hideMark/>
          </w:tcPr>
          <w:p w:rsidR="00BC54BE" w:rsidRP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无偏差</w:t>
            </w:r>
          </w:p>
        </w:tc>
        <w:tc>
          <w:tcPr>
            <w:tcW w:w="1487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架构设计思路明确，Visio工具建模高效，团队评审意见统一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按计划进入开发阶段</w:t>
            </w:r>
          </w:p>
        </w:tc>
      </w:tr>
      <w:tr w:rsidR="00BC54BE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54BE" w:rsidRDefault="00BC54BE">
            <w:r>
              <w:t>开发实现</w:t>
            </w:r>
          </w:p>
        </w:tc>
        <w:tc>
          <w:tcPr>
            <w:tcW w:w="1903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核心类开发、资源集成、功能模块集成、界面优化、代码提交与合并</w:t>
            </w:r>
          </w:p>
        </w:tc>
        <w:tc>
          <w:tcPr>
            <w:tcW w:w="1406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2025-12-22</w:t>
            </w:r>
          </w:p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至</w:t>
            </w:r>
          </w:p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2026-01-02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2026-01-02</w:t>
            </w:r>
          </w:p>
        </w:tc>
        <w:tc>
          <w:tcPr>
            <w:tcW w:w="0" w:type="auto"/>
            <w:hideMark/>
          </w:tcPr>
          <w:p w:rsidR="00BC54BE" w:rsidRP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2026-01-02</w:t>
            </w:r>
          </w:p>
        </w:tc>
        <w:tc>
          <w:tcPr>
            <w:tcW w:w="711" w:type="dxa"/>
            <w:hideMark/>
          </w:tcPr>
          <w:p w:rsidR="00BC54BE" w:rsidRP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无偏差</w:t>
            </w:r>
          </w:p>
        </w:tc>
        <w:tc>
          <w:tcPr>
            <w:tcW w:w="1487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分支管理规范，开发任务拆解合理，技术问题及时解决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按时启动测试阶段</w:t>
            </w:r>
          </w:p>
        </w:tc>
      </w:tr>
      <w:tr w:rsidR="00BC54BE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54BE" w:rsidRDefault="00BC54BE">
            <w:r>
              <w:t>测试优化</w:t>
            </w:r>
          </w:p>
        </w:tc>
        <w:tc>
          <w:tcPr>
            <w:tcW w:w="1903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测试用例设计、功能/性能/兼容性测试、缺陷修复、用户手册编制、文档提交</w:t>
            </w:r>
          </w:p>
        </w:tc>
        <w:tc>
          <w:tcPr>
            <w:tcW w:w="1406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2026-01-03</w:t>
            </w:r>
          </w:p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至</w:t>
            </w:r>
          </w:p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2026-01-07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2026-01-07</w:t>
            </w:r>
          </w:p>
        </w:tc>
        <w:tc>
          <w:tcPr>
            <w:tcW w:w="0" w:type="auto"/>
            <w:hideMark/>
          </w:tcPr>
          <w:p w:rsidR="00BC54BE" w:rsidRP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2026-01-07</w:t>
            </w:r>
          </w:p>
        </w:tc>
        <w:tc>
          <w:tcPr>
            <w:tcW w:w="711" w:type="dxa"/>
            <w:hideMark/>
          </w:tcPr>
          <w:p w:rsidR="00BC54BE" w:rsidRP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无偏差</w:t>
            </w:r>
          </w:p>
        </w:tc>
        <w:tc>
          <w:tcPr>
            <w:tcW w:w="1487" w:type="dxa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自动化测试工具提升效率，缺陷定位准确，修复响应迅速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按计划进入项目收尾</w:t>
            </w:r>
          </w:p>
        </w:tc>
      </w:tr>
      <w:tr w:rsidR="00BC54BE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54BE" w:rsidRDefault="00BC54BE">
            <w:r>
              <w:t>项目收尾</w:t>
            </w:r>
          </w:p>
        </w:tc>
        <w:tc>
          <w:tcPr>
            <w:tcW w:w="1903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文档终版修订、</w:t>
            </w:r>
            <w:proofErr w:type="spellStart"/>
            <w:r>
              <w:t>Github</w:t>
            </w:r>
            <w:proofErr w:type="spellEnd"/>
            <w:r>
              <w:t>版本发布、附件整理归档</w:t>
            </w:r>
          </w:p>
        </w:tc>
        <w:tc>
          <w:tcPr>
            <w:tcW w:w="1406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2026-01-08</w:t>
            </w:r>
          </w:p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至</w:t>
            </w:r>
          </w:p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2026-01-08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2026-01-08</w:t>
            </w:r>
          </w:p>
        </w:tc>
        <w:tc>
          <w:tcPr>
            <w:tcW w:w="0" w:type="auto"/>
            <w:hideMark/>
          </w:tcPr>
          <w:p w:rsidR="00BC54BE" w:rsidRP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2026-01-08</w:t>
            </w:r>
          </w:p>
        </w:tc>
        <w:tc>
          <w:tcPr>
            <w:tcW w:w="711" w:type="dxa"/>
            <w:hideMark/>
          </w:tcPr>
          <w:p w:rsidR="00BC54BE" w:rsidRP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C54BE">
              <w:rPr>
                <w:color w:val="FF0000"/>
              </w:rPr>
              <w:t>无偏差</w:t>
            </w:r>
          </w:p>
        </w:tc>
        <w:tc>
          <w:tcPr>
            <w:tcW w:w="1487" w:type="dxa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文档前期已持续修订，归档流程清晰</w:t>
            </w:r>
          </w:p>
        </w:tc>
        <w:tc>
          <w:tcPr>
            <w:tcW w:w="0" w:type="auto"/>
            <w:hideMark/>
          </w:tcPr>
          <w:p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项目顺利交付</w:t>
            </w:r>
          </w:p>
        </w:tc>
      </w:tr>
    </w:tbl>
    <w:p w:rsidR="00000000" w:rsidRDefault="00000000">
      <w:pPr>
        <w:pStyle w:val="3"/>
      </w:pPr>
      <w:bookmarkStart w:id="23" w:name="_Toc217989563"/>
      <w:r>
        <w:t xml:space="preserve">2.3 </w:t>
      </w:r>
      <w:r w:rsidR="000013A7">
        <w:rPr>
          <w:rFonts w:hint="eastAsia"/>
        </w:rPr>
        <w:t>软件过程</w:t>
      </w:r>
      <w:r>
        <w:t>执行详情</w:t>
      </w:r>
      <w:bookmarkEnd w:id="23"/>
    </w:p>
    <w:p w:rsidR="000013A7" w:rsidRDefault="000013A7" w:rsidP="000013A7">
      <w:pPr>
        <w:pStyle w:val="4"/>
      </w:pPr>
      <w:r>
        <w:rPr>
          <w:rFonts w:hint="eastAsia"/>
        </w:rPr>
        <w:lastRenderedPageBreak/>
        <w:t>2.3.1软件过程模型</w:t>
      </w:r>
    </w:p>
    <w:p w:rsidR="00964C86" w:rsidRDefault="000013A7" w:rsidP="000013A7">
      <w:pPr>
        <w:pStyle w:val="4"/>
        <w:rPr>
          <w:b w:val="0"/>
          <w:bCs w:val="0"/>
          <w:color w:val="EE0000"/>
        </w:rPr>
      </w:pPr>
      <w:r w:rsidRPr="000013A7">
        <w:rPr>
          <w:rFonts w:hint="eastAsia"/>
          <w:b w:val="0"/>
          <w:bCs w:val="0"/>
          <w:color w:val="EE0000"/>
        </w:rPr>
        <w:t>描述采用的过程模型以及采用这种模型的原因</w:t>
      </w:r>
      <w:r w:rsidR="00964C86">
        <w:rPr>
          <w:rFonts w:hint="eastAsia"/>
          <w:b w:val="0"/>
          <w:bCs w:val="0"/>
          <w:color w:val="EE0000"/>
        </w:rPr>
        <w:t>。</w:t>
      </w:r>
    </w:p>
    <w:p w:rsidR="000013A7" w:rsidRPr="000013A7" w:rsidRDefault="00964C86" w:rsidP="000013A7">
      <w:pPr>
        <w:pStyle w:val="4"/>
        <w:rPr>
          <w:rFonts w:hint="eastAsia"/>
          <w:b w:val="0"/>
          <w:bCs w:val="0"/>
          <w:color w:val="EE0000"/>
        </w:rPr>
      </w:pPr>
      <w:r>
        <w:rPr>
          <w:rFonts w:hint="eastAsia"/>
          <w:b w:val="0"/>
          <w:bCs w:val="0"/>
          <w:color w:val="EE0000"/>
        </w:rPr>
        <w:t>2.3.2-2.3.6可以按照项目实际情况调整。</w:t>
      </w:r>
    </w:p>
    <w:p w:rsidR="00000000" w:rsidRDefault="00000000">
      <w:pPr>
        <w:pStyle w:val="4"/>
      </w:pPr>
      <w:r>
        <w:t>2.3.</w:t>
      </w:r>
      <w:r w:rsidR="000013A7">
        <w:rPr>
          <w:rFonts w:hint="eastAsia"/>
        </w:rPr>
        <w:t>2</w:t>
      </w:r>
      <w:r>
        <w:t xml:space="preserve"> 需求分析阶段（2025年12月2日-12月11日）</w:t>
      </w:r>
    </w:p>
    <w:p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完成《桌面</w:t>
      </w:r>
      <w:proofErr w:type="spellStart"/>
      <w:r>
        <w:t>FlyBird</w:t>
      </w:r>
      <w:proofErr w:type="spellEnd"/>
      <w:r>
        <w:t>游戏软件需求规格说明书》（V1.0-V0.2）编制，明确功能性需求（玩家操作、游戏场景与元素、游戏逻辑、游戏界面）与非功能性需求（性能、可靠性、易用性、兼容性等）；</w:t>
      </w:r>
    </w:p>
    <w:p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梳理核心用例场景，包括启动与退出游戏、控制小鸟飞行、重新开始游戏等9个核心用例，明确用例前置条件、后置条件及执行流程；</w:t>
      </w:r>
    </w:p>
    <w:p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确定运行环境要求，操作系统支持Windows 10/11、macOS 12及以上版本，硬件需满足CPU i3、内存4GB、集成显卡、存储空间100MB的最低配置；</w:t>
      </w:r>
    </w:p>
    <w:p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资源设计师同步启动视觉与音效资源规划，根据需求规格说明书确定游戏卡通清新的风格基调，完成小鸟、管道、背景等核心元素的设计初稿；</w:t>
      </w:r>
    </w:p>
    <w:p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通过</w:t>
      </w:r>
      <w:proofErr w:type="spellStart"/>
      <w:r>
        <w:t>Github</w:t>
      </w:r>
      <w:proofErr w:type="spellEnd"/>
      <w:r>
        <w:t>创建项目仓库，初始化需求文档与资源设计目录，同步《需求规格说明书》（V0.1）及资源设计初稿供团队查阅；</w:t>
      </w:r>
    </w:p>
    <w:p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利用企业微信会议定期召开需求评审会议，同步进展、协调分歧，形成会议纪要并归档至项目仓库。</w:t>
      </w:r>
    </w:p>
    <w:p w:rsidR="00000000" w:rsidRDefault="00000000">
      <w:pPr>
        <w:pStyle w:val="4"/>
      </w:pPr>
      <w:r>
        <w:t>2.3.</w:t>
      </w:r>
      <w:r w:rsidR="000013A7">
        <w:rPr>
          <w:rFonts w:hint="eastAsia"/>
        </w:rPr>
        <w:t>3</w:t>
      </w:r>
      <w:r>
        <w:t xml:space="preserve"> 面向对象分析与设计阶段（2025年12月12日-12月21日）</w:t>
      </w:r>
    </w:p>
    <w:p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完成《桌面</w:t>
      </w:r>
      <w:proofErr w:type="spellStart"/>
      <w:r>
        <w:t>FlyBird</w:t>
      </w:r>
      <w:proofErr w:type="spellEnd"/>
      <w:r>
        <w:t>游戏软件面向对象分析文档》（V1.0-V0.2）编制，抽象出Bird（小鸟）、Pipe（管道）、Game（游戏视图/控制器）、</w:t>
      </w:r>
      <w:proofErr w:type="spellStart"/>
      <w:r>
        <w:t>QGraphicsScene</w:t>
      </w:r>
      <w:proofErr w:type="spellEnd"/>
      <w:r>
        <w:t>（游戏场景）、</w:t>
      </w:r>
      <w:proofErr w:type="spellStart"/>
      <w:r>
        <w:t>scoreText</w:t>
      </w:r>
      <w:proofErr w:type="spellEnd"/>
      <w:r>
        <w:t>（计分文本）等核心对象；</w:t>
      </w:r>
    </w:p>
    <w:p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定义对象属性与行为，如Bird类的velocity（垂直速度）、gravity（重力加速度）、flap（跳跃行为），Pipe类的speed（移动速度）、gap（管道间隙）、</w:t>
      </w:r>
      <w:proofErr w:type="spellStart"/>
      <w:r>
        <w:t>movePipe</w:t>
      </w:r>
      <w:proofErr w:type="spellEnd"/>
      <w:r>
        <w:t>（移动行为）等；</w:t>
      </w:r>
    </w:p>
    <w:p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明确对象间关系，包括Game与Bird、Pipe的聚合关系，Pipe与</w:t>
      </w:r>
      <w:proofErr w:type="spellStart"/>
      <w:r>
        <w:t>QGraphicsPixmapItem</w:t>
      </w:r>
      <w:proofErr w:type="spellEnd"/>
      <w:r>
        <w:t>的组合关系，以及Bird、Game的继承关系，使用</w:t>
      </w:r>
      <w:r>
        <w:rPr>
          <w:rStyle w:val="a4"/>
        </w:rPr>
        <w:t>Microsoft Visio</w:t>
      </w:r>
      <w:r>
        <w:t>绘制规范的UML类图、序列图与用例图；</w:t>
      </w:r>
    </w:p>
    <w:p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完成《桌面</w:t>
      </w:r>
      <w:proofErr w:type="spellStart"/>
      <w:r>
        <w:t>FlyBird</w:t>
      </w:r>
      <w:proofErr w:type="spellEnd"/>
      <w:r>
        <w:t>游戏软件面向对象设计文档》编制，细化类的方法实现、接口定义、资源集成方案等开发细节；</w:t>
      </w:r>
    </w:p>
    <w:p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映射业务规则，确定碰撞检测、计分、管道生成与销毁等核心逻辑的约束条件；</w:t>
      </w:r>
    </w:p>
    <w:p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资源设计师完成核心视觉资源终稿（小鸟动画帧、管道纹理、天空/地面背景图）及音效素材（跳跃音效、得分音效、游戏结束音效），提交至</w:t>
      </w:r>
      <w:proofErr w:type="spellStart"/>
      <w:r>
        <w:t>Github</w:t>
      </w:r>
      <w:proofErr w:type="spellEnd"/>
      <w:r>
        <w:t>资源目录；</w:t>
      </w:r>
    </w:p>
    <w:p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在</w:t>
      </w:r>
      <w:proofErr w:type="spellStart"/>
      <w:r>
        <w:t>Github</w:t>
      </w:r>
      <w:proofErr w:type="spellEnd"/>
      <w:r>
        <w:t>上创建「analysis-design」分支，提交UML图源文件（Visio格式）、面向对象分析与设计文档初稿及资源文件，组织团队通过腾讯会议进行线上评审并记录修改意见。</w:t>
      </w:r>
    </w:p>
    <w:p w:rsidR="00000000" w:rsidRDefault="00000000">
      <w:pPr>
        <w:pStyle w:val="4"/>
      </w:pPr>
      <w:r>
        <w:t>2.3.</w:t>
      </w:r>
      <w:r w:rsidR="000013A7">
        <w:rPr>
          <w:rFonts w:hint="eastAsia"/>
        </w:rPr>
        <w:t>4</w:t>
      </w:r>
      <w:r>
        <w:t xml:space="preserve"> 开发实现阶段（2025年12月22日-2026年1月2日）</w:t>
      </w:r>
    </w:p>
    <w:p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基于Qt框架进行代码开发，遵循面向对象设计原则，实现核心对象的类定义与方法封装；</w:t>
      </w:r>
    </w:p>
    <w:p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开发工程师集成资源设计师提供的视觉与音效资源，实现游戏场景渲染、角色动画播放及音效触发逻辑（如跳跃时播放音效、得分时播放提示音）；</w:t>
      </w:r>
    </w:p>
    <w:p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完成游戏核心功能开发：玩家操作响应（空格键控制小鸟跳跃、Esc键退出等）、游戏场景自适应、管道随机生成与移动、碰撞检测算法实现、实时计分与历史最高分存储；</w:t>
      </w:r>
    </w:p>
    <w:p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集成界面渲染功能，实现初始界面、游戏进行中界面、游戏结束界面的切换与元素展示，优化界面美观度与交互流畅性；</w:t>
      </w:r>
    </w:p>
    <w:p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采用</w:t>
      </w:r>
      <w:proofErr w:type="spellStart"/>
      <w:r>
        <w:t>Github</w:t>
      </w:r>
      <w:proofErr w:type="spellEnd"/>
      <w:r>
        <w:t>分支管理策略：主分支（main）保持稳定版本，开发分支（develop）用于功能集成，每位开发工程师基于develop创建个人功能分支（如feature/bird-move、feature/pipe-generate），资源设计师创建「resource」分支管理资源迭代，完成后提交进行审核；</w:t>
      </w:r>
    </w:p>
    <w:p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每日通过企业微信召开站会同步开发进度，及时解决技术瓶颈与资源冲突；</w:t>
      </w:r>
    </w:p>
    <w:p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进行单元测试与集成测试，修复代码逻辑错误、资源加载异常、音效触发延迟等问题，确保各模块独立运行正常且协同工作顺畅，合并稳定代码与资源至develop分支。</w:t>
      </w:r>
    </w:p>
    <w:p w:rsidR="00000000" w:rsidRDefault="00000000">
      <w:pPr>
        <w:pStyle w:val="4"/>
      </w:pPr>
      <w:r>
        <w:t>2.3.</w:t>
      </w:r>
      <w:r w:rsidR="000013A7">
        <w:rPr>
          <w:rFonts w:hint="eastAsia"/>
        </w:rPr>
        <w:t>5</w:t>
      </w:r>
      <w:r>
        <w:t xml:space="preserve"> 测试优化阶段（2026年1月3日-1月7日）</w:t>
      </w:r>
    </w:p>
    <w:p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开展全面功能测试，覆盖所有核心用例与边界场景，验证玩家操作、游戏逻辑、界面交互、资源展示等功能的正确性；</w:t>
      </w:r>
    </w:p>
    <w:p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进行性能测试，监测帧率稳定性、操作响应时间、资源占用情况等指标，确保满足性能需求；</w:t>
      </w:r>
    </w:p>
    <w:p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开展兼容性测试，在不同操作系统与硬件配置下验证游戏运行情况，重点测试资源渲染效果（图像清晰度、音效正常播放）的兼容性，修复适配问题；</w:t>
      </w:r>
    </w:p>
    <w:p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收集测试反馈，针对操作响应延迟、碰撞检测误判、资源加载卡顿等问题进行优化，完善游戏功能与用户体验；</w:t>
      </w:r>
    </w:p>
    <w:p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在</w:t>
      </w:r>
      <w:proofErr w:type="spellStart"/>
      <w:r>
        <w:t>Github</w:t>
      </w:r>
      <w:proofErr w:type="spellEnd"/>
      <w:r>
        <w:t>上创建「test」分支，提交测试用例、缺陷报告及修复代码，经SQA审核后合并至develop分支；</w:t>
      </w:r>
    </w:p>
    <w:p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完成需求规格说明书、面向对象分析文档、面向对象设计文档、资源设计说明及用户手册的修订，形成终版，同步至</w:t>
      </w:r>
      <w:proofErr w:type="spellStart"/>
      <w:r>
        <w:t>Github</w:t>
      </w:r>
      <w:proofErr w:type="spellEnd"/>
      <w:r>
        <w:t>文档目录，标签（tag）标注V1.0版本，准备发布。</w:t>
      </w:r>
    </w:p>
    <w:p w:rsidR="00000000" w:rsidRDefault="00000000">
      <w:pPr>
        <w:pStyle w:val="4"/>
      </w:pPr>
      <w:r>
        <w:t>2.3.</w:t>
      </w:r>
      <w:r w:rsidR="000013A7">
        <w:rPr>
          <w:rFonts w:hint="eastAsia"/>
        </w:rPr>
        <w:t>6</w:t>
      </w:r>
      <w:r>
        <w:t xml:space="preserve"> 项目收尾阶段（2026年1月8日）</w:t>
      </w:r>
    </w:p>
    <w:p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对所有项目文档进行终版修订，确保内容准确、格式规范；</w:t>
      </w:r>
    </w:p>
    <w:p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在</w:t>
      </w:r>
      <w:proofErr w:type="spellStart"/>
      <w:r>
        <w:t>Github</w:t>
      </w:r>
      <w:proofErr w:type="spellEnd"/>
      <w:r>
        <w:t>仓库创建V1.0版本标签，发布正式版游戏安装包及相关文档；</w:t>
      </w:r>
    </w:p>
    <w:p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整理项目附件，按编号归档并同步至仓库，方便后续查阅；</w:t>
      </w:r>
    </w:p>
    <w:p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召开项目总结会议，复盘执行过程、成果与不足，形成总结纪要。</w:t>
      </w:r>
    </w:p>
    <w:p w:rsidR="00000000" w:rsidRDefault="00000000">
      <w:pPr>
        <w:pStyle w:val="2"/>
      </w:pPr>
      <w:bookmarkStart w:id="24" w:name="_Toc217989564"/>
      <w:r>
        <w:t>三、工具使用情况</w:t>
      </w:r>
      <w:bookmarkEnd w:id="24"/>
    </w:p>
    <w:p w:rsidR="00000000" w:rsidRDefault="00000000" w:rsidP="00271994">
      <w:pPr>
        <w:pStyle w:val="a3"/>
        <w:ind w:firstLine="420"/>
      </w:pPr>
      <w:r>
        <w:t>本次项目全程采用多款计算机辅助软件工程（CASE）工具，覆盖需求分析、建模设计、资源制作、开发编码、版本管理、测试验证、沟通协作全流程，提升项目效率与成果质量，具体使用情况如</w:t>
      </w:r>
      <w:r w:rsidR="000013A7">
        <w:rPr>
          <w:rFonts w:hint="eastAsia"/>
        </w:rPr>
        <w:t>表3所示。</w:t>
      </w:r>
    </w:p>
    <w:p w:rsidR="000013A7" w:rsidRDefault="000013A7" w:rsidP="000013A7">
      <w:pPr>
        <w:pStyle w:val="a3"/>
        <w:ind w:firstLine="420"/>
        <w:jc w:val="center"/>
        <w:rPr>
          <w:rFonts w:hint="eastAsia"/>
        </w:rPr>
      </w:pPr>
      <w:r>
        <w:rPr>
          <w:rFonts w:hint="eastAsia"/>
        </w:rPr>
        <w:t>表3 项目采用工具列表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34"/>
        <w:gridCol w:w="1334"/>
        <w:gridCol w:w="1650"/>
        <w:gridCol w:w="2018"/>
        <w:gridCol w:w="2806"/>
      </w:tblGrid>
      <w:tr w:rsidR="00000000" w:rsidRPr="00FD2280" w:rsidTr="00794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FD2280" w:rsidRDefault="00000000">
            <w:pPr>
              <w:jc w:val="center"/>
            </w:pPr>
            <w:r w:rsidRPr="00FD2280">
              <w:t>工具名称</w:t>
            </w:r>
          </w:p>
        </w:tc>
        <w:tc>
          <w:tcPr>
            <w:tcW w:w="0" w:type="auto"/>
            <w:hideMark/>
          </w:tcPr>
          <w:p w:rsidR="0000000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0">
              <w:t>工具类型</w:t>
            </w:r>
          </w:p>
        </w:tc>
        <w:tc>
          <w:tcPr>
            <w:tcW w:w="0" w:type="auto"/>
            <w:hideMark/>
          </w:tcPr>
          <w:p w:rsidR="0000000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0">
              <w:t>核心用途</w:t>
            </w:r>
          </w:p>
        </w:tc>
        <w:tc>
          <w:tcPr>
            <w:tcW w:w="0" w:type="auto"/>
            <w:hideMark/>
          </w:tcPr>
          <w:p w:rsidR="0000000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0">
              <w:t>应用场景</w:t>
            </w:r>
          </w:p>
        </w:tc>
        <w:tc>
          <w:tcPr>
            <w:tcW w:w="0" w:type="auto"/>
            <w:hideMark/>
          </w:tcPr>
          <w:p w:rsidR="0000000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0">
              <w:t>使用效果</w:t>
            </w:r>
          </w:p>
        </w:tc>
      </w:tr>
      <w:tr w:rsidR="00000000" w:rsidTr="00794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6B0DA6" w:rsidRDefault="00000000">
            <w:pPr>
              <w:rPr>
                <w:b w:val="0"/>
                <w:bCs w:val="0"/>
                <w:color w:val="124F1A" w:themeColor="accent3" w:themeShade="BF"/>
              </w:rPr>
            </w:pPr>
            <w:r w:rsidRPr="006B0DA6">
              <w:rPr>
                <w:color w:val="124F1A" w:themeColor="accent3" w:themeShade="BF"/>
              </w:rPr>
              <w:lastRenderedPageBreak/>
              <w:t>Microsoft Visio</w:t>
            </w:r>
          </w:p>
        </w:tc>
        <w:tc>
          <w:tcPr>
            <w:tcW w:w="0" w:type="auto"/>
            <w:hideMark/>
          </w:tcPr>
          <w:p w:rsidR="00BC54BE" w:rsidRPr="006B0D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124F1A" w:themeColor="accent3" w:themeShade="BF"/>
              </w:rPr>
            </w:pPr>
            <w:r w:rsidRPr="006B0DA6">
              <w:rPr>
                <w:color w:val="124F1A" w:themeColor="accent3" w:themeShade="BF"/>
              </w:rPr>
              <w:t>UML建模工具</w:t>
            </w:r>
            <w:r w:rsidR="007946B1" w:rsidRPr="006B0DA6">
              <w:rPr>
                <w:rFonts w:hint="eastAsia"/>
                <w:color w:val="124F1A" w:themeColor="accent3" w:themeShade="BF"/>
              </w:rPr>
              <w:t>、</w:t>
            </w:r>
            <w:r w:rsidR="00BC54BE" w:rsidRPr="006B0DA6">
              <w:rPr>
                <w:color w:val="124F1A" w:themeColor="accent3" w:themeShade="BF"/>
              </w:rPr>
              <w:t>图表绘制工具</w:t>
            </w:r>
          </w:p>
        </w:tc>
        <w:tc>
          <w:tcPr>
            <w:tcW w:w="0" w:type="auto"/>
            <w:hideMark/>
          </w:tcPr>
          <w:p w:rsidR="00000000" w:rsidRPr="006B0D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124F1A" w:themeColor="accent3" w:themeShade="BF"/>
              </w:rPr>
            </w:pPr>
            <w:r w:rsidRPr="006B0DA6">
              <w:rPr>
                <w:color w:val="124F1A" w:themeColor="accent3" w:themeShade="BF"/>
              </w:rPr>
              <w:t>绘制UML类图、序列图、用例图、流程图</w:t>
            </w:r>
            <w:r w:rsidR="007946B1" w:rsidRPr="006B0DA6">
              <w:rPr>
                <w:rFonts w:hint="eastAsia"/>
                <w:color w:val="124F1A" w:themeColor="accent3" w:themeShade="BF"/>
              </w:rPr>
              <w:t>、</w:t>
            </w:r>
            <w:r w:rsidR="007946B1" w:rsidRPr="006B0DA6">
              <w:rPr>
                <w:color w:val="124F1A" w:themeColor="accent3" w:themeShade="BF"/>
              </w:rPr>
              <w:t>绘制项目甘特图</w:t>
            </w:r>
          </w:p>
        </w:tc>
        <w:tc>
          <w:tcPr>
            <w:tcW w:w="0" w:type="auto"/>
            <w:hideMark/>
          </w:tcPr>
          <w:p w:rsidR="007946B1" w:rsidRPr="006B0D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124F1A" w:themeColor="accent3" w:themeShade="BF"/>
              </w:rPr>
            </w:pPr>
            <w:r w:rsidRPr="006B0DA6">
              <w:rPr>
                <w:color w:val="124F1A" w:themeColor="accent3" w:themeShade="BF"/>
              </w:rPr>
              <w:t>面向对象分析与设计阶段，抽象对象关系、梳理用例场景、设计交互流程</w:t>
            </w:r>
            <w:r w:rsidR="007946B1" w:rsidRPr="006B0DA6">
              <w:rPr>
                <w:rFonts w:hint="eastAsia"/>
                <w:color w:val="124F1A" w:themeColor="accent3" w:themeShade="BF"/>
              </w:rPr>
              <w:t>、</w:t>
            </w:r>
            <w:r w:rsidR="007946B1" w:rsidRPr="006B0DA6">
              <w:rPr>
                <w:color w:val="124F1A" w:themeColor="accent3" w:themeShade="BF"/>
              </w:rPr>
              <w:t>甘特图制作</w:t>
            </w:r>
          </w:p>
        </w:tc>
        <w:tc>
          <w:tcPr>
            <w:tcW w:w="0" w:type="auto"/>
            <w:hideMark/>
          </w:tcPr>
          <w:p w:rsidR="007946B1" w:rsidRPr="006B0D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124F1A" w:themeColor="accent3" w:themeShade="BF"/>
              </w:rPr>
            </w:pPr>
            <w:r w:rsidRPr="006B0DA6">
              <w:rPr>
                <w:color w:val="124F1A" w:themeColor="accent3" w:themeShade="BF"/>
              </w:rPr>
              <w:t>生成规范、专业的可视化图表，支持多格式导出，便于文档插入与团队评审，清晰呈现系统架构设计</w:t>
            </w:r>
          </w:p>
        </w:tc>
      </w:tr>
      <w:tr w:rsidR="00000000" w:rsidTr="00794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Default="00000000">
            <w:r>
              <w:t>Qt Creator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集成开发环境（IDE）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代码编写、编译调试、界面设计、资源集成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开发实现阶段，基于Qt框架进行核心类开发、功能模块集成、界面渲染、资源加载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支持语法高亮、代码自动补全、实时调试，集成Qt Designer可视化界面设计工具，高效实现资源与代码的融合</w:t>
            </w:r>
          </w:p>
        </w:tc>
      </w:tr>
      <w:tr w:rsidR="00000000" w:rsidTr="00794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Default="00000000">
            <w:r>
              <w:t>Adobe Photoshop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图像设计工具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游戏视觉资源制作（小鸟、管道、背景等）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需求分析-开发实现阶段，资源设计师制作卡通风格图像素材，优化图像分辨率与格式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生成符合Qt渲染要求的高质量视觉资源，确保游戏画面清晰美观，贴合整体风格定位</w:t>
            </w:r>
          </w:p>
        </w:tc>
      </w:tr>
      <w:tr w:rsidR="00000000" w:rsidTr="00794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6B0DA6" w:rsidRDefault="00000000">
            <w:pPr>
              <w:rPr>
                <w:color w:val="FF0000"/>
              </w:rPr>
            </w:pPr>
            <w:r w:rsidRPr="006B0DA6">
              <w:rPr>
                <w:color w:val="FF0000"/>
              </w:rPr>
              <w:t>Adobe Audition</w:t>
            </w:r>
          </w:p>
        </w:tc>
        <w:tc>
          <w:tcPr>
            <w:tcW w:w="0" w:type="auto"/>
            <w:hideMark/>
          </w:tcPr>
          <w:p w:rsidR="00000000" w:rsidRPr="006B0D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B0DA6">
              <w:rPr>
                <w:color w:val="FF0000"/>
              </w:rPr>
              <w:t>音频编辑工具</w:t>
            </w:r>
          </w:p>
        </w:tc>
        <w:tc>
          <w:tcPr>
            <w:tcW w:w="0" w:type="auto"/>
            <w:hideMark/>
          </w:tcPr>
          <w:p w:rsidR="00000000" w:rsidRPr="006B0D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B0DA6">
              <w:rPr>
                <w:color w:val="FF0000"/>
              </w:rPr>
              <w:t>音效素材制作与优化（跳跃音效、得分音效等）</w:t>
            </w:r>
          </w:p>
        </w:tc>
        <w:tc>
          <w:tcPr>
            <w:tcW w:w="0" w:type="auto"/>
            <w:hideMark/>
          </w:tcPr>
          <w:p w:rsidR="00000000" w:rsidRPr="006B0D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B0DA6">
              <w:rPr>
                <w:color w:val="FF0000"/>
              </w:rPr>
              <w:t>需求分析-开发实现阶段，资源设计师录制、编辑音效，适配游戏操作场景</w:t>
            </w:r>
          </w:p>
        </w:tc>
        <w:tc>
          <w:tcPr>
            <w:tcW w:w="0" w:type="auto"/>
            <w:hideMark/>
          </w:tcPr>
          <w:p w:rsidR="00000000" w:rsidRPr="006B0D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6B0DA6">
              <w:rPr>
                <w:color w:val="FF0000"/>
              </w:rPr>
              <w:t>产出清晰、无杂音的音效素材，与游戏操作精准匹配，提升用户交互体验</w:t>
            </w:r>
          </w:p>
        </w:tc>
      </w:tr>
      <w:tr w:rsidR="00000000" w:rsidTr="00794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Default="00000000">
            <w:proofErr w:type="spellStart"/>
            <w:r>
              <w:t>PyAutoGUI</w:t>
            </w:r>
            <w:proofErr w:type="spellEnd"/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自动化测试工具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模拟键盘（空格键）、鼠标操作，批量执行测试用例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测试优化阶段，重复场景测试、边界操作模拟、响应时间统计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减少人工操作误差，高效覆盖重复测试场景，提升测试效率与结果准确性</w:t>
            </w:r>
          </w:p>
        </w:tc>
      </w:tr>
      <w:tr w:rsidR="00000000" w:rsidTr="00794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Default="00000000">
            <w:proofErr w:type="spellStart"/>
            <w:r>
              <w:t>SikuliX</w:t>
            </w:r>
            <w:proofErr w:type="spellEnd"/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图像识别测试工具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界面元素识别、临界场景触发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测试优化阶段，碰撞检测场景复现、跨系统兼容性测试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无需依赖源码，通过图像识别精准定位界面元素，适配不同操作系统界面，提升场景复现精度</w:t>
            </w:r>
          </w:p>
        </w:tc>
      </w:tr>
      <w:tr w:rsidR="00000000" w:rsidTr="00794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Default="00000000">
            <w:proofErr w:type="spellStart"/>
            <w:r>
              <w:t>ProcessOn</w:t>
            </w:r>
            <w:proofErr w:type="spellEnd"/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在线协作工具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文档协作编辑、图表共享评审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全周期，需求规格说明书、面向对象分析/设计文档、用户手册团队协作编写与评审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支持多人实时协作、版本历史回溯，方便跨角色沟通反馈，保障文档编制的高效性与规范性</w:t>
            </w:r>
          </w:p>
        </w:tc>
      </w:tr>
      <w:tr w:rsidR="00000000" w:rsidTr="00794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Default="00000000"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版本管理工具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代码仓库管理、分支控制、版本发布、文档与资源同步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全周期，项目初始化、代码提交与评审、资源迭代管理、缺陷修复跟踪、版本标注与发布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实现代码、文档与资源的集中管理，分支策略保障开发稳定性，PR机制规范审核流程，标签功能便于版本追溯与发布</w:t>
            </w:r>
          </w:p>
        </w:tc>
      </w:tr>
      <w:tr w:rsidR="00000000" w:rsidTr="00794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Default="00000000">
            <w:r>
              <w:t>企业微信会议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沟通协作工具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日常站会、需求评审会、技术研讨会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全周期，同步项目进度、评审文档设计、解决技术问题</w:t>
            </w:r>
          </w:p>
        </w:tc>
        <w:tc>
          <w:tcPr>
            <w:tcW w:w="0" w:type="auto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支持多人实时视频、屏幕共享、会议录制，操作便捷，保障跨角色高效沟通，会议纪要可快速归档</w:t>
            </w:r>
          </w:p>
        </w:tc>
      </w:tr>
    </w:tbl>
    <w:p w:rsidR="00000000" w:rsidRDefault="00000000">
      <w:pPr>
        <w:pStyle w:val="2"/>
      </w:pPr>
      <w:bookmarkStart w:id="25" w:name="_Toc217989565"/>
      <w:r>
        <w:t>四、项目成果</w:t>
      </w:r>
      <w:bookmarkEnd w:id="25"/>
    </w:p>
    <w:p w:rsidR="00000000" w:rsidRDefault="00000000">
      <w:pPr>
        <w:pStyle w:val="3"/>
      </w:pPr>
      <w:bookmarkStart w:id="26" w:name="_Toc217989566"/>
      <w:r>
        <w:lastRenderedPageBreak/>
        <w:t>4.1 交付物清单</w:t>
      </w:r>
      <w:bookmarkEnd w:id="26"/>
    </w:p>
    <w:p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桌面</w:t>
      </w:r>
      <w:proofErr w:type="spellStart"/>
      <w:r>
        <w:t>FlyBird</w:t>
      </w:r>
      <w:proofErr w:type="spellEnd"/>
      <w:r>
        <w:t>游戏软件安装包（支持Windows 10/11、macOS 12及以上版本）；</w:t>
      </w:r>
    </w:p>
    <w:p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项目核心文档（详见附件清单）；</w:t>
      </w:r>
    </w:p>
    <w:p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Github</w:t>
      </w:r>
      <w:proofErr w:type="spellEnd"/>
      <w:r>
        <w:t>项目仓库：</w:t>
      </w:r>
      <w:r w:rsidRPr="006B0DA6">
        <w:rPr>
          <w:color w:val="EE0000"/>
        </w:rPr>
        <w:fldChar w:fldCharType="begin"/>
      </w:r>
      <w:r w:rsidRPr="006B0DA6">
        <w:rPr>
          <w:color w:val="EE0000"/>
        </w:rPr>
        <w:instrText>HYPERLINK "https://github.com/example/flybird-desktop-game"</w:instrText>
      </w:r>
      <w:r w:rsidRPr="006B0DA6">
        <w:rPr>
          <w:color w:val="EE0000"/>
        </w:rPr>
      </w:r>
      <w:r w:rsidRPr="006B0DA6">
        <w:rPr>
          <w:color w:val="EE0000"/>
        </w:rPr>
        <w:fldChar w:fldCharType="separate"/>
      </w:r>
      <w:r w:rsidRPr="006B0DA6">
        <w:rPr>
          <w:rStyle w:val="a5"/>
          <w:color w:val="EE0000"/>
        </w:rPr>
        <w:t>https://github.com/example/flybird-</w:t>
      </w:r>
      <w:r w:rsidRPr="006B0DA6">
        <w:rPr>
          <w:rStyle w:val="a5"/>
          <w:color w:val="EE0000"/>
        </w:rPr>
        <w:t>d</w:t>
      </w:r>
      <w:r w:rsidRPr="006B0DA6">
        <w:rPr>
          <w:rStyle w:val="a5"/>
          <w:color w:val="EE0000"/>
        </w:rPr>
        <w:t>esktop-game</w:t>
      </w:r>
      <w:r w:rsidRPr="006B0DA6">
        <w:rPr>
          <w:color w:val="EE0000"/>
        </w:rPr>
        <w:fldChar w:fldCharType="end"/>
      </w:r>
      <w:r>
        <w:t>（含完整代码分支、文档版本、资源文件、测试用例、缺陷修复记录及V1.0发布标签）；</w:t>
      </w:r>
      <w:r w:rsidR="000013A7">
        <w:rPr>
          <w:rFonts w:hint="eastAsia"/>
        </w:rPr>
        <w:t>（</w:t>
      </w:r>
      <w:r w:rsidR="000013A7" w:rsidRPr="000013A7">
        <w:rPr>
          <w:rFonts w:hint="eastAsia"/>
          <w:color w:val="EE0000"/>
        </w:rPr>
        <w:t>至少要有用</w:t>
      </w:r>
      <w:proofErr w:type="spellStart"/>
      <w:r w:rsidR="000013A7" w:rsidRPr="000013A7">
        <w:rPr>
          <w:rFonts w:hint="eastAsia"/>
          <w:color w:val="EE0000"/>
        </w:rPr>
        <w:t>Github</w:t>
      </w:r>
      <w:proofErr w:type="spellEnd"/>
      <w:r w:rsidR="000013A7" w:rsidRPr="000013A7">
        <w:rPr>
          <w:rFonts w:hint="eastAsia"/>
          <w:color w:val="EE0000"/>
        </w:rPr>
        <w:t>管理</w:t>
      </w:r>
      <w:r w:rsidR="000013A7">
        <w:rPr>
          <w:rFonts w:hint="eastAsia"/>
        </w:rPr>
        <w:t>）</w:t>
      </w:r>
    </w:p>
    <w:p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用户手册：指导用户安装、操作游戏及解决常见问题的详细文档。</w:t>
      </w:r>
    </w:p>
    <w:p w:rsidR="00000000" w:rsidRDefault="00000000">
      <w:pPr>
        <w:pStyle w:val="3"/>
      </w:pPr>
      <w:bookmarkStart w:id="27" w:name="_Toc217989567"/>
      <w:r>
        <w:t>4.2 附件清单</w:t>
      </w:r>
      <w:bookmarkEnd w:id="27"/>
    </w:p>
    <w:tbl>
      <w:tblPr>
        <w:tblStyle w:val="21"/>
        <w:tblW w:w="9670" w:type="dxa"/>
        <w:tblLayout w:type="fixed"/>
        <w:tblLook w:val="04A0" w:firstRow="1" w:lastRow="0" w:firstColumn="1" w:lastColumn="0" w:noHBand="0" w:noVBand="1"/>
      </w:tblPr>
      <w:tblGrid>
        <w:gridCol w:w="1213"/>
        <w:gridCol w:w="4565"/>
        <w:gridCol w:w="709"/>
        <w:gridCol w:w="3183"/>
      </w:tblGrid>
      <w:tr w:rsidR="00000000" w:rsidTr="00001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hideMark/>
          </w:tcPr>
          <w:p w:rsidR="00000000" w:rsidRPr="00A81A6D" w:rsidRDefault="00000000">
            <w:pPr>
              <w:jc w:val="center"/>
            </w:pPr>
            <w:r w:rsidRPr="00A81A6D">
              <w:t>附件编号</w:t>
            </w:r>
          </w:p>
        </w:tc>
        <w:tc>
          <w:tcPr>
            <w:tcW w:w="4565" w:type="dxa"/>
            <w:hideMark/>
          </w:tcPr>
          <w:p w:rsidR="0000000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1A6D">
              <w:t>附件名称</w:t>
            </w:r>
          </w:p>
        </w:tc>
        <w:tc>
          <w:tcPr>
            <w:tcW w:w="709" w:type="dxa"/>
            <w:hideMark/>
          </w:tcPr>
          <w:p w:rsidR="0000000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1A6D">
              <w:t>版本</w:t>
            </w:r>
          </w:p>
        </w:tc>
        <w:tc>
          <w:tcPr>
            <w:tcW w:w="3183" w:type="dxa"/>
            <w:hideMark/>
          </w:tcPr>
          <w:p w:rsidR="0000000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1A6D">
              <w:t>说明</w:t>
            </w:r>
          </w:p>
        </w:tc>
      </w:tr>
      <w:tr w:rsidR="00000000" w:rsidTr="00001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:rsidR="00000000" w:rsidRPr="00A81A6D" w:rsidRDefault="00000000" w:rsidP="000013A7">
            <w:pPr>
              <w:jc w:val="center"/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ATT-001</w:t>
            </w:r>
          </w:p>
        </w:tc>
        <w:tc>
          <w:tcPr>
            <w:tcW w:w="4565" w:type="dxa"/>
            <w:vAlign w:val="center"/>
            <w:hideMark/>
          </w:tcPr>
          <w:p w:rsidR="0000000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游戏软件需求规格说明书》</w:t>
            </w:r>
          </w:p>
        </w:tc>
        <w:tc>
          <w:tcPr>
            <w:tcW w:w="709" w:type="dxa"/>
            <w:vAlign w:val="center"/>
            <w:hideMark/>
          </w:tcPr>
          <w:p w:rsidR="0000000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V0.2</w:t>
            </w:r>
          </w:p>
        </w:tc>
        <w:tc>
          <w:tcPr>
            <w:tcW w:w="3183" w:type="dxa"/>
            <w:vAlign w:val="center"/>
            <w:hideMark/>
          </w:tcPr>
          <w:p w:rsidR="0000000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明确游戏功能、性能、数据等全方面需求，为开发提供依据</w:t>
            </w:r>
          </w:p>
        </w:tc>
      </w:tr>
      <w:tr w:rsidR="00000000" w:rsidTr="0000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:rsidR="00000000" w:rsidRPr="00A81A6D" w:rsidRDefault="00000000" w:rsidP="000013A7">
            <w:pPr>
              <w:jc w:val="center"/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ATT-002</w:t>
            </w:r>
          </w:p>
        </w:tc>
        <w:tc>
          <w:tcPr>
            <w:tcW w:w="4565" w:type="dxa"/>
            <w:vAlign w:val="center"/>
            <w:hideMark/>
          </w:tcPr>
          <w:p w:rsidR="0000000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游戏软件面向对象分析文档》</w:t>
            </w:r>
          </w:p>
        </w:tc>
        <w:tc>
          <w:tcPr>
            <w:tcW w:w="709" w:type="dxa"/>
            <w:vAlign w:val="center"/>
            <w:hideMark/>
          </w:tcPr>
          <w:p w:rsidR="00000000" w:rsidRDefault="00000000" w:rsidP="00001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V0.2</w:t>
            </w:r>
          </w:p>
        </w:tc>
        <w:tc>
          <w:tcPr>
            <w:tcW w:w="3183" w:type="dxa"/>
            <w:vAlign w:val="center"/>
            <w:hideMark/>
          </w:tcPr>
          <w:p w:rsidR="0000000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包含核心对象定义、UML模型、用例映射等分析成果</w:t>
            </w:r>
          </w:p>
        </w:tc>
      </w:tr>
      <w:tr w:rsidR="00000000" w:rsidTr="00001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:rsidR="00000000" w:rsidRPr="00A81A6D" w:rsidRDefault="00000000" w:rsidP="000013A7">
            <w:pPr>
              <w:jc w:val="center"/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ATT-003</w:t>
            </w:r>
          </w:p>
        </w:tc>
        <w:tc>
          <w:tcPr>
            <w:tcW w:w="4565" w:type="dxa"/>
            <w:vAlign w:val="center"/>
            <w:hideMark/>
          </w:tcPr>
          <w:p w:rsidR="0000000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游戏软件面向对象设计文档》</w:t>
            </w:r>
          </w:p>
        </w:tc>
        <w:tc>
          <w:tcPr>
            <w:tcW w:w="709" w:type="dxa"/>
            <w:vAlign w:val="center"/>
            <w:hideMark/>
          </w:tcPr>
          <w:p w:rsidR="0000000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V0.1</w:t>
            </w:r>
          </w:p>
        </w:tc>
        <w:tc>
          <w:tcPr>
            <w:tcW w:w="3183" w:type="dxa"/>
            <w:vAlign w:val="center"/>
            <w:hideMark/>
          </w:tcPr>
          <w:p w:rsidR="0000000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细化类实现、接口定义、资源集成方案等开发细节</w:t>
            </w:r>
          </w:p>
        </w:tc>
      </w:tr>
      <w:tr w:rsidR="00000000" w:rsidTr="0000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:rsidR="00000000" w:rsidRPr="00A81A6D" w:rsidRDefault="00000000" w:rsidP="000013A7">
            <w:pPr>
              <w:jc w:val="center"/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ATT-004</w:t>
            </w:r>
          </w:p>
        </w:tc>
        <w:tc>
          <w:tcPr>
            <w:tcW w:w="4565" w:type="dxa"/>
            <w:vAlign w:val="center"/>
            <w:hideMark/>
          </w:tcPr>
          <w:p w:rsidR="0000000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游戏软件测试工作总结报告》</w:t>
            </w:r>
          </w:p>
        </w:tc>
        <w:tc>
          <w:tcPr>
            <w:tcW w:w="709" w:type="dxa"/>
            <w:vAlign w:val="center"/>
            <w:hideMark/>
          </w:tcPr>
          <w:p w:rsidR="00000000" w:rsidRDefault="00000000" w:rsidP="00001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V1.0</w:t>
            </w:r>
          </w:p>
        </w:tc>
        <w:tc>
          <w:tcPr>
            <w:tcW w:w="3183" w:type="dxa"/>
            <w:vAlign w:val="center"/>
            <w:hideMark/>
          </w:tcPr>
          <w:p w:rsidR="0000000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记录功能与性能测试执行情况、结果及优化建议</w:t>
            </w:r>
          </w:p>
        </w:tc>
      </w:tr>
      <w:tr w:rsidR="00000000" w:rsidTr="00001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:rsidR="00000000" w:rsidRPr="00A81A6D" w:rsidRDefault="00000000" w:rsidP="000013A7">
            <w:pPr>
              <w:jc w:val="center"/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ATT-005</w:t>
            </w:r>
          </w:p>
        </w:tc>
        <w:tc>
          <w:tcPr>
            <w:tcW w:w="4565" w:type="dxa"/>
            <w:vAlign w:val="center"/>
            <w:hideMark/>
          </w:tcPr>
          <w:p w:rsidR="0000000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游戏用户手册》</w:t>
            </w:r>
          </w:p>
        </w:tc>
        <w:tc>
          <w:tcPr>
            <w:tcW w:w="709" w:type="dxa"/>
            <w:vAlign w:val="center"/>
            <w:hideMark/>
          </w:tcPr>
          <w:p w:rsidR="0000000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  <w:tc>
          <w:tcPr>
            <w:tcW w:w="3183" w:type="dxa"/>
            <w:vAlign w:val="center"/>
            <w:hideMark/>
          </w:tcPr>
          <w:p w:rsidR="0000000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包含安装指南、操作说明、</w:t>
            </w:r>
            <w:r w:rsidR="000013A7">
              <w:rPr>
                <w:rFonts w:hint="eastAsia"/>
              </w:rPr>
              <w:t>FAQ</w:t>
            </w:r>
            <w:r>
              <w:t>等内容</w:t>
            </w:r>
          </w:p>
        </w:tc>
      </w:tr>
    </w:tbl>
    <w:p w:rsidR="00000000" w:rsidRDefault="00000000">
      <w:pPr>
        <w:pStyle w:val="3"/>
      </w:pPr>
      <w:bookmarkStart w:id="28" w:name="_Toc217989568"/>
      <w:r>
        <w:t>4.3 功能实现情况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04"/>
        <w:gridCol w:w="6818"/>
        <w:gridCol w:w="1220"/>
      </w:tblGrid>
      <w:tr w:rsidR="00000000" w:rsidRPr="00A81A6D" w:rsidTr="00A81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000000" w:rsidRPr="00A81A6D" w:rsidRDefault="00000000">
            <w:pPr>
              <w:jc w:val="center"/>
              <w:rPr>
                <w:rFonts w:hint="eastAsia"/>
              </w:rPr>
            </w:pPr>
            <w:r w:rsidRPr="00A81A6D">
              <w:t>功能</w:t>
            </w:r>
          </w:p>
        </w:tc>
        <w:tc>
          <w:tcPr>
            <w:tcW w:w="7088" w:type="dxa"/>
            <w:hideMark/>
          </w:tcPr>
          <w:p w:rsidR="0000000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1A6D">
              <w:t>核心实现内容</w:t>
            </w:r>
          </w:p>
        </w:tc>
        <w:tc>
          <w:tcPr>
            <w:tcW w:w="1246" w:type="dxa"/>
            <w:hideMark/>
          </w:tcPr>
          <w:p w:rsidR="0000000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1A6D">
              <w:t>完成状态</w:t>
            </w:r>
          </w:p>
        </w:tc>
      </w:tr>
      <w:tr w:rsidR="00000000" w:rsidTr="00A81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000000" w:rsidRPr="00A81A6D" w:rsidRDefault="00000000">
            <w:pPr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玩家操作</w:t>
            </w:r>
          </w:p>
        </w:tc>
        <w:tc>
          <w:tcPr>
            <w:tcW w:w="7088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启动/退出游戏、控制小鸟跳跃、开始/暂停/重新开始游戏、音效调整</w:t>
            </w:r>
          </w:p>
        </w:tc>
        <w:tc>
          <w:tcPr>
            <w:tcW w:w="1246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100%完成</w:t>
            </w:r>
          </w:p>
        </w:tc>
      </w:tr>
      <w:tr w:rsidR="00000000" w:rsidTr="00A81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000000" w:rsidRPr="00A81A6D" w:rsidRDefault="00000000">
            <w:pPr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游戏场景与元素</w:t>
            </w:r>
          </w:p>
        </w:tc>
        <w:tc>
          <w:tcPr>
            <w:tcW w:w="7088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场景自适应窗口大小、小鸟角色渲染与物理运动、管道随机生成与移动销毁、视觉/音效资源正常加载</w:t>
            </w:r>
          </w:p>
        </w:tc>
        <w:tc>
          <w:tcPr>
            <w:tcW w:w="1246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100%完成</w:t>
            </w:r>
          </w:p>
        </w:tc>
      </w:tr>
      <w:tr w:rsidR="00000000" w:rsidTr="00A81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000000" w:rsidRPr="00A81A6D" w:rsidRDefault="00000000">
            <w:pPr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游戏逻辑</w:t>
            </w:r>
          </w:p>
        </w:tc>
        <w:tc>
          <w:tcPr>
            <w:tcW w:w="7088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小鸟与管道/场景边界碰撞检测、通过管道计分、历史最高分存储与展示、音效触发逻辑</w:t>
            </w:r>
          </w:p>
        </w:tc>
        <w:tc>
          <w:tcPr>
            <w:tcW w:w="1246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100%完成</w:t>
            </w:r>
          </w:p>
        </w:tc>
      </w:tr>
      <w:tr w:rsidR="00000000" w:rsidTr="00A81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000000" w:rsidRPr="00A81A6D" w:rsidRDefault="00000000">
            <w:pPr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游戏界面</w:t>
            </w:r>
          </w:p>
        </w:tc>
        <w:tc>
          <w:tcPr>
            <w:tcW w:w="7088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初始界面（标题、功能按钮、背景图像）、游戏进行中界面（实时计分、角色与管道展示）、游戏结束界面（得分展示、功能按钮）</w:t>
            </w:r>
          </w:p>
        </w:tc>
        <w:tc>
          <w:tcPr>
            <w:tcW w:w="1246" w:type="dxa"/>
            <w:hideMark/>
          </w:tcPr>
          <w:p w:rsidR="000000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100%完成</w:t>
            </w:r>
          </w:p>
        </w:tc>
      </w:tr>
      <w:tr w:rsidR="00000000" w:rsidTr="00A81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000000" w:rsidRPr="00A81A6D" w:rsidRDefault="00000000">
            <w:pPr>
              <w:rPr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非功能性需求</w:t>
            </w:r>
          </w:p>
        </w:tc>
        <w:tc>
          <w:tcPr>
            <w:tcW w:w="7088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帧率稳定≥60FPS、操作响应时间&lt;50ms、连续运行无崩溃、多系统兼容、资源加载流畅</w:t>
            </w:r>
          </w:p>
        </w:tc>
        <w:tc>
          <w:tcPr>
            <w:tcW w:w="1246" w:type="dxa"/>
            <w:hideMark/>
          </w:tcPr>
          <w:p w:rsidR="000000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100%完成</w:t>
            </w:r>
          </w:p>
        </w:tc>
      </w:tr>
    </w:tbl>
    <w:p w:rsidR="00000000" w:rsidRDefault="00000000">
      <w:pPr>
        <w:pStyle w:val="3"/>
        <w:rPr>
          <w:rFonts w:hint="eastAsia"/>
        </w:rPr>
      </w:pPr>
      <w:bookmarkStart w:id="29" w:name="_Toc217989569"/>
      <w:r>
        <w:t>4.4 技术成果</w:t>
      </w:r>
      <w:bookmarkStart w:id="30" w:name="OLE_LINK16"/>
      <w:r w:rsidR="00A81A6D" w:rsidRPr="00A81A6D">
        <w:rPr>
          <w:rFonts w:hint="eastAsia"/>
          <w:color w:val="EE0000"/>
        </w:rPr>
        <w:t>（可依据自身项目调整）</w:t>
      </w:r>
      <w:bookmarkEnd w:id="29"/>
      <w:bookmarkEnd w:id="30"/>
    </w:p>
    <w:p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基于Qt框架实现了面向对象的架构设计，核心对象职责清晰、耦合度低，便于后续维护与扩展；</w:t>
      </w:r>
    </w:p>
    <w:p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建立了规范的资源设计与集成流程，实现视觉、音效资源与代码的高效融合，保障游戏体验的一致性；</w:t>
      </w:r>
    </w:p>
    <w:p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优化了碰撞检测算法与管道生成逻辑，平衡了游戏性能与趣味性；</w:t>
      </w:r>
    </w:p>
    <w:p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实现了跨平台兼容方案，确保游戏在不同桌面操作系统下的功能、资源展示效果一致；</w:t>
      </w:r>
    </w:p>
    <w:p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>建立了完整的“需求-分析-设计-开发-测试-版本管理-沟通协作”流程规范，依托各类CASE工具实现高效协作，为同类小型游戏项目提供参考；</w:t>
      </w:r>
    </w:p>
    <w:p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编制了详尽的用户手册，降低用户使用门槛，提升产品易用性。</w:t>
      </w:r>
    </w:p>
    <w:p w:rsidR="00000000" w:rsidRDefault="00000000">
      <w:pPr>
        <w:pStyle w:val="2"/>
      </w:pPr>
      <w:bookmarkStart w:id="31" w:name="_Toc217989570"/>
      <w:r>
        <w:t>五、项目亮点与经验总结</w:t>
      </w:r>
      <w:r w:rsidR="00A81A6D" w:rsidRPr="00A81A6D">
        <w:rPr>
          <w:rFonts w:hint="eastAsia"/>
          <w:color w:val="EE0000"/>
        </w:rPr>
        <w:t>（可依据自身项目调整）</w:t>
      </w:r>
      <w:bookmarkEnd w:id="31"/>
    </w:p>
    <w:p w:rsidR="00000000" w:rsidRDefault="00000000">
      <w:pPr>
        <w:pStyle w:val="3"/>
      </w:pPr>
      <w:bookmarkStart w:id="32" w:name="_Toc217989571"/>
      <w:r>
        <w:t>5.1 项目亮点</w:t>
      </w:r>
      <w:bookmarkEnd w:id="32"/>
    </w:p>
    <w:p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需求转化精准：严格遵循需求规格说明书，将用户需求完整转化为分析模型、设计方案、技术实现与资源制作，核心功能与视觉风格无偏差；</w:t>
      </w:r>
    </w:p>
    <w:p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架构设计规范：通过Microsoft Visio完成专业UML建模，明确对象关系与交互逻辑，为开发提供清晰技术指引，提升开发效率与代码质量；</w:t>
      </w:r>
    </w:p>
    <w:p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工具链覆盖全面：整合建模、开发、测试、协作类工具，形成全流程工具链，尤其是Microsoft Visio的建模应用与</w:t>
      </w:r>
      <w:proofErr w:type="spellStart"/>
      <w:r>
        <w:t>Github</w:t>
      </w:r>
      <w:proofErr w:type="spellEnd"/>
      <w:r>
        <w:t>的版本管理协同，规范了项目全流程；</w:t>
      </w:r>
    </w:p>
    <w:p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资源与功能深度融合：资源设计师全程参与，确保视觉、音效资源贴合游戏玩法，提升用户沉浸感与体验质感；</w:t>
      </w:r>
    </w:p>
    <w:p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进度管控精准：项目各阶段计划与实际执行偏差极小，仅启动阶段提前1天完成，整体按计划高效推进，顺利实现跨年交付；</w:t>
      </w:r>
    </w:p>
    <w:p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文档体系完整：形成需求、分析、设计、测试、用户手册全流程文档，附件归档规范，为用户使用及项目后续维护与迭代提供充分支撑；</w:t>
      </w:r>
    </w:p>
    <w:p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开源化管理：通过</w:t>
      </w:r>
      <w:proofErr w:type="spellStart"/>
      <w:r>
        <w:t>Github</w:t>
      </w:r>
      <w:proofErr w:type="spellEnd"/>
      <w:r>
        <w:t>实现项目全流程开源化管理，仓库链接可直接共享，便于协作与成果复用。</w:t>
      </w:r>
    </w:p>
    <w:p w:rsidR="00000000" w:rsidRDefault="00000000">
      <w:pPr>
        <w:pStyle w:val="3"/>
      </w:pPr>
      <w:bookmarkStart w:id="33" w:name="_Toc217989572"/>
      <w:r>
        <w:t>5.2 成功经验</w:t>
      </w:r>
      <w:bookmarkEnd w:id="33"/>
    </w:p>
    <w:p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前期规划充分：需求分析、面向对象分析与设计、资源规划同步推进，明确项目边界、核心功能、技术方案与资源风格，避免开发过程中的频繁变更；</w:t>
      </w:r>
    </w:p>
    <w:p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团队协作高效：各角色分工明确，资源设计师与开发工程师紧密配合，借助</w:t>
      </w:r>
      <w:proofErr w:type="spellStart"/>
      <w:r>
        <w:t>ProcessOn</w:t>
      </w:r>
      <w:proofErr w:type="spellEnd"/>
      <w:r>
        <w:t>、</w:t>
      </w:r>
      <w:proofErr w:type="spellStart"/>
      <w:r>
        <w:t>Github</w:t>
      </w:r>
      <w:proofErr w:type="spellEnd"/>
      <w:r>
        <w:t>、企业微信会议等工具实现跨角色实时沟通与协作，PR评审机制与会议评审确保成果质量；</w:t>
      </w:r>
    </w:p>
    <w:p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技术选型适配：选择Qt框架作为开发核心，搭配Microsoft Visio、Adobe系列工具满足建模与资源制作需求，</w:t>
      </w:r>
      <w:proofErr w:type="spellStart"/>
      <w:r>
        <w:t>Github</w:t>
      </w:r>
      <w:proofErr w:type="spellEnd"/>
      <w:r>
        <w:t>作为版本管理核心，沟通工具适配团队协作场景，形成全流程高效工具链；</w:t>
      </w:r>
    </w:p>
    <w:p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版本管理规范：采用“主分支+开发分支+功能/资源分支”的</w:t>
      </w:r>
      <w:proofErr w:type="spellStart"/>
      <w:r>
        <w:t>Github</w:t>
      </w:r>
      <w:proofErr w:type="spellEnd"/>
      <w:r>
        <w:t>分支策略，标签标注版本，确保代码、文档与资源可追溯、可回滚，降低集成风险；</w:t>
      </w:r>
    </w:p>
    <w:p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进度管控有力：定期召开会议同步风险，建立计划与实际执行对照表，及时发现并解决偏差，保障项目按计划推进；</w:t>
      </w:r>
    </w:p>
    <w:p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用户导向设计：同步编制用户手册，从用户视角梳理操作流程与常见问题，提前规避使用门槛，提升产品落地效果。</w:t>
      </w:r>
    </w:p>
    <w:p w:rsidR="00000000" w:rsidRDefault="00000000">
      <w:pPr>
        <w:pStyle w:val="3"/>
      </w:pPr>
      <w:bookmarkStart w:id="34" w:name="_Toc217989573"/>
      <w:r>
        <w:t>5.3 待改进之处</w:t>
      </w:r>
      <w:bookmarkEnd w:id="34"/>
    </w:p>
    <w:p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功能扩展性：当前版本未实现本地化、第三方社交平台分数分享等可选功能，后续可根据用户需求扩展；</w:t>
      </w:r>
    </w:p>
    <w:p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性能优化空间：长时间运行后存在轻微内存占用上升现象，需进一步优化管道生成与销毁的内存管理机制及资源释放逻辑；</w:t>
      </w:r>
    </w:p>
    <w:p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>个性化设置：可增加游戏难度调节、角色皮肤更换、音效音量自定义等个性化功能，提升用户粘性；</w:t>
      </w:r>
    </w:p>
    <w:p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工具深度应用：部分测试场景仍依赖人工操作，后续可深化自动化测试工具与</w:t>
      </w:r>
      <w:proofErr w:type="spellStart"/>
      <w:r>
        <w:t>Github</w:t>
      </w:r>
      <w:proofErr w:type="spellEnd"/>
      <w:r>
        <w:t xml:space="preserve"> Actions的集成，实现测试用例自动执行与结果反馈；</w:t>
      </w:r>
    </w:p>
    <w:p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资源迭代效率：资源修改后需手动同步至代码，后续可探索资源管理工具与Qt Creator的联动，提升资源迭代效率。</w:t>
      </w:r>
    </w:p>
    <w:p w:rsidR="00000000" w:rsidRDefault="00000000">
      <w:pPr>
        <w:pStyle w:val="2"/>
      </w:pPr>
      <w:bookmarkStart w:id="35" w:name="_Toc217989574"/>
      <w:r>
        <w:t>六、后续计划</w:t>
      </w:r>
      <w:r w:rsidR="00A81A6D" w:rsidRPr="00A81A6D">
        <w:rPr>
          <w:rFonts w:hint="eastAsia"/>
          <w:color w:val="EE0000"/>
        </w:rPr>
        <w:t>（可依据自身项目调整）</w:t>
      </w:r>
      <w:bookmarkEnd w:id="35"/>
    </w:p>
    <w:p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功能迭代：收集用户反馈，评估本地化、个性化设置等可选功能的开发优先级，在</w:t>
      </w:r>
      <w:proofErr w:type="spellStart"/>
      <w:r>
        <w:t>Github</w:t>
      </w:r>
      <w:proofErr w:type="spellEnd"/>
      <w:r>
        <w:t>创建迭代分支（feature/iteration-2.0）推进开发；</w:t>
      </w:r>
    </w:p>
    <w:p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性能优化：针对内存占用、场景切换流畅度、资源加载效率等问题进行技术优化，提交优化代码至develop分支，经测试验证后合并；</w:t>
      </w:r>
    </w:p>
    <w:p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文档完善：补充开发维护手册、资源迭代指南，同步至</w:t>
      </w:r>
      <w:proofErr w:type="spellStart"/>
      <w:r>
        <w:t>Github</w:t>
      </w:r>
      <w:proofErr w:type="spellEnd"/>
      <w:r>
        <w:t>文档目录与附件清单，提升项目可维护性；</w:t>
      </w:r>
    </w:p>
    <w:p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推广与反馈收集：推动游戏在目标用户群体中的推广，通过</w:t>
      </w:r>
      <w:proofErr w:type="spellStart"/>
      <w:r>
        <w:t>Github</w:t>
      </w:r>
      <w:proofErr w:type="spellEnd"/>
      <w:r>
        <w:t xml:space="preserve"> Issues收集用户反馈，建立“反馈-修复-迭代”的良性循环；</w:t>
      </w:r>
    </w:p>
    <w:p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工具链升级：探索自动化测试脚本与</w:t>
      </w:r>
      <w:proofErr w:type="spellStart"/>
      <w:r>
        <w:t>Github</w:t>
      </w:r>
      <w:proofErr w:type="spellEnd"/>
      <w:r>
        <w:t xml:space="preserve"> Actions的集成，实现代码提交后自动触发测试；调研资源管理工具与开发环境的联动方案，提升资源迭代效率；</w:t>
      </w:r>
    </w:p>
    <w:p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仓库维护：定期维护</w:t>
      </w:r>
      <w:proofErr w:type="spellStart"/>
      <w:r>
        <w:t>Github</w:t>
      </w:r>
      <w:proofErr w:type="spellEnd"/>
      <w:r>
        <w:t>项目仓库，更新文档说明，响应社区反馈，完善开源协作机制。</w:t>
      </w:r>
    </w:p>
    <w:p w:rsidR="00000000" w:rsidRDefault="00000000">
      <w:pPr>
        <w:pStyle w:val="2"/>
      </w:pPr>
      <w:bookmarkStart w:id="36" w:name="_Toc217989575"/>
      <w:r>
        <w:t>七、总结</w:t>
      </w:r>
      <w:bookmarkEnd w:id="36"/>
    </w:p>
    <w:p w:rsidR="00271994" w:rsidRDefault="00271994" w:rsidP="00271994">
      <w:pPr>
        <w:pStyle w:val="3"/>
        <w:rPr>
          <w:rFonts w:hint="eastAsia"/>
        </w:rPr>
      </w:pPr>
      <w:bookmarkStart w:id="37" w:name="_Toc217989576"/>
      <w:r>
        <w:rPr>
          <w:rFonts w:hint="eastAsia"/>
        </w:rPr>
        <w:t>7.1 项目总结</w:t>
      </w:r>
      <w:bookmarkEnd w:id="37"/>
    </w:p>
    <w:p w:rsidR="00000000" w:rsidRDefault="00000000" w:rsidP="00271994">
      <w:pPr>
        <w:pStyle w:val="a3"/>
        <w:ind w:firstLine="420"/>
      </w:pPr>
      <w:r>
        <w:t>桌面</w:t>
      </w:r>
      <w:proofErr w:type="spellStart"/>
      <w:r>
        <w:t>FlyBird</w:t>
      </w:r>
      <w:proofErr w:type="spellEnd"/>
      <w:r>
        <w:t>游戏软件项目自2025年12月2日启动至2026年1月8日结束，在40天的短周期内，团队成员紧密协作，严格遵循需求规格与技术规范，借助Microsoft Visio、Qt Creator、Adobe系列工具、</w:t>
      </w:r>
      <w:proofErr w:type="spellStart"/>
      <w:r>
        <w:t>Github</w:t>
      </w:r>
      <w:proofErr w:type="spellEnd"/>
      <w:r>
        <w:t>、企业微信会议等多款CASE工具高效推进，顺利完成各项既定目标。项目交付的游戏产品功能完整、性能稳定、体验良好，视觉与音效资源贴合设计需求，配套的全流程文档与用户手册进一步降低使用门槛，满足了桌面端用户的休闲娱乐需求，同时建立了规范的项目开发流程、资源设计流程、版本管理体系与文档归档体系。</w:t>
      </w:r>
    </w:p>
    <w:p w:rsidR="00000000" w:rsidRDefault="00000000" w:rsidP="00271994">
      <w:pPr>
        <w:pStyle w:val="a3"/>
        <w:ind w:firstLine="420"/>
      </w:pPr>
      <w:r>
        <w:t>通过本项目，团队积累了小型桌面游戏从需求分析、设计、开发到交付的全流程经验，提升了面向对象设计、跨平台开发、资源集成、质量管控、短周期项目管理及工具应用等核心能力。后续将持续依托</w:t>
      </w:r>
      <w:proofErr w:type="spellStart"/>
      <w:r>
        <w:t>Github</w:t>
      </w:r>
      <w:proofErr w:type="spellEnd"/>
      <w:r>
        <w:t>项目仓库，关注用户需求与技术发展，不断优化产品，为用户提供更优质的游戏体验。</w:t>
      </w:r>
    </w:p>
    <w:p w:rsidR="00271994" w:rsidRDefault="00271994" w:rsidP="00271994">
      <w:pPr>
        <w:pStyle w:val="3"/>
      </w:pPr>
      <w:bookmarkStart w:id="38" w:name="_Toc217989577"/>
      <w:r>
        <w:rPr>
          <w:rFonts w:hint="eastAsia"/>
        </w:rPr>
        <w:t>7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 xml:space="preserve"> 项目感想</w:t>
      </w:r>
      <w:bookmarkEnd w:id="38"/>
    </w:p>
    <w:p w:rsidR="00271994" w:rsidRPr="00564AC0" w:rsidRDefault="00271994" w:rsidP="00FD2280">
      <w:pPr>
        <w:rPr>
          <w:rFonts w:hint="eastAsia"/>
        </w:rPr>
      </w:pPr>
      <w:r>
        <w:tab/>
      </w:r>
      <w:r w:rsidRPr="00271994">
        <w:rPr>
          <w:rFonts w:hint="eastAsia"/>
        </w:rPr>
        <w:t>（包含对</w:t>
      </w:r>
      <w:r w:rsidR="006B0DA6">
        <w:rPr>
          <w:rFonts w:hint="eastAsia"/>
        </w:rPr>
        <w:t>项目管理和团队协作的感想、</w:t>
      </w:r>
      <w:r w:rsidRPr="00271994">
        <w:rPr>
          <w:rFonts w:hint="eastAsia"/>
        </w:rPr>
        <w:t>课程思政</w:t>
      </w:r>
      <w:r w:rsidR="006B0DA6">
        <w:rPr>
          <w:rFonts w:hint="eastAsia"/>
        </w:rPr>
        <w:t>以及对课程的建议</w:t>
      </w:r>
      <w:r w:rsidRPr="00271994">
        <w:rPr>
          <w:rFonts w:hint="eastAsia"/>
        </w:rPr>
        <w:t>）</w:t>
      </w:r>
    </w:p>
    <w:p w:rsidR="000E1EED" w:rsidRDefault="000E1EED">
      <w:pPr>
        <w:pStyle w:val="a3"/>
      </w:pPr>
    </w:p>
    <w:sectPr w:rsidR="000E1EED" w:rsidSect="006E3B93">
      <w:pgSz w:w="11906" w:h="16838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1EED" w:rsidRDefault="000E1EED" w:rsidP="00791B88">
      <w:pPr>
        <w:spacing w:after="0" w:line="240" w:lineRule="auto"/>
      </w:pPr>
      <w:r>
        <w:separator/>
      </w:r>
    </w:p>
  </w:endnote>
  <w:endnote w:type="continuationSeparator" w:id="0">
    <w:p w:rsidR="000E1EED" w:rsidRDefault="000E1EED" w:rsidP="0079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639339702"/>
      <w:docPartObj>
        <w:docPartGallery w:val="Page Numbers (Bottom of Page)"/>
        <w:docPartUnique/>
      </w:docPartObj>
    </w:sdtPr>
    <w:sdtContent>
      <w:p w:rsidR="00D17D8F" w:rsidRDefault="00D17D8F" w:rsidP="006E3B93">
        <w:pPr>
          <w:pStyle w:val="aa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D17D8F" w:rsidRDefault="00D17D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7D8F" w:rsidRDefault="00D17D8F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7D8F" w:rsidRDefault="00D17D8F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915970652"/>
      <w:docPartObj>
        <w:docPartGallery w:val="Page Numbers (Bottom of Page)"/>
        <w:docPartUnique/>
      </w:docPartObj>
    </w:sdtPr>
    <w:sdtContent>
      <w:p w:rsidR="006E3B93" w:rsidRDefault="006E3B93" w:rsidP="005E7A0F">
        <w:pPr>
          <w:pStyle w:val="aa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D17D8F" w:rsidRDefault="00D17D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1EED" w:rsidRDefault="000E1EED" w:rsidP="00791B88">
      <w:pPr>
        <w:spacing w:after="0" w:line="240" w:lineRule="auto"/>
      </w:pPr>
      <w:r>
        <w:separator/>
      </w:r>
    </w:p>
  </w:footnote>
  <w:footnote w:type="continuationSeparator" w:id="0">
    <w:p w:rsidR="000E1EED" w:rsidRDefault="000E1EED" w:rsidP="0079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7D8F" w:rsidRDefault="00D17D8F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7D8F" w:rsidRDefault="00D17D8F">
    <w:pPr>
      <w:pStyle w:val="a8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7D8F" w:rsidRDefault="00D17D8F">
    <w:pPr>
      <w:pStyle w:val="a8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7D8F" w:rsidRDefault="00D17D8F">
    <w:pPr>
      <w:pStyle w:val="a8"/>
      <w:pBdr>
        <w:bottom w:val="single" w:sz="6" w:space="0" w:color="auto"/>
      </w:pBdr>
      <w:ind w:firstLine="420"/>
      <w:rPr>
        <w:rFonts w:ascii="华文中宋" w:eastAsia="华文中宋" w:hAnsi="华文中宋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>网络空间安全学院《</w:t>
    </w:r>
    <w:r w:rsidR="00791B88">
      <w:rPr>
        <w:rFonts w:ascii="华文中宋" w:eastAsia="华文中宋" w:hAnsi="华文中宋" w:hint="eastAsia"/>
        <w:sz w:val="21"/>
        <w:szCs w:val="21"/>
      </w:rPr>
      <w:t>软件工程与项目管理</w:t>
    </w:r>
    <w:r>
      <w:rPr>
        <w:rFonts w:ascii="华文中宋" w:eastAsia="华文中宋" w:hAnsi="华文中宋" w:hint="eastAsia"/>
        <w:sz w:val="21"/>
        <w:szCs w:val="21"/>
      </w:rPr>
      <w:t>》</w:t>
    </w:r>
    <w:r w:rsidR="00791B88">
      <w:rPr>
        <w:rFonts w:ascii="华文中宋" w:eastAsia="华文中宋" w:hAnsi="华文中宋" w:hint="eastAsia"/>
        <w:sz w:val="21"/>
        <w:szCs w:val="21"/>
      </w:rPr>
      <w:t>项目总结报告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5F8"/>
    <w:multiLevelType w:val="multilevel"/>
    <w:tmpl w:val="E7A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4A2"/>
    <w:multiLevelType w:val="multilevel"/>
    <w:tmpl w:val="F1C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401F"/>
    <w:multiLevelType w:val="multilevel"/>
    <w:tmpl w:val="7356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F2E88"/>
    <w:multiLevelType w:val="multilevel"/>
    <w:tmpl w:val="C31A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A7E7F"/>
    <w:multiLevelType w:val="multilevel"/>
    <w:tmpl w:val="50FA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75462"/>
    <w:multiLevelType w:val="multilevel"/>
    <w:tmpl w:val="DFD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47DC4"/>
    <w:multiLevelType w:val="multilevel"/>
    <w:tmpl w:val="29E4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F59C8"/>
    <w:multiLevelType w:val="multilevel"/>
    <w:tmpl w:val="1A5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E0BCA"/>
    <w:multiLevelType w:val="multilevel"/>
    <w:tmpl w:val="CD2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D4E91"/>
    <w:multiLevelType w:val="multilevel"/>
    <w:tmpl w:val="B322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8014C"/>
    <w:multiLevelType w:val="multilevel"/>
    <w:tmpl w:val="C22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1CA2"/>
    <w:multiLevelType w:val="multilevel"/>
    <w:tmpl w:val="6514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530DA"/>
    <w:multiLevelType w:val="multilevel"/>
    <w:tmpl w:val="A22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476061">
    <w:abstractNumId w:val="6"/>
  </w:num>
  <w:num w:numId="2" w16cid:durableId="606086518">
    <w:abstractNumId w:val="7"/>
  </w:num>
  <w:num w:numId="3" w16cid:durableId="1398285586">
    <w:abstractNumId w:val="5"/>
  </w:num>
  <w:num w:numId="4" w16cid:durableId="2116897593">
    <w:abstractNumId w:val="10"/>
  </w:num>
  <w:num w:numId="5" w16cid:durableId="1303465905">
    <w:abstractNumId w:val="1"/>
  </w:num>
  <w:num w:numId="6" w16cid:durableId="2124763646">
    <w:abstractNumId w:val="12"/>
  </w:num>
  <w:num w:numId="7" w16cid:durableId="1507862218">
    <w:abstractNumId w:val="8"/>
  </w:num>
  <w:num w:numId="8" w16cid:durableId="1587229140">
    <w:abstractNumId w:val="9"/>
  </w:num>
  <w:num w:numId="9" w16cid:durableId="1228226870">
    <w:abstractNumId w:val="11"/>
  </w:num>
  <w:num w:numId="10" w16cid:durableId="117381662">
    <w:abstractNumId w:val="0"/>
  </w:num>
  <w:num w:numId="11" w16cid:durableId="1536429747">
    <w:abstractNumId w:val="2"/>
  </w:num>
  <w:num w:numId="12" w16cid:durableId="961493866">
    <w:abstractNumId w:val="3"/>
  </w:num>
  <w:num w:numId="13" w16cid:durableId="1312712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7F6"/>
    <w:rsid w:val="000013A7"/>
    <w:rsid w:val="000E1EED"/>
    <w:rsid w:val="00271994"/>
    <w:rsid w:val="002A22A7"/>
    <w:rsid w:val="0032488D"/>
    <w:rsid w:val="003267F6"/>
    <w:rsid w:val="00530809"/>
    <w:rsid w:val="00564AC0"/>
    <w:rsid w:val="006B0DA6"/>
    <w:rsid w:val="006E3B93"/>
    <w:rsid w:val="00791B88"/>
    <w:rsid w:val="007946B1"/>
    <w:rsid w:val="0080075C"/>
    <w:rsid w:val="008B52C4"/>
    <w:rsid w:val="00964C86"/>
    <w:rsid w:val="009E1639"/>
    <w:rsid w:val="00A81A6D"/>
    <w:rsid w:val="00B8792B"/>
    <w:rsid w:val="00BC54BE"/>
    <w:rsid w:val="00D17D8F"/>
    <w:rsid w:val="00D70CC4"/>
    <w:rsid w:val="00DC0EE0"/>
    <w:rsid w:val="00FD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E0D3F"/>
  <w15:docId w15:val="{BADF3D09-E991-6546-9C17-2F6282E0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table" w:styleId="21">
    <w:name w:val="Plain Table 2"/>
    <w:basedOn w:val="a1"/>
    <w:uiPriority w:val="42"/>
    <w:rsid w:val="00BC54B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6">
    <w:name w:val="FollowedHyperlink"/>
    <w:basedOn w:val="a0"/>
    <w:uiPriority w:val="99"/>
    <w:semiHidden/>
    <w:unhideWhenUsed/>
    <w:rsid w:val="006B0DA6"/>
    <w:rPr>
      <w:color w:val="96607D" w:themeColor="followedHyperlink"/>
      <w:u w:val="single"/>
    </w:rPr>
  </w:style>
  <w:style w:type="character" w:styleId="a7">
    <w:name w:val="page number"/>
    <w:basedOn w:val="a0"/>
    <w:rsid w:val="00D17D8F"/>
  </w:style>
  <w:style w:type="paragraph" w:styleId="a8">
    <w:name w:val="header"/>
    <w:basedOn w:val="a"/>
    <w:link w:val="a9"/>
    <w:uiPriority w:val="99"/>
    <w:rsid w:val="00D17D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17D8F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rsid w:val="00D17D8F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17D8F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39"/>
    <w:rsid w:val="002A2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91B8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791B88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unhideWhenUsed/>
    <w:rsid w:val="00791B88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91B88"/>
    <w:pPr>
      <w:spacing w:after="0"/>
      <w:ind w:left="440"/>
    </w:pPr>
    <w:rPr>
      <w:rFonts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791B88"/>
    <w:pPr>
      <w:spacing w:after="0"/>
      <w:ind w:left="66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791B88"/>
    <w:pPr>
      <w:spacing w:after="0"/>
      <w:ind w:left="88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791B88"/>
    <w:pPr>
      <w:spacing w:after="0"/>
      <w:ind w:left="110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791B88"/>
    <w:pPr>
      <w:spacing w:after="0"/>
      <w:ind w:left="132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791B88"/>
    <w:pPr>
      <w:spacing w:after="0"/>
      <w:ind w:left="154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791B88"/>
    <w:pPr>
      <w:spacing w:after="0"/>
      <w:ind w:left="1760"/>
    </w:pPr>
    <w:rPr>
      <w:rFonts w:eastAsiaTheme="minorHAnsi"/>
      <w:sz w:val="20"/>
      <w:szCs w:val="20"/>
    </w:rPr>
  </w:style>
  <w:style w:type="paragraph" w:styleId="ad">
    <w:name w:val="No Spacing"/>
    <w:uiPriority w:val="1"/>
    <w:qFormat/>
    <w:rsid w:val="009E163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32D300-3273-C748-92D3-E4220B2F2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1633</Words>
  <Characters>9311</Characters>
  <Application>Microsoft Office Word</Application>
  <DocSecurity>0</DocSecurity>
  <Lines>77</Lines>
  <Paragraphs>21</Paragraphs>
  <ScaleCrop>false</ScaleCrop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吴道铭</cp:lastModifiedBy>
  <cp:revision>3</cp:revision>
  <cp:lastPrinted>2025-12-30T04:50:00Z</cp:lastPrinted>
  <dcterms:created xsi:type="dcterms:W3CDTF">2025-12-30T04:50:00Z</dcterms:created>
  <dcterms:modified xsi:type="dcterms:W3CDTF">2025-12-30T07:57:00Z</dcterms:modified>
</cp:coreProperties>
</file>