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5A" w:rsidRPr="007E6D1A" w:rsidRDefault="00907E5A" w:rsidP="009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08"/>
          <w:szCs w:val="108"/>
          <w:lang w:val="en-GB"/>
        </w:rPr>
      </w:pPr>
      <w:r w:rsidRPr="007E6D1A">
        <w:rPr>
          <w:rFonts w:ascii="Times New Roman" w:hAnsi="Times New Roman" w:cs="Times New Roman"/>
          <w:sz w:val="18"/>
          <w:szCs w:val="18"/>
          <w:lang w:val="en-GB"/>
        </w:rPr>
        <w:t>FEBRUARY 23, 1990</w:t>
      </w:r>
    </w:p>
    <w:p w:rsidR="00907E5A" w:rsidRPr="007E6D1A" w:rsidRDefault="00907E5A" w:rsidP="009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12"/>
          <w:szCs w:val="112"/>
          <w:lang w:val="en-GB"/>
        </w:rPr>
      </w:pPr>
      <w:r w:rsidRPr="007E6D1A">
        <w:rPr>
          <w:rFonts w:ascii="Times New Roman" w:hAnsi="Times New Roman" w:cs="Times New Roman"/>
          <w:b/>
          <w:bCs/>
          <w:sz w:val="108"/>
          <w:szCs w:val="108"/>
          <w:lang w:val="en-GB"/>
        </w:rPr>
        <w:t xml:space="preserve">Population, </w:t>
      </w:r>
      <w:r w:rsidRPr="007E6D1A">
        <w:rPr>
          <w:rFonts w:ascii="Times New Roman" w:hAnsi="Times New Roman" w:cs="Times New Roman"/>
          <w:b/>
          <w:bCs/>
          <w:sz w:val="112"/>
          <w:szCs w:val="112"/>
          <w:lang w:val="en-GB"/>
        </w:rPr>
        <w:t>debt:</w:t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Times New Roman" w:hAnsi="Times New Roman" w:cs="Times New Roman"/>
          <w:sz w:val="108"/>
          <w:szCs w:val="108"/>
          <w:lang w:val="en-GB"/>
        </w:rPr>
        <w:t xml:space="preserve">The trouble </w:t>
      </w:r>
      <w:r w:rsidRPr="007E6D1A">
        <w:rPr>
          <w:rFonts w:ascii="Times New Roman" w:hAnsi="Times New Roman" w:cs="Times New Roman"/>
          <w:b/>
          <w:bCs/>
          <w:sz w:val="108"/>
          <w:szCs w:val="108"/>
          <w:lang w:val="en-GB"/>
        </w:rPr>
        <w:t>spots</w:t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From PAUL REDFERN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NATION Staff Correspondent,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LONDON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Kenya is one of the few countries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emerge with any credit from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World Bank’s report of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sub-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Saharan African economies,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but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warning signs are there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future.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There are only nine countries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sub-Saharan Africa which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have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shown a percentage growth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GNP of two per cent or more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since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1965. They include Kenya.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But during the 1980-87 period,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Kenyan economy had a negative growth of 0.9 per cent.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decrease in growth was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not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unique to Kenya, with 21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other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African countries showing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negative growth rate greater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than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one percent, but it was a bad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shock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a country that had experienced considerable growth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before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 Kenya, the most worrying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areas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are the continued population expansion and the increasing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debt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 The country now has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highest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percentage of children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under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five in sub-Saharan Africa.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Although the population increase is now starting to decline,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country’s population is predicted to rise to 37 million by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the decade, 15 million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 w:rsidP="007E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more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than at present.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7E6D1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 1987, Kenya’s debt or US $4.978 billion represented 64 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per cent of the country’s GNP, an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increase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25 per cent on 1980.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While this was less than that of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22 other </w:t>
      </w:r>
      <w:r w:rsidR="007E6D1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sub-Saharan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African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countries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it was a high burden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any country to bear.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Kenya stands up well in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field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education and health care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compared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with other African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countries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has one of the best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7E6D1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statistics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nurses per popula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tion, but there is still only one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7E6D1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doctor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per 10,100 people.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7E6D1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 1987, the Kenyan Govern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ment spent 23.1 per cent of its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expenditure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on education, 6.6 per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cent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on health and 9.1 per cent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military.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One of the country’s biggest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-</w:t>
      </w: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concerns is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rapid increase in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deforestation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which is now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seventh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highest in sub-Saharan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Africa with the loss -of 67,000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hectares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forest a year.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World Bank report praises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Kenya’s attempt to diversify its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production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away from primary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products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such as coffee and tea,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particular into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horticulture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“Productive land In Kenya has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become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scarce relative to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growing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supply of labour,” the 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port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states. “In this situation,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horticultural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cultivation, by making intensive use of both land arid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la</w:t>
      </w:r>
      <w:r w:rsidR="002C22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bour</w:t>
      </w:r>
      <w:proofErr w:type="gramEnd"/>
      <w:r w:rsidR="002C22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is highly appropriate. It employs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about 20 per cent of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labour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force (1.8 million people)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during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harvest season and it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provides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small scale landholders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 additional source of in.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come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improved food security.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“Kenya, which had almost no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flower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exports. 15 years ago, is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now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world’s fourth largest ex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porter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flowers. Roses; orchids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carnations are the most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popular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.”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Kenya’s breweries also receive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praise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for their efforts to move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from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exports to neighbouring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countries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overseas markets.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World Bank says that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African entrepreneurs will be able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increase their export markets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more easily they can travel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transfer their foreign ex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change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earnings, but whether this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will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happen after 1992 and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Single Market in Europe is open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doubt.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One of the country’s biggest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success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stones, the World Bank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says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is in the field of small enter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2C22B3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prises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 “In the past decade, em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ployer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it in Kenya’s urban informal sector has been growing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rapidly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“The growth of this sector has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been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main factor holding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2C22B3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down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increases in open urban 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unemployment.”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 the 1970s, Kenya opened its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transport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sector to competition,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result that </w:t>
      </w:r>
      <w:proofErr w:type="spell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matatus</w:t>
      </w:r>
      <w:proofErr w:type="spell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were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recognised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allowed to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</w:t>
      </w:r>
      <w:r w:rsidR="002C22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rganise</w:t>
      </w:r>
      <w:proofErr w:type="gramEnd"/>
      <w:r w:rsidR="002C22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 association to repre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sent their interests. But this was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‘</w:t>
      </w: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banned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recently when </w:t>
      </w:r>
      <w:proofErr w:type="spell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matatu</w:t>
      </w:r>
      <w:proofErr w:type="spell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drivers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attempted to raise fares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above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ceilings set by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Government.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Government has made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2C22B3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sustained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progress in encou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ging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small-scale manufacturing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repair enterprises known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Jua</w:t>
      </w:r>
      <w:proofErr w:type="spell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Kali. Simple sheds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2C22B3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equipped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with power, water, pub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lic telephones and rest rooms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have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been established through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support of the Government,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NGOs and local banks.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“By providi</w:t>
      </w:r>
      <w:r w:rsidR="002C22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 essential infrastructure while maintaining in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formal linkages and proximity to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local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markets, the Government is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enabling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small-scale manufacture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repair services to organise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produce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 or savings co-operatives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 improve their access to capital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technology,” the report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states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5129D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</w:t>
      </w:r>
      <w:r w:rsidR="0045129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ability that Kenya has to 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attract hundreds of thousands of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foreign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45129D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tourist</w:t>
      </w:r>
      <w:r w:rsidR="0045129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because of its stable political environment also 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ceives praise, </w:t>
      </w:r>
      <w:r w:rsidR="0045129D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although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report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warns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 “considerable 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sources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should be attracted to en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sure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protection of the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environment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”. -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World Bank Warns that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one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the biggest threats to Afri</w:t>
      </w:r>
      <w:r w:rsidR="0045129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ca’s fu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ture survival is Aids, which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could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devastate the young educated population in sub-Saharan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45129D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Africa. 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The World ‘ Health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Organisation estimates that more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than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 million people in Africa.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are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affected by the HIV virus and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that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30 per cent of these will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45129D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evolve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 Aids cases in a few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years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‘ The countries most affected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are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Burundi, Kenya, Rwanda,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Tanzania, Uganda and Zaire.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“The treatment of Aids patients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will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increase demand on weak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45129D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health-care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systems in the coun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tries to which it spreads,” the re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port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warns.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45129D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“To combat Aids, resources 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likely to be diverted from e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treatment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control of other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important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diseases. Different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show the death rate rising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from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20 to 100 per cent in be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tween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two and three decades.”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World Bank says that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apart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from increased pan-African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regional trade co-operation,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African countries should do far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more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investigate mineral ex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traction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 “Africa is well endowed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minerals and so far only a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fraction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this wealth has been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extracted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,” the report states.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But above all, the World Bank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states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 the 4-5 per cent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growth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rate that African countries need to develop must be sustainable and equitable.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“To ensure Africa’s future welfare, the next generation must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first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build solid foundations for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sustainable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equitable growth: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Sustainable because care must be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taken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protect the productive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capacity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the environment and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907E5A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equitable</w:t>
      </w:r>
      <w:proofErr w:type="gramEnd"/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45129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because this is</w:t>
      </w:r>
      <w:r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07E5A" w:rsidRPr="007E6D1A" w:rsidRDefault="0045129D" w:rsidP="00907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condition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both for political ability and ultimately for sus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tained growth.”</w:t>
      </w:r>
      <w:r w:rsidR="00907E5A" w:rsidRPr="007E6D1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E6D1A" w:rsidRPr="007E6D1A" w:rsidRDefault="007E6D1A">
      <w:pPr>
        <w:rPr>
          <w:lang w:val="en-GB"/>
        </w:rPr>
      </w:pPr>
      <w:bookmarkStart w:id="0" w:name="_GoBack"/>
      <w:bookmarkEnd w:id="0"/>
    </w:p>
    <w:sectPr w:rsidR="007E6D1A" w:rsidRPr="007E6D1A" w:rsidSect="0075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7E5A"/>
    <w:rsid w:val="002C22B3"/>
    <w:rsid w:val="003E6C80"/>
    <w:rsid w:val="0045129D"/>
    <w:rsid w:val="007516CB"/>
    <w:rsid w:val="007E6D1A"/>
    <w:rsid w:val="008B267D"/>
    <w:rsid w:val="0090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E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E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2014-05-08T16:08:00Z</dcterms:created>
  <dcterms:modified xsi:type="dcterms:W3CDTF">2014-05-08T16:08:00Z</dcterms:modified>
</cp:coreProperties>
</file>