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1AB" w:rsidRPr="00A751AB" w:rsidRDefault="00A751AB" w:rsidP="00A7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1AB">
        <w:rPr>
          <w:rFonts w:ascii="Courier New" w:eastAsia="Times New Roman" w:hAnsi="Courier New" w:cs="Courier New"/>
          <w:color w:val="000000"/>
          <w:sz w:val="20"/>
          <w:szCs w:val="20"/>
        </w:rPr>
        <w:t>THURSDAY, DECEMBER 2, 1999</w:t>
      </w:r>
    </w:p>
    <w:p w:rsidR="00287AA7" w:rsidRDefault="00287AA7"/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Uganda Aids infection rate ‘has declined’</w:t>
      </w:r>
    </w:p>
    <w:p w:rsidR="00A751AB" w:rsidRDefault="00A751AB"/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BY Nation Correspondent</w:t>
      </w:r>
      <w:r w:rsidR="00AE3479">
        <w:rPr>
          <w:color w:val="000000"/>
        </w:rPr>
        <w:t xml:space="preserve"> </w:t>
      </w:r>
      <w:r>
        <w:rPr>
          <w:color w:val="000000"/>
        </w:rPr>
        <w:t>in Kampala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Uganda’s rate of HIV/AIDS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infection has considerably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declined over the past five years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from 28 per cent to 14 per cent,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according to the Ministry of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Health.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The reduction in the rates has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 xml:space="preserve">been attributed to the open government 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policy, sex education,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awareness campaigns, increased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use of condoms, general behavioral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change and the late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engagement in sex by both girls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and boys.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 xml:space="preserve">The current trends show progressive 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declines of at least 50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per Cent in urban areas and 30 per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cent in rural ar</w:t>
      </w:r>
      <w:r w:rsidR="00AE3479">
        <w:rPr>
          <w:color w:val="000000"/>
        </w:rPr>
        <w:t>e</w:t>
      </w:r>
      <w:r>
        <w:rPr>
          <w:color w:val="000000"/>
        </w:rPr>
        <w:t>as. The challenge,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however, remains despite these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rates of reduction in HIV/AIDS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 xml:space="preserve">infections. </w:t>
      </w:r>
      <w:r w:rsidR="00AE3479">
        <w:rPr>
          <w:color w:val="000000"/>
        </w:rPr>
        <w:t>‘Although</w:t>
      </w:r>
      <w:r>
        <w:rPr>
          <w:color w:val="000000"/>
        </w:rPr>
        <w:t xml:space="preserve"> there is an increased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advocacy for the use of condoms,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some church leaders remain</w:t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opposed to it.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Increased campaigns against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lastRenderedPageBreak/>
        <w:t>the dangers of HIV/AIDS has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also resulted in fewer men going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for casual sex.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>On the contrary, prostitution</w:t>
      </w:r>
      <w:r>
        <w:rPr>
          <w:color w:val="000000"/>
        </w:rPr>
        <w:br/>
      </w:r>
    </w:p>
    <w:p w:rsidR="00A751AB" w:rsidRDefault="00A751AB" w:rsidP="00A751AB">
      <w:pPr>
        <w:pStyle w:val="HTMLPreformatted"/>
        <w:rPr>
          <w:color w:val="000000"/>
        </w:rPr>
      </w:pPr>
      <w:r>
        <w:rPr>
          <w:color w:val="000000"/>
        </w:rPr>
        <w:t xml:space="preserve">has been on the rise and campaigns 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are targeted at sex workers</w:t>
      </w:r>
      <w:r>
        <w:rPr>
          <w:color w:val="000000"/>
        </w:rPr>
        <w:br/>
      </w:r>
    </w:p>
    <w:p w:rsidR="00A751AB" w:rsidRDefault="00AE3479" w:rsidP="00A751AB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A751AB">
        <w:rPr>
          <w:color w:val="000000"/>
        </w:rPr>
        <w:t>n urban areas as well.</w:t>
      </w: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 w:rsidP="00A751AB">
      <w:pPr>
        <w:pStyle w:val="HTMLPreformatted"/>
        <w:rPr>
          <w:color w:val="000000"/>
        </w:rPr>
      </w:pPr>
    </w:p>
    <w:p w:rsidR="00A751AB" w:rsidRDefault="00A751AB"/>
    <w:sectPr w:rsidR="00A751AB" w:rsidSect="00AB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1AB"/>
    <w:rsid w:val="00287AA7"/>
    <w:rsid w:val="00A751AB"/>
    <w:rsid w:val="00AB10F4"/>
    <w:rsid w:val="00AE3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2014-04-18T13:18:00Z</dcterms:created>
  <dcterms:modified xsi:type="dcterms:W3CDTF">2014-04-18T13:18:00Z</dcterms:modified>
</cp:coreProperties>
</file>