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39" w:rsidRPr="002D2539" w:rsidRDefault="002D2539" w:rsidP="002D253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D2539">
        <w:rPr>
          <w:rFonts w:ascii="Times New Roman" w:eastAsia="Times New Roman" w:hAnsi="Times New Roman" w:cs="Times New Roman"/>
          <w:b/>
          <w:bCs/>
          <w:sz w:val="20"/>
          <w:szCs w:val="20"/>
        </w:rPr>
        <w:t>February 12, 2010</w:t>
      </w:r>
    </w:p>
    <w:p w:rsidR="002D2539" w:rsidRPr="002D2539" w:rsidRDefault="002D2539" w:rsidP="002D253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253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Kenya misses out on Aids funds </w:t>
      </w:r>
    </w:p>
    <w:p w:rsidR="002D2539" w:rsidRPr="002D2539" w:rsidRDefault="002D2539" w:rsidP="002D25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>By SATURDAY NATION Team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Kenya has missed out on crucial funding worth over $270 million (about Sh21 billion) that could cripple ongoing anti-malaria and HIV </w:t>
      </w:r>
      <w:proofErr w:type="spellStart"/>
      <w:r w:rsidRPr="002D2539"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 w:rsidRPr="002D2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Late last year, Kenya’s application for funding from the Global Fund on Aids, TB and malaria for $270 million was rejected on technicalities and the country’s poor record with the </w:t>
      </w:r>
      <w:proofErr w:type="spellStart"/>
      <w:r w:rsidRPr="002D2539"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 w:rsidRPr="002D253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However, at the </w:t>
      </w:r>
      <w:proofErr w:type="gramStart"/>
      <w:r w:rsidRPr="002D2539">
        <w:rPr>
          <w:rFonts w:ascii="Times New Roman" w:eastAsia="Times New Roman" w:hAnsi="Times New Roman" w:cs="Times New Roman"/>
          <w:sz w:val="24"/>
          <w:szCs w:val="24"/>
        </w:rPr>
        <w:t>fund’s</w:t>
      </w:r>
      <w:proofErr w:type="gramEnd"/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 board meeting in Ethiopia in December, the minister for Public Health and Sanitation, </w:t>
      </w:r>
      <w:proofErr w:type="spellStart"/>
      <w:r w:rsidRPr="002D2539">
        <w:rPr>
          <w:rFonts w:ascii="Times New Roman" w:eastAsia="Times New Roman" w:hAnsi="Times New Roman" w:cs="Times New Roman"/>
          <w:sz w:val="24"/>
          <w:szCs w:val="24"/>
        </w:rPr>
        <w:t>Mrs</w:t>
      </w:r>
      <w:proofErr w:type="spellEnd"/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 Beth </w:t>
      </w:r>
      <w:proofErr w:type="spellStart"/>
      <w:r w:rsidRPr="002D2539">
        <w:rPr>
          <w:rFonts w:ascii="Times New Roman" w:eastAsia="Times New Roman" w:hAnsi="Times New Roman" w:cs="Times New Roman"/>
          <w:sz w:val="24"/>
          <w:szCs w:val="24"/>
        </w:rPr>
        <w:t>Mugo</w:t>
      </w:r>
      <w:proofErr w:type="spellEnd"/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, pleaded the country’s case and was allowed to appeal for the two-year funding. It is this re-application that has been rejected. 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“Our under-performance has been the main undoing,” a senior officer with the National Aids and STDs Control Council told the </w:t>
      </w:r>
      <w:r w:rsidRPr="002D2539">
        <w:rPr>
          <w:rFonts w:ascii="Times New Roman" w:eastAsia="Times New Roman" w:hAnsi="Times New Roman" w:cs="Times New Roman"/>
          <w:i/>
          <w:iCs/>
          <w:sz w:val="24"/>
          <w:szCs w:val="24"/>
        </w:rPr>
        <w:t>Saturday Nation</w:t>
      </w:r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 by telephone on Saturday.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>According to a report on the fund’s appeal panel, the Global Fund upheld almost all the decisions made by its technical committee last year while rejecting Kenya’s Round 9 application.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>On Kenya’s appeal for malaria funding for example, the panel upholds that the decision made initially by the technical team was sound and saw no need to reverse it.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The appeal panel further says: “We would like to draw Kenya’s attention to the fundamental weaknesses in the application and would like to encourage Kenya to address these through the future submission of a proposal.” 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On the HIV funds appeal, amounting to more than $75 million, the panel says the Kenyan application had major </w:t>
      </w:r>
      <w:proofErr w:type="gramStart"/>
      <w:r w:rsidRPr="002D2539">
        <w:rPr>
          <w:rFonts w:ascii="Times New Roman" w:eastAsia="Times New Roman" w:hAnsi="Times New Roman" w:cs="Times New Roman"/>
          <w:sz w:val="24"/>
          <w:szCs w:val="24"/>
        </w:rPr>
        <w:t>weakness which include</w:t>
      </w:r>
      <w:proofErr w:type="gramEnd"/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 lack of clarity and how the government plans to address past accounting problems.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>According to a source at the Ministry of Public Health and Sanitation, funding for tuberculosis may not be affected.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The bad news could send government officials into panic. More than 100,000 patients on ARV treatment under the </w:t>
      </w:r>
      <w:proofErr w:type="gramStart"/>
      <w:r w:rsidRPr="002D2539">
        <w:rPr>
          <w:rFonts w:ascii="Times New Roman" w:eastAsia="Times New Roman" w:hAnsi="Times New Roman" w:cs="Times New Roman"/>
          <w:sz w:val="24"/>
          <w:szCs w:val="24"/>
        </w:rPr>
        <w:t>fund’s</w:t>
      </w:r>
      <w:proofErr w:type="gramEnd"/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 supported </w:t>
      </w:r>
      <w:proofErr w:type="spellStart"/>
      <w:r w:rsidRPr="002D2539">
        <w:rPr>
          <w:rFonts w:ascii="Times New Roman" w:eastAsia="Times New Roman" w:hAnsi="Times New Roman" w:cs="Times New Roman"/>
          <w:sz w:val="24"/>
          <w:szCs w:val="24"/>
        </w:rPr>
        <w:t>programmes</w:t>
      </w:r>
      <w:proofErr w:type="spellEnd"/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 face a bleak future. 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>For a couple of months now, the Ministry of Health had placed its hope on the success of the appeal to be able to supply ARV drugs.</w:t>
      </w:r>
    </w:p>
    <w:p w:rsidR="002D2539" w:rsidRPr="002D2539" w:rsidRDefault="002D2539" w:rsidP="002D25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2539">
        <w:rPr>
          <w:rFonts w:ascii="Times New Roman" w:eastAsia="Times New Roman" w:hAnsi="Times New Roman" w:cs="Times New Roman"/>
          <w:sz w:val="24"/>
          <w:szCs w:val="24"/>
        </w:rPr>
        <w:t xml:space="preserve">The Global Fund is a UN agency which disburses funding to Kenya and other countries to fight HIV/Aids, malaria and </w:t>
      </w:r>
    </w:p>
    <w:p w:rsidR="00343A08" w:rsidRDefault="002D2539"/>
    <w:sectPr w:rsidR="00343A08" w:rsidSect="009D2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8A6E1E"/>
    <w:multiLevelType w:val="multilevel"/>
    <w:tmpl w:val="911A0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D2539"/>
    <w:rsid w:val="002725AF"/>
    <w:rsid w:val="002D2539"/>
    <w:rsid w:val="004E609C"/>
    <w:rsid w:val="009D29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2967"/>
  </w:style>
  <w:style w:type="paragraph" w:styleId="Heading1">
    <w:name w:val="heading 1"/>
    <w:basedOn w:val="Normal"/>
    <w:link w:val="Heading1Char"/>
    <w:uiPriority w:val="9"/>
    <w:qFormat/>
    <w:rsid w:val="002D25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2D25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D253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53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2D25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D253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D253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D25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D2539"/>
    <w:rPr>
      <w:i/>
      <w:iCs/>
    </w:rPr>
  </w:style>
  <w:style w:type="character" w:styleId="Strong">
    <w:name w:val="Strong"/>
    <w:basedOn w:val="DefaultParagraphFont"/>
    <w:uiPriority w:val="22"/>
    <w:qFormat/>
    <w:rsid w:val="002D253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15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74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27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7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1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dotieno</dc:creator>
  <cp:lastModifiedBy>dotieno</cp:lastModifiedBy>
  <cp:revision>1</cp:revision>
  <dcterms:created xsi:type="dcterms:W3CDTF">2014-03-28T17:52:00Z</dcterms:created>
  <dcterms:modified xsi:type="dcterms:W3CDTF">2014-03-28T17:52:00Z</dcterms:modified>
</cp:coreProperties>
</file>