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RESEARCH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Study reveals that alcohol hampers uptake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6"/>
          <w:szCs w:val="86"/>
        </w:rPr>
      </w:pPr>
      <w:r>
        <w:rPr>
          <w:rFonts w:ascii="ZocaloDisplay-Semibold" w:hAnsi="ZocaloDisplay-Semibold" w:cs="ZocaloDisplay-Semibold"/>
          <w:sz w:val="86"/>
          <w:szCs w:val="86"/>
        </w:rPr>
        <w:t>Change size of HIV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6"/>
          <w:szCs w:val="86"/>
        </w:rPr>
      </w:pPr>
      <w:proofErr w:type="gramStart"/>
      <w:r>
        <w:rPr>
          <w:rFonts w:ascii="ZocaloDisplay-Semibold" w:hAnsi="ZocaloDisplay-Semibold" w:cs="ZocaloDisplay-Semibold"/>
          <w:sz w:val="86"/>
          <w:szCs w:val="86"/>
        </w:rPr>
        <w:t>pill</w:t>
      </w:r>
      <w:proofErr w:type="gramEnd"/>
      <w:r>
        <w:rPr>
          <w:rFonts w:ascii="ZocaloDisplay-Semibold" w:hAnsi="ZocaloDisplay-Semibold" w:cs="ZocaloDisplay-Semibold"/>
          <w:sz w:val="86"/>
          <w:szCs w:val="86"/>
        </w:rPr>
        <w:t>, key groups say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 xml:space="preserve">Gays and prostitutes claim the drug that prevents infections is too big and blue </w:t>
      </w:r>
      <w:proofErr w:type="spellStart"/>
      <w:r>
        <w:rPr>
          <w:rFonts w:ascii="ZocaloDisplay-Regular" w:hAnsi="ZocaloDisplay-Regular" w:cs="ZocaloDisplay-Regular"/>
          <w:sz w:val="28"/>
          <w:szCs w:val="28"/>
        </w:rPr>
        <w:t>colour</w:t>
      </w:r>
      <w:proofErr w:type="spellEnd"/>
      <w:r>
        <w:rPr>
          <w:rFonts w:ascii="ZocaloDisplay-Regular" w:hAnsi="ZocaloDisplay-Regular" w:cs="ZocaloDisplay-Regular"/>
          <w:sz w:val="28"/>
          <w:szCs w:val="28"/>
        </w:rPr>
        <w:t xml:space="preserve"> noticeable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GATONYE GATHURA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color w:val="000000"/>
          <w:sz w:val="16"/>
          <w:szCs w:val="16"/>
        </w:rPr>
      </w:pPr>
      <w:r>
        <w:rPr>
          <w:rFonts w:ascii="GothamNarrow-Book" w:hAnsi="GothamNarrow-Book" w:cs="GothamNarrow-Book"/>
          <w:color w:val="000000"/>
          <w:sz w:val="16"/>
          <w:szCs w:val="16"/>
        </w:rPr>
        <w:t>gathura@ke.nationmedia.com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67"/>
          <w:szCs w:val="67"/>
        </w:rPr>
        <w:t>K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enyans taking a drug meant to prevent HIV have complained that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pill is too big and its blue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colour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is too noticeable for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liking. The residents of Nairobi and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Kilifi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also said that the drug’s acceptance as a tool in the fight against HIV was high but those who take alcohol did not swallow the pill daily as advised.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Kenyans were part of an international study that sought ways of improving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Truvada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a pill that prevents HIV.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In a study published last month (19th October) in the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Aids and </w:t>
      </w:r>
      <w:proofErr w:type="spellStart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Behaviour</w:t>
      </w:r>
      <w:proofErr w:type="spellEnd"/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 xml:space="preserve"> Journal 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and carried out by among others,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Kenya Medical Research Institute, alcohol use was identified as a reason for not taking the pills on time or not taking them altogether.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The study on the drug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Truvada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which is already registered in the country for use as an antiretroviral, also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found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pill to have other positive side effects. Some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study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participants said the it increased their eating and sexual appetites.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“It helped me because there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were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times I didn’t have any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appetite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but when I started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taking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pill, I now eat a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lot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,” the study quotes a participant.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Participants especially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those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 the daily regimen are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reported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have experienced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increased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libido.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researchers were testing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different dosage schedules;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involving taking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the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Truvada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pill daily and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another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where one took the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pill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two times a week.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use of antiretroviral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prevent HIV infection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otherwise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known as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Pre-exposure prophylaxis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(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PrEP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) is one of the latest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strategies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to reduce the risk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infection and has already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been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approved by the World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Health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Organisation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.</w:t>
      </w:r>
      <w:proofErr w:type="gramEnd"/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The Kenya study involved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72 HIV negative volunteers;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31 were men who have sex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men (MSM) and five female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prostitutes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from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Mtwapa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Kilifi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 while 36 were MSM from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Nairobi with an average age of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26 years.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lastRenderedPageBreak/>
        <w:t>For the pill to be more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acceptable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>, the participants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its size, shape,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colour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>,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taste, all of which affected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comfort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ease of use, needs</w:t>
      </w:r>
    </w:p>
    <w:p w:rsidR="00064112" w:rsidRDefault="00064112" w:rsidP="0006411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 improved.</w:t>
      </w:r>
    </w:p>
    <w:sectPr w:rsidR="00064112" w:rsidSect="008F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112"/>
    <w:rsid w:val="00064112"/>
    <w:rsid w:val="002725AF"/>
    <w:rsid w:val="004E609C"/>
    <w:rsid w:val="008F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2014-04-10T15:38:00Z</dcterms:created>
  <dcterms:modified xsi:type="dcterms:W3CDTF">2014-04-10T15:42:00Z</dcterms:modified>
</cp:coreProperties>
</file>