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sz w:val="56"/>
          <w:szCs w:val="56"/>
        </w:rPr>
      </w:pPr>
      <w:r>
        <w:rPr>
          <w:rFonts w:ascii="ZocaloDisplay-Semibold" w:hAnsi="ZocaloDisplay-Semibold" w:cs="ZocaloDisplay-Semibold"/>
          <w:sz w:val="56"/>
          <w:szCs w:val="56"/>
        </w:rPr>
        <w:t>Nairobi hard hit by</w:t>
      </w:r>
    </w:p>
    <w:p w:rsidR="00343A08" w:rsidRDefault="0020554A" w:rsidP="0020554A">
      <w:pPr>
        <w:rPr>
          <w:rFonts w:ascii="ZocaloDisplay-Semibold" w:hAnsi="ZocaloDisplay-Semibold" w:cs="ZocaloDisplay-Semibold"/>
          <w:sz w:val="56"/>
          <w:szCs w:val="56"/>
        </w:rPr>
      </w:pPr>
      <w:r>
        <w:rPr>
          <w:rFonts w:ascii="ZocaloDisplay-Semibold" w:hAnsi="ZocaloDisplay-Semibold" w:cs="ZocaloDisplay-Semibold"/>
          <w:sz w:val="56"/>
          <w:szCs w:val="56"/>
        </w:rPr>
        <w:t>TB, report shows</w:t>
      </w:r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7"/>
          <w:szCs w:val="17"/>
        </w:rPr>
      </w:pPr>
      <w:r>
        <w:rPr>
          <w:rFonts w:ascii="Gotham-Bold" w:hAnsi="Gotham-Bold" w:cs="Gotham-Bold"/>
          <w:b/>
          <w:bCs/>
          <w:color w:val="000000"/>
          <w:sz w:val="17"/>
          <w:szCs w:val="17"/>
        </w:rPr>
        <w:t>BY NATION</w:t>
      </w:r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color w:val="000000"/>
          <w:sz w:val="17"/>
          <w:szCs w:val="17"/>
        </w:rPr>
      </w:pPr>
      <w:r>
        <w:rPr>
          <w:rFonts w:ascii="Gotham-Bold" w:hAnsi="Gotham-Bold" w:cs="Gotham-Bold"/>
          <w:b/>
          <w:bCs/>
          <w:color w:val="000000"/>
          <w:sz w:val="17"/>
          <w:szCs w:val="17"/>
        </w:rPr>
        <w:t>CORRESPONDENT</w:t>
      </w:r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Nairobi and Mombasa counties are the worst hit by tuberculosis, a new government</w:t>
      </w:r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report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shows.</w:t>
      </w:r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T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he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new report by the</w:t>
      </w:r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Commission of Revenue</w:t>
      </w:r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Allocation shows that in</w:t>
      </w:r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Nairobi County 640 in every 10,000 people </w:t>
      </w: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infected with TB. It also has the highest number of people infected with Aids.</w:t>
      </w:r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Mombasa follows closely with 554 in every 10,000 people infected.</w:t>
      </w:r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Counties in the arid areas on the other hand are the least hit by tuberculosis according to the report.</w:t>
      </w:r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Mandera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,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Wajir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,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Baringo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Garissa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counties are the least infected by this airborne disease with</w:t>
      </w:r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Mandera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being the least hit having only 63 in every</w:t>
      </w:r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10,000 infected. In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Wajir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, only 86 in every 10,000 people are infected.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Baringo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has 136 and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Garissa</w:t>
      </w:r>
      <w:proofErr w:type="spellEnd"/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County comes close with 145 people infected in every 10,000 people.</w:t>
      </w:r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However, Mombasa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andNairobi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have the largest number of individuals who have had all vaccinations.</w:t>
      </w:r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ZocaloText-Italic" w:hAnsi="ZocaloText-Italic" w:cs="ZocaloText-Italic"/>
          <w:i/>
          <w:iCs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According to </w:t>
      </w:r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>Kenya</w:t>
      </w:r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Italic" w:hAnsi="ZocaloText-Italic" w:cs="ZocaloText-Italic"/>
          <w:i/>
          <w:iCs/>
          <w:color w:val="000000"/>
          <w:sz w:val="16"/>
          <w:szCs w:val="16"/>
        </w:rPr>
        <w:t>County Fact Sheets</w:t>
      </w:r>
      <w:r>
        <w:rPr>
          <w:rFonts w:ascii="ZocaloText-Regular" w:hAnsi="ZocaloText-Regular" w:cs="ZocaloText-Regular"/>
          <w:color w:val="000000"/>
          <w:sz w:val="16"/>
          <w:szCs w:val="16"/>
        </w:rPr>
        <w:t>, June 2013, Nairobi and Mombasa</w:t>
      </w:r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County have 91 in every 100 people already vaccinated against all diseases.</w:t>
      </w:r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Migori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,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Homa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Bay and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Kisumu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counties in that </w:t>
      </w:r>
      <w:proofErr w:type="gramStart"/>
      <w:r>
        <w:rPr>
          <w:rFonts w:ascii="ZocaloText-Regular" w:hAnsi="ZocaloText-Regular" w:cs="ZocaloText-Regular"/>
          <w:color w:val="000000"/>
          <w:sz w:val="16"/>
          <w:szCs w:val="16"/>
        </w:rPr>
        <w:t>order,</w:t>
      </w:r>
      <w:proofErr w:type="gram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were ranked as having the most people who have the disease.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Homa</w:t>
      </w:r>
      <w:proofErr w:type="spellEnd"/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Bay and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Kisumu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also have the highest cases of HIV infection among all the 47 counties with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Homa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Bay having 150,000 people living with HIV.</w:t>
      </w:r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Tharaka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Nithi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,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Mandera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and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Homa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Bay in that order have the least people vaccinated against all the diseases. In </w:t>
      </w: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Tharaka</w:t>
      </w:r>
      <w:proofErr w:type="spellEnd"/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color w:val="000000"/>
          <w:sz w:val="16"/>
          <w:szCs w:val="16"/>
        </w:rPr>
        <w:t>Nithi</w:t>
      </w:r>
      <w:proofErr w:type="spellEnd"/>
      <w:r>
        <w:rPr>
          <w:rFonts w:ascii="ZocaloText-Regular" w:hAnsi="ZocaloText-Regular" w:cs="ZocaloText-Regular"/>
          <w:color w:val="000000"/>
          <w:sz w:val="16"/>
          <w:szCs w:val="16"/>
        </w:rPr>
        <w:t xml:space="preserve"> only 45 in every 100 are vaccinated.</w:t>
      </w:r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color w:val="000000"/>
          <w:sz w:val="16"/>
          <w:szCs w:val="16"/>
        </w:rPr>
      </w:pPr>
      <w:r>
        <w:rPr>
          <w:rFonts w:ascii="ZocaloText-Regular" w:hAnsi="ZocaloText-Regular" w:cs="ZocaloText-Regular"/>
          <w:color w:val="000000"/>
          <w:sz w:val="16"/>
          <w:szCs w:val="16"/>
        </w:rPr>
        <w:t>Last year, Kenya was ranked 13 out of 22 countries with the highest tuberculosis burden in the world.</w:t>
      </w:r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0080FF"/>
          <w:sz w:val="60"/>
          <w:szCs w:val="60"/>
        </w:rPr>
      </w:pPr>
      <w:r>
        <w:rPr>
          <w:rFonts w:ascii="ZocaloDisplay-Semibold" w:hAnsi="ZocaloDisplay-Semibold" w:cs="ZocaloDisplay-Semibold"/>
          <w:color w:val="0080FF"/>
          <w:sz w:val="60"/>
          <w:szCs w:val="60"/>
        </w:rPr>
        <w:t>640</w:t>
      </w:r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7"/>
          <w:szCs w:val="17"/>
        </w:rPr>
      </w:pPr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>People out of 10,000</w:t>
      </w:r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7"/>
          <w:szCs w:val="17"/>
        </w:rPr>
      </w:pPr>
      <w:proofErr w:type="gramStart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>infected</w:t>
      </w:r>
      <w:proofErr w:type="gramEnd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 xml:space="preserve"> by TB in city</w:t>
      </w:r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0080FF"/>
          <w:sz w:val="60"/>
          <w:szCs w:val="60"/>
        </w:rPr>
      </w:pPr>
      <w:r>
        <w:rPr>
          <w:rFonts w:ascii="ZocaloDisplay-Semibold" w:hAnsi="ZocaloDisplay-Semibold" w:cs="ZocaloDisplay-Semibold"/>
          <w:color w:val="0080FF"/>
          <w:sz w:val="60"/>
          <w:szCs w:val="60"/>
        </w:rPr>
        <w:t>554</w:t>
      </w:r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7"/>
          <w:szCs w:val="17"/>
        </w:rPr>
      </w:pPr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>Those out of 10,000</w:t>
      </w:r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GothamNarrow-Bold" w:hAnsi="GothamNarrow-Bold" w:cs="GothamNarrow-Bold"/>
          <w:b/>
          <w:bCs/>
          <w:color w:val="000000"/>
          <w:sz w:val="17"/>
          <w:szCs w:val="17"/>
        </w:rPr>
      </w:pPr>
      <w:proofErr w:type="gramStart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>infected</w:t>
      </w:r>
      <w:proofErr w:type="gramEnd"/>
      <w:r>
        <w:rPr>
          <w:rFonts w:ascii="GothamNarrow-Bold" w:hAnsi="GothamNarrow-Bold" w:cs="GothamNarrow-Bold"/>
          <w:b/>
          <w:bCs/>
          <w:color w:val="000000"/>
          <w:sz w:val="17"/>
          <w:szCs w:val="17"/>
        </w:rPr>
        <w:t xml:space="preserve"> in Mombasa</w:t>
      </w:r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0080FF"/>
          <w:sz w:val="60"/>
          <w:szCs w:val="60"/>
        </w:rPr>
      </w:pPr>
      <w:r>
        <w:rPr>
          <w:rFonts w:ascii="ZocaloDisplay-Semibold" w:hAnsi="ZocaloDisplay-Semibold" w:cs="ZocaloDisplay-Semibold"/>
          <w:color w:val="0080FF"/>
          <w:sz w:val="60"/>
          <w:szCs w:val="60"/>
        </w:rPr>
        <w:t>45</w:t>
      </w:r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FFFFFF"/>
          <w:sz w:val="24"/>
          <w:szCs w:val="24"/>
        </w:rPr>
      </w:pPr>
      <w:r>
        <w:rPr>
          <w:rFonts w:ascii="ZocaloDisplay-Semibold" w:hAnsi="ZocaloDisplay-Semibold" w:cs="ZocaloDisplay-Semibold"/>
          <w:color w:val="FFFFFF"/>
          <w:sz w:val="24"/>
          <w:szCs w:val="24"/>
        </w:rPr>
        <w:t>Province, and to a lesser</w:t>
      </w:r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FFFFFF"/>
          <w:sz w:val="24"/>
          <w:szCs w:val="24"/>
        </w:rPr>
      </w:pPr>
      <w:proofErr w:type="gramStart"/>
      <w:r>
        <w:rPr>
          <w:rFonts w:ascii="ZocaloDisplay-Semibold" w:hAnsi="ZocaloDisplay-Semibold" w:cs="ZocaloDisplay-Semibold"/>
          <w:color w:val="FFFFFF"/>
          <w:sz w:val="24"/>
          <w:szCs w:val="24"/>
        </w:rPr>
        <w:t>extent</w:t>
      </w:r>
      <w:proofErr w:type="gramEnd"/>
      <w:r>
        <w:rPr>
          <w:rFonts w:ascii="ZocaloDisplay-Semibold" w:hAnsi="ZocaloDisplay-Semibold" w:cs="ZocaloDisplay-Semibold"/>
          <w:color w:val="FFFFFF"/>
          <w:sz w:val="24"/>
          <w:szCs w:val="24"/>
        </w:rPr>
        <w:t xml:space="preserve"> those at the Coast,</w:t>
      </w:r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FFFFFF"/>
          <w:sz w:val="24"/>
          <w:szCs w:val="24"/>
        </w:rPr>
      </w:pPr>
      <w:proofErr w:type="gramStart"/>
      <w:r>
        <w:rPr>
          <w:rFonts w:ascii="ZocaloDisplay-Semibold" w:hAnsi="ZocaloDisplay-Semibold" w:cs="ZocaloDisplay-Semibold"/>
          <w:color w:val="FFFFFF"/>
          <w:sz w:val="24"/>
          <w:szCs w:val="24"/>
        </w:rPr>
        <w:t>are</w:t>
      </w:r>
      <w:proofErr w:type="gramEnd"/>
      <w:r>
        <w:rPr>
          <w:rFonts w:ascii="ZocaloDisplay-Semibold" w:hAnsi="ZocaloDisplay-Semibold" w:cs="ZocaloDisplay-Semibold"/>
          <w:color w:val="FFFFFF"/>
          <w:sz w:val="24"/>
          <w:szCs w:val="24"/>
        </w:rPr>
        <w:t xml:space="preserve"> far more pro-</w:t>
      </w:r>
      <w:proofErr w:type="spellStart"/>
      <w:r>
        <w:rPr>
          <w:rFonts w:ascii="ZocaloDisplay-Semibold" w:hAnsi="ZocaloDisplay-Semibold" w:cs="ZocaloDisplay-Semibold"/>
          <w:color w:val="FFFFFF"/>
          <w:sz w:val="24"/>
          <w:szCs w:val="24"/>
        </w:rPr>
        <w:t>natalist</w:t>
      </w:r>
      <w:proofErr w:type="spellEnd"/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FFFFFF"/>
          <w:sz w:val="24"/>
          <w:szCs w:val="24"/>
        </w:rPr>
      </w:pPr>
      <w:proofErr w:type="gramStart"/>
      <w:r>
        <w:rPr>
          <w:rFonts w:ascii="ZocaloDisplay-Semibold" w:hAnsi="ZocaloDisplay-Semibold" w:cs="ZocaloDisplay-Semibold"/>
          <w:color w:val="FFFFFF"/>
          <w:sz w:val="24"/>
          <w:szCs w:val="24"/>
        </w:rPr>
        <w:t>than</w:t>
      </w:r>
      <w:proofErr w:type="gramEnd"/>
      <w:r>
        <w:rPr>
          <w:rFonts w:ascii="ZocaloDisplay-Semibold" w:hAnsi="ZocaloDisplay-Semibold" w:cs="ZocaloDisplay-Semibold"/>
          <w:color w:val="FFFFFF"/>
          <w:sz w:val="24"/>
          <w:szCs w:val="24"/>
        </w:rPr>
        <w:t xml:space="preserve"> women in other</w:t>
      </w:r>
    </w:p>
    <w:p w:rsidR="0020554A" w:rsidRDefault="0020554A" w:rsidP="0020554A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color w:val="FFFFFF"/>
          <w:sz w:val="24"/>
          <w:szCs w:val="24"/>
        </w:rPr>
      </w:pPr>
      <w:proofErr w:type="gramStart"/>
      <w:r>
        <w:rPr>
          <w:rFonts w:ascii="ZocaloDisplay-Semibold" w:hAnsi="ZocaloDisplay-Semibold" w:cs="ZocaloDisplay-Semibold"/>
          <w:color w:val="FFFFFF"/>
          <w:sz w:val="24"/>
          <w:szCs w:val="24"/>
        </w:rPr>
        <w:t>provinces</w:t>
      </w:r>
      <w:proofErr w:type="gramEnd"/>
      <w:r>
        <w:rPr>
          <w:rFonts w:ascii="ZocaloDisplay-Semibold" w:hAnsi="ZocaloDisplay-Semibold" w:cs="ZocaloDisplay-Semibold"/>
          <w:color w:val="FFFFFF"/>
          <w:sz w:val="24"/>
          <w:szCs w:val="24"/>
        </w:rPr>
        <w:t>.”</w:t>
      </w:r>
    </w:p>
    <w:p w:rsidR="0020554A" w:rsidRDefault="0020554A" w:rsidP="0020554A">
      <w:r>
        <w:rPr>
          <w:rFonts w:ascii="Gotham-Bold" w:hAnsi="Gotham-Bold" w:cs="Gotham-Bold"/>
          <w:b/>
          <w:bCs/>
          <w:color w:val="FFFFFF"/>
          <w:sz w:val="18"/>
          <w:szCs w:val="18"/>
        </w:rPr>
        <w:t>2008/9 KDHS report</w:t>
      </w:r>
    </w:p>
    <w:sectPr w:rsidR="0020554A" w:rsidSect="0018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ocaloDisplay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554A"/>
    <w:rsid w:val="0018516C"/>
    <w:rsid w:val="0020554A"/>
    <w:rsid w:val="002725AF"/>
    <w:rsid w:val="004E6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2014-04-10T13:57:00Z</dcterms:created>
  <dcterms:modified xsi:type="dcterms:W3CDTF">2014-04-10T14:04:00Z</dcterms:modified>
</cp:coreProperties>
</file>