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563" w:rsidRDefault="00D31563" w:rsidP="00D31563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48"/>
          <w:szCs w:val="48"/>
        </w:rPr>
      </w:pPr>
      <w:r>
        <w:rPr>
          <w:rFonts w:ascii="Gotham-Medium" w:hAnsi="Gotham-Medium" w:cs="Gotham-Medium"/>
          <w:color w:val="000000"/>
          <w:sz w:val="48"/>
          <w:szCs w:val="48"/>
        </w:rPr>
        <w:t>I’ll light a candle for you</w:t>
      </w:r>
    </w:p>
    <w:p w:rsidR="00D31563" w:rsidRDefault="00D31563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 xml:space="preserve">LATELY, SO MANY </w:t>
      </w:r>
      <w:r>
        <w:rPr>
          <w:rFonts w:ascii="GothamNarrow-Book" w:hAnsi="GothamNarrow-Book" w:cs="GothamNarrow-Book"/>
          <w:color w:val="000000"/>
          <w:sz w:val="18"/>
          <w:szCs w:val="18"/>
        </w:rPr>
        <w:t>blessings have been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happening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my life that some things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have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slipped my mind. I believe you all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know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about my twin boys, these new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bundles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absolute joy. It is largely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because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them that I have not just forgotten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work-related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issues, but that I am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also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HIV-positive.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If I had my way, I would be a stay-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athome</w:t>
      </w:r>
      <w:proofErr w:type="spell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mother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cherish these moments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my children. But I have work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do. My “IN” tray is already piled to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ceiling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And the reminders from my office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keep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beeping on my phone.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One of the reminders concerned Sunday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19 May 2013, </w:t>
      </w: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which marked the 30th anniversary</w:t>
      </w:r>
      <w:proofErr w:type="gram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International Aids Candlelight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Memorial, first held in Washington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DC in 1983.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theme for this year’s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event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“In Solidarity”. It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emphasises</w:t>
      </w:r>
      <w:proofErr w:type="spell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need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 people living with and affected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HIV to join hands and work together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response to the infection.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candlelight memorial reminds us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impact that HIV has locally and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globally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20"/>
          <w:szCs w:val="20"/>
        </w:rPr>
      </w:pPr>
      <w:r>
        <w:rPr>
          <w:rFonts w:ascii="GothamNarrow-Bold" w:hAnsi="GothamNarrow-Bold" w:cs="GothamNarrow-Bold"/>
          <w:b/>
          <w:bCs/>
          <w:color w:val="000000"/>
          <w:sz w:val="20"/>
          <w:szCs w:val="20"/>
        </w:rPr>
        <w:t>Care and support to the rescue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Even when I am counting my blessings,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heart still goes out to many friends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colleagues who have passed away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due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to HIV-related illnesses. A case in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point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that of Mercy, who passed away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slightly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over a month ago.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Mercy was an active member of our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head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office support group. Diagnosed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HIV-positive in 2002, she picked up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pieces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 her life and moved on. Her first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husband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deserted her after she tested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HIV-positive.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She was left to care for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three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young children, the youngest being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nine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months old.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She was looking for nutritional and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psychosocial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support when she visited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offices way back in 2005. She was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distraught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had lost hope for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future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Due to scarcity of food and infection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tuberculosis, she had wasting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syndrome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This is associated with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later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stages of HIV infection.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We enrolled Mercy in our feeding </w:t>
      </w:r>
      <w:proofErr w:type="spellStart"/>
      <w:r>
        <w:rPr>
          <w:rFonts w:ascii="GothamNarrow-Book" w:hAnsi="GothamNarrow-Book" w:cs="GothamNarrow-Book"/>
          <w:color w:val="000000"/>
          <w:sz w:val="18"/>
          <w:szCs w:val="18"/>
        </w:rPr>
        <w:t>programme</w:t>
      </w:r>
      <w:proofErr w:type="spell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support group. This had a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redeeming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effect on her especially since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had an opportunity to share experiences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others who were living positively.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Gradually, she regained her health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weight and was able to provide for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family. Things were falling into place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for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her.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20"/>
          <w:szCs w:val="20"/>
        </w:rPr>
      </w:pPr>
      <w:r>
        <w:rPr>
          <w:rFonts w:ascii="GothamNarrow-Bold" w:hAnsi="GothamNarrow-Bold" w:cs="GothamNarrow-Bold"/>
          <w:b/>
          <w:bCs/>
          <w:color w:val="000000"/>
          <w:sz w:val="20"/>
          <w:szCs w:val="20"/>
        </w:rPr>
        <w:lastRenderedPageBreak/>
        <w:t>Finding life and love again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During the support group sessions,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Mercy encouraged new members and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became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passionate in living, now that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God had given her a second chance. She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fell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love with a man who respected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was providing for her and her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children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KENWA supported Mercy to come up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 income-generating activity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2011. We gave her seed capital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start a small business of selling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charcoal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Resilience had become her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middle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name by now and she was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vibrant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her business.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20"/>
          <w:szCs w:val="20"/>
        </w:rPr>
      </w:pPr>
      <w:r>
        <w:rPr>
          <w:rFonts w:ascii="GothamNarrow-Bold" w:hAnsi="GothamNarrow-Bold" w:cs="GothamNarrow-Bold"/>
          <w:b/>
          <w:bCs/>
          <w:color w:val="000000"/>
          <w:sz w:val="20"/>
          <w:szCs w:val="20"/>
        </w:rPr>
        <w:t>Double whammy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However, a year later, she started experiencing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pain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in her left breast. Initially,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was a discomfort, but slowly a lump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appeared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. The breast was growing tremendously.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Mercy was referred to one district hospital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after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another because clinicians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could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not exactly diagnose her ailment.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The frequent hospital visits and medications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also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led to financial constraints. As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has with other members we have given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seed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capital, this turn of events impacted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negatively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on her business, which had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been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thriving. Eventually she was forced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close shop.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Finally she was diagnosed with breast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cancer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at Kenyatta National Hospital. We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paid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for some medications, but unfortunately,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cancer was taking an emotional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physical toll on her health.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Our clients in care and treatment fare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well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but co-infection with HIV and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cancer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a different ball game. Talk of a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double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whammy. Cancer usually hastens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HIV progression.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The situation is dire in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hospitals because oncologists are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few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and facilities overstretched.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20"/>
          <w:szCs w:val="20"/>
        </w:rPr>
      </w:pPr>
      <w:r>
        <w:rPr>
          <w:rFonts w:ascii="GothamNarrow-Bold" w:hAnsi="GothamNarrow-Bold" w:cs="GothamNarrow-Bold"/>
          <w:b/>
          <w:bCs/>
          <w:color w:val="000000"/>
          <w:sz w:val="20"/>
          <w:szCs w:val="20"/>
        </w:rPr>
        <w:t>Final bow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Mercy finally succumbed to cancer about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month ago. Her family was inconsolable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during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her burial.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 find this year’s theme timely because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it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is still pertinent to draw public attention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HIV/Aids as well as promote a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humane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attitude to people living with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condition.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It is my sincere prayer that God will grant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r>
        <w:rPr>
          <w:rFonts w:ascii="GothamNarrow-Book" w:hAnsi="GothamNarrow-Book" w:cs="GothamNarrow-Book"/>
          <w:color w:val="000000"/>
          <w:sz w:val="18"/>
          <w:szCs w:val="18"/>
        </w:rPr>
        <w:t>Mercy’s family the grace and fortitude to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soldier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on. During this year’s candlelight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memorial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>, I will light a candle in remembrance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8"/>
          <w:szCs w:val="18"/>
        </w:rPr>
      </w:pPr>
      <w:proofErr w:type="gramStart"/>
      <w:r>
        <w:rPr>
          <w:rFonts w:ascii="GothamNarrow-Book" w:hAnsi="GothamNarrow-Book" w:cs="GothamNarrow-Book"/>
          <w:color w:val="000000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color w:val="000000"/>
          <w:sz w:val="18"/>
          <w:szCs w:val="18"/>
        </w:rPr>
        <w:t xml:space="preserve"> her life, albeit belatedly.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FFFFFF"/>
        </w:rPr>
      </w:pPr>
      <w:r>
        <w:rPr>
          <w:rFonts w:ascii="Gotham-Black" w:hAnsi="Gotham-Black" w:cs="Gotham-Black"/>
          <w:color w:val="FFFFFF"/>
        </w:rPr>
        <w:t>SHE WAS SUCH AN INSPIRATION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FFFFFF"/>
          <w:sz w:val="16"/>
          <w:szCs w:val="16"/>
        </w:rPr>
      </w:pPr>
      <w:r>
        <w:rPr>
          <w:rFonts w:ascii="GothamNarrow-Bold" w:hAnsi="GothamNarrow-Bold" w:cs="GothamNarrow-Bold"/>
          <w:b/>
          <w:bCs/>
          <w:color w:val="FFFFFF"/>
          <w:sz w:val="16"/>
          <w:szCs w:val="16"/>
        </w:rPr>
        <w:t xml:space="preserve">May God grant Mercy’s family the </w:t>
      </w:r>
      <w:proofErr w:type="gramStart"/>
      <w:r>
        <w:rPr>
          <w:rFonts w:ascii="GothamNarrow-Bold" w:hAnsi="GothamNarrow-Bold" w:cs="GothamNarrow-Bold"/>
          <w:b/>
          <w:bCs/>
          <w:color w:val="FFFFFF"/>
          <w:sz w:val="16"/>
          <w:szCs w:val="16"/>
        </w:rPr>
        <w:t>grace</w:t>
      </w:r>
      <w:proofErr w:type="gram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12"/>
          <w:szCs w:val="12"/>
        </w:rPr>
      </w:pPr>
      <w:proofErr w:type="gramStart"/>
      <w:r>
        <w:rPr>
          <w:rFonts w:ascii="GothamNarrow-Bold" w:hAnsi="GothamNarrow-Bold" w:cs="GothamNarrow-Bold"/>
          <w:b/>
          <w:bCs/>
          <w:color w:val="FFFFFF"/>
          <w:sz w:val="16"/>
          <w:szCs w:val="16"/>
        </w:rPr>
        <w:t>and</w:t>
      </w:r>
      <w:proofErr w:type="gramEnd"/>
      <w:r>
        <w:rPr>
          <w:rFonts w:ascii="GothamNarrow-Bold" w:hAnsi="GothamNarrow-Bold" w:cs="GothamNarrow-Bold"/>
          <w:b/>
          <w:bCs/>
          <w:color w:val="FFFFFF"/>
          <w:sz w:val="16"/>
          <w:szCs w:val="16"/>
        </w:rPr>
        <w:t xml:space="preserve"> fortitude to soldier on. </w:t>
      </w:r>
      <w:r>
        <w:rPr>
          <w:rFonts w:ascii="Gotham-Book" w:hAnsi="Gotham-Book" w:cs="Gotham-Book"/>
          <w:color w:val="FFFFFF"/>
          <w:sz w:val="12"/>
          <w:szCs w:val="12"/>
        </w:rPr>
        <w:t>PHOTO | FILE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This is the diary of </w:t>
      </w:r>
      <w:proofErr w:type="spell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Asunta</w:t>
      </w:r>
      <w:proofErr w:type="spell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Wagura</w:t>
      </w:r>
      <w:proofErr w:type="spell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>, a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mother</w:t>
      </w:r>
      <w:proofErr w:type="gram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of five who tested positive 25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years</w:t>
      </w:r>
      <w:proofErr w:type="gram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ago. She is the executive director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lastRenderedPageBreak/>
        <w:t>of</w:t>
      </w:r>
      <w:proofErr w:type="gramEnd"/>
      <w:r>
        <w:rPr>
          <w:rFonts w:ascii="Gotham-Bold" w:hAnsi="Gotham-Bold" w:cs="Gotham-Bold"/>
          <w:b/>
          <w:bCs/>
          <w:color w:val="000000"/>
          <w:sz w:val="18"/>
          <w:szCs w:val="18"/>
        </w:rPr>
        <w:t xml:space="preserve"> the Kenya Network of Women with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proofErr w:type="gramStart"/>
      <w:r>
        <w:rPr>
          <w:rFonts w:ascii="Gotham-Bold" w:hAnsi="Gotham-Bold" w:cs="Gotham-Bold"/>
          <w:b/>
          <w:bCs/>
          <w:color w:val="000000"/>
          <w:sz w:val="18"/>
          <w:szCs w:val="18"/>
        </w:rPr>
        <w:t>Aids (KENWA).</w:t>
      </w:r>
      <w:proofErr w:type="gram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000000"/>
          <w:sz w:val="18"/>
          <w:szCs w:val="18"/>
        </w:rPr>
      </w:pPr>
      <w:r>
        <w:rPr>
          <w:rFonts w:ascii="Gotham-Black" w:hAnsi="Gotham-Black" w:cs="Gotham-Black"/>
          <w:color w:val="000000"/>
          <w:sz w:val="18"/>
          <w:szCs w:val="18"/>
        </w:rPr>
        <w:t>asuntawagura@hotmail.com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000000"/>
          <w:sz w:val="120"/>
          <w:szCs w:val="120"/>
        </w:rPr>
      </w:pPr>
      <w:proofErr w:type="gramStart"/>
      <w:r>
        <w:rPr>
          <w:rFonts w:ascii="Gotham-Medium" w:hAnsi="Gotham-Medium" w:cs="Gotham-Medium"/>
          <w:color w:val="000000"/>
          <w:sz w:val="120"/>
          <w:szCs w:val="120"/>
        </w:rPr>
        <w:t>parents</w:t>
      </w:r>
      <w:proofErr w:type="gram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RetinaDisplayWide-XLight" w:hAnsi="RetinaDisplayWide-XLight" w:cs="RetinaDisplayWide-XLight"/>
          <w:color w:val="FFFFFF"/>
          <w:sz w:val="56"/>
          <w:szCs w:val="56"/>
        </w:rPr>
      </w:pPr>
      <w:proofErr w:type="gramStart"/>
      <w:r>
        <w:rPr>
          <w:rFonts w:ascii="RetinaDisplayWide-XLight" w:hAnsi="RetinaDisplayWide-XLight" w:cs="RetinaDisplayWide-XLight"/>
          <w:color w:val="FFFFFF"/>
          <w:sz w:val="56"/>
          <w:szCs w:val="56"/>
        </w:rPr>
        <w:t>cover</w:t>
      </w:r>
      <w:proofErr w:type="gramEnd"/>
      <w:r>
        <w:rPr>
          <w:rFonts w:ascii="RetinaDisplayWide-XLight" w:hAnsi="RetinaDisplayWide-XLight" w:cs="RetinaDisplayWide-XLight"/>
          <w:color w:val="FFFFFF"/>
          <w:sz w:val="56"/>
          <w:szCs w:val="56"/>
        </w:rPr>
        <w:t xml:space="preserve"> story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0"/>
          <w:szCs w:val="20"/>
        </w:rPr>
      </w:pPr>
      <w:r>
        <w:rPr>
          <w:rFonts w:ascii="Gotham-Bold" w:hAnsi="Gotham-Bold" w:cs="Gotham-Bold"/>
          <w:b/>
          <w:bCs/>
          <w:color w:val="000000"/>
          <w:sz w:val="20"/>
          <w:szCs w:val="20"/>
        </w:rPr>
        <w:t>AT LEAST ONE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0"/>
          <w:szCs w:val="20"/>
        </w:rPr>
      </w:pPr>
      <w:r>
        <w:rPr>
          <w:rFonts w:ascii="Gotham-Bold" w:hAnsi="Gotham-Bold" w:cs="Gotham-Bold"/>
          <w:b/>
          <w:bCs/>
          <w:color w:val="000000"/>
          <w:sz w:val="20"/>
          <w:szCs w:val="20"/>
        </w:rPr>
        <w:t>IN EVERY 20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0"/>
          <w:szCs w:val="20"/>
        </w:rPr>
      </w:pPr>
      <w:r>
        <w:rPr>
          <w:rFonts w:ascii="Gotham-Bold" w:hAnsi="Gotham-Bold" w:cs="Gotham-Bold"/>
          <w:b/>
          <w:bCs/>
          <w:color w:val="000000"/>
          <w:sz w:val="20"/>
          <w:szCs w:val="20"/>
        </w:rPr>
        <w:t>PATIENTS I SEE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0"/>
          <w:szCs w:val="20"/>
        </w:rPr>
      </w:pPr>
      <w:r>
        <w:rPr>
          <w:rFonts w:ascii="Gotham-Bold" w:hAnsi="Gotham-Bold" w:cs="Gotham-Bold"/>
          <w:b/>
          <w:bCs/>
          <w:color w:val="000000"/>
          <w:sz w:val="20"/>
          <w:szCs w:val="20"/>
        </w:rPr>
        <w:t>AT MY CLINIC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0"/>
          <w:szCs w:val="20"/>
        </w:rPr>
      </w:pPr>
      <w:r>
        <w:rPr>
          <w:rFonts w:ascii="Gotham-Bold" w:hAnsi="Gotham-Bold" w:cs="Gotham-Bold"/>
          <w:b/>
          <w:bCs/>
          <w:color w:val="000000"/>
          <w:sz w:val="20"/>
          <w:szCs w:val="20"/>
        </w:rPr>
        <w:t>REQUIRES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20"/>
          <w:szCs w:val="20"/>
        </w:rPr>
      </w:pPr>
      <w:r>
        <w:rPr>
          <w:rFonts w:ascii="Gotham-Bold" w:hAnsi="Gotham-Bold" w:cs="Gotham-Bold"/>
          <w:b/>
          <w:bCs/>
          <w:color w:val="000000"/>
          <w:sz w:val="20"/>
          <w:szCs w:val="20"/>
        </w:rPr>
        <w:t>SURROGACY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 xml:space="preserve">Dr </w:t>
      </w:r>
      <w:proofErr w:type="spellStart"/>
      <w:r>
        <w:rPr>
          <w:rFonts w:ascii="Gotham-Book" w:hAnsi="Gotham-Book" w:cs="Gotham-Book"/>
          <w:color w:val="000000"/>
          <w:sz w:val="20"/>
          <w:szCs w:val="20"/>
        </w:rPr>
        <w:t>Wanyoike</w:t>
      </w:r>
      <w:proofErr w:type="spell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funding.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“This was a law that was meant to facilitate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improve the quality of life for many Kenyans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are unable to bear children on their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own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,” Prof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Koigi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explains, adding that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ground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work was already laid out and ideas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reconciled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20"/>
          <w:szCs w:val="20"/>
        </w:rPr>
      </w:pPr>
      <w:r>
        <w:rPr>
          <w:rFonts w:ascii="GothamNarrow-Bold" w:hAnsi="GothamNarrow-Bold" w:cs="GothamNarrow-Bold"/>
          <w:b/>
          <w:bCs/>
          <w:color w:val="000000"/>
          <w:sz w:val="20"/>
          <w:szCs w:val="20"/>
        </w:rPr>
        <w:t>Policy formulation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In light of renewed interest in the law,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Nyachoti</w:t>
      </w:r>
      <w:proofErr w:type="spell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hospital, beyond treating patients,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must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able to provide leadership in matters of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policy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formulation.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adds that in spite of the tribulations of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Muchokis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their case might just be the harbinger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better things to come for those unable to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bear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children on their own.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Until then, the burden is left not only to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patients, but industry players to ensure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they go about their business in an ethical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manner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. This, Dr Joshua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Noreh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of the Nairobi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IVF Centre says, is what we should be worried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doctor, who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popularised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surrogacy locally,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his clinic does an average of two IVF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procedures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for surrogate arrangements every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month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. Last year alone, he did about 24.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 have made it a point to explain to my (clients)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legal issues with registration, where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gestational mother is the only one who can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registered as the legal mother of such a baby.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They can then change this through an adoption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process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,” says Dr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Noreh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Dr Joe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Wanyoike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Gichuhi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 fertility specialist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consultant at the Upper Hill medical Centre,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says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least one out of every 20 patients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sees at his clinic requires surrogacy. He adds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procedure, if not regulated, may be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abused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by women who do not want to “damage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bodies” through childbearing.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 also refers to a plethora of other sticky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issues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that are country-specific, like professionalism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ethical issues as well as regulation of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fees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charged by mushrooming health outlets.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Indeed, the Internet is abuzz with Kenyan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women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some perhaps oblivious of these issues,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seeking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clients to hire their wombs, sites like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surrogatefinder.com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and even job agencies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claiming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link surrogates with intending parents.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It is a thriving trade out there, it seems.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While the fact that surrogacy has become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popular and probably even more accepted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not in dispute, with six IVF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centres</w:t>
      </w:r>
      <w:proofErr w:type="spellEnd"/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now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operating in the country — four in Nairobi,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Eldoret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and one in Mombasa. It is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legal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ethical concerns that should worry the</w:t>
      </w:r>
    </w:p>
    <w:p w:rsidR="00FF72AC" w:rsidRDefault="00FF72AC" w:rsidP="00FF72AC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concerned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authorities.</w:t>
      </w:r>
    </w:p>
    <w:p w:rsidR="00343A08" w:rsidRDefault="00FF72AC" w:rsidP="00FF72AC">
      <w:r>
        <w:rPr>
          <w:rFonts w:ascii="GothamNarrow-Bold" w:hAnsi="GothamNarrow-Bold" w:cs="GothamNarrow-Bold"/>
          <w:b/>
          <w:bCs/>
          <w:color w:val="000000"/>
          <w:sz w:val="20"/>
          <w:szCs w:val="20"/>
        </w:rPr>
        <w:t xml:space="preserve">DAILY NATION </w:t>
      </w:r>
      <w:r>
        <w:rPr>
          <w:rFonts w:ascii="GothamNarrow-Book" w:hAnsi="GothamNarrow-Book" w:cs="GothamNarrow-Book"/>
          <w:color w:val="000000"/>
          <w:sz w:val="20"/>
          <w:szCs w:val="20"/>
        </w:rPr>
        <w:t xml:space="preserve">Wednesday June 5, 2013 </w:t>
      </w:r>
      <w:r>
        <w:rPr>
          <w:rFonts w:ascii="RetinaDisplayWide-Medium" w:hAnsi="RetinaDisplayWide-Medium" w:cs="RetinaDisplayWide-Medium"/>
          <w:color w:val="000000"/>
          <w:sz w:val="36"/>
          <w:szCs w:val="36"/>
        </w:rPr>
        <w:t xml:space="preserve">Living </w:t>
      </w:r>
      <w:r>
        <w:rPr>
          <w:rFonts w:ascii="GothamNarrow-Bold" w:hAnsi="GothamNarrow-Bold" w:cs="GothamNarrow-Bold"/>
          <w:b/>
          <w:bCs/>
          <w:color w:val="000000"/>
          <w:sz w:val="36"/>
          <w:szCs w:val="36"/>
        </w:rPr>
        <w:t>5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tinaDisplayWide-X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tinaDisplayWide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2AC"/>
    <w:rsid w:val="0018516C"/>
    <w:rsid w:val="002725AF"/>
    <w:rsid w:val="004E609C"/>
    <w:rsid w:val="00D31563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2014-04-10T14:18:00Z</dcterms:created>
  <dcterms:modified xsi:type="dcterms:W3CDTF">2014-04-10T14:19:00Z</dcterms:modified>
</cp:coreProperties>
</file>