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1D0139">
      <w:pPr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666666"/>
          <w:sz w:val="28"/>
          <w:szCs w:val="28"/>
        </w:rPr>
        <w:t xml:space="preserve">HEALTH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>Tanzania also praised for reducing the disease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4"/>
          <w:szCs w:val="84"/>
        </w:rPr>
      </w:pPr>
      <w:r>
        <w:rPr>
          <w:rFonts w:ascii="ZocaloDisplay-Semibold" w:hAnsi="ZocaloDisplay-Semibold" w:cs="ZocaloDisplay-Semibold"/>
          <w:sz w:val="84"/>
          <w:szCs w:val="84"/>
        </w:rPr>
        <w:t>Kenya lowers child</w:t>
      </w:r>
    </w:p>
    <w:p w:rsidR="001D0139" w:rsidRDefault="001D0139" w:rsidP="001D0139">
      <w:pPr>
        <w:rPr>
          <w:rFonts w:ascii="ZocaloDisplay-Semibold" w:hAnsi="ZocaloDisplay-Semibold" w:cs="ZocaloDisplay-Semibold"/>
          <w:sz w:val="84"/>
          <w:szCs w:val="84"/>
        </w:rPr>
      </w:pPr>
      <w:r>
        <w:rPr>
          <w:rFonts w:ascii="ZocaloDisplay-Semibold" w:hAnsi="ZocaloDisplay-Semibold" w:cs="ZocaloDisplay-Semibold"/>
          <w:sz w:val="84"/>
          <w:szCs w:val="84"/>
        </w:rPr>
        <w:t>HIV cases by 50pc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EVERLINE OKEWO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>eokewo@ke.nationmedia.com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67"/>
          <w:szCs w:val="67"/>
        </w:rPr>
        <w:t>K</w:t>
      </w:r>
      <w:r>
        <w:rPr>
          <w:rFonts w:ascii="ZocaloText-Regular" w:hAnsi="ZocaloText-Regular" w:cs="ZocaloText-Regular"/>
          <w:sz w:val="16"/>
          <w:szCs w:val="16"/>
        </w:rPr>
        <w:t>enya is listed among eight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sub-Saharan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countries with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least number of new HIV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infections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among children.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new HIV infections among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have been reduced by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than 50 per cent in the seven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countries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according to the latest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report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Global Plan from United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Nations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Programme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on HIV/Aids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(UNAIDS).</w:t>
      </w:r>
      <w:proofErr w:type="gramEnd"/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new report, which was released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two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days ago in Geneva,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Switzerland, also shows that access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treatment remained unacceptably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low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children and that only three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10 children in need of treatment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access in most of the “global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plan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” priority countries.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other countries are Botswana,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Ethiopia, Ghana, Malawi, Namibia,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South Africa and Zambia.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They have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shown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tremendous reductions since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2009.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Tanzania and Zimbabwe were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also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praised for making substantial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progress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Numbers doubled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reduction of new infections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due to the fact that more pregnant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women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living with HIV were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receiving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anti-retroviral medicines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prevent HIV transmission to their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for their own health in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2012 compared to 2009 which had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least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number of mothers receiving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medication.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report showed that Kenya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doubled the numbers of children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accessing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treatment between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2009 and 2012.</w:t>
      </w:r>
      <w:proofErr w:type="gramEnd"/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Botswana and South Africa reduced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transmission rates to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five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per cent and below.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‘‘We have the tools required to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reach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global plans and recent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data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shows that we are moving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ever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closer to their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realisation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,”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US Global Aids coordinator Eric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lastRenderedPageBreak/>
        <w:t>Goosby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said.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report outlines the infections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decline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the number of children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requiring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treatment and states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urgent steps need to be taken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improve early diagnosis of HIV in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ensure timely access to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anti-retroviral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treatment.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It further states that only half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breastfeeding women living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or their children receive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anti-retroviral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medicines to prevent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mother-to-child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transmissions.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Breastfeeding, the report suggests,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critical to ensuring child survival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strongly emphasizes the urgent</w:t>
      </w:r>
    </w:p>
    <w:p w:rsidR="001D0139" w:rsidRDefault="001D0139" w:rsidP="001D01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need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provide anti-retroviral</w:t>
      </w:r>
    </w:p>
    <w:p w:rsidR="001D0139" w:rsidRDefault="001D0139" w:rsidP="001D0139">
      <w:proofErr w:type="gramStart"/>
      <w:r>
        <w:rPr>
          <w:rFonts w:ascii="ZocaloText-Regular" w:hAnsi="ZocaloText-Regular" w:cs="ZocaloText-Regular"/>
          <w:sz w:val="16"/>
          <w:szCs w:val="16"/>
        </w:rPr>
        <w:t>therapy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during breastfeeding.</w:t>
      </w:r>
    </w:p>
    <w:sectPr w:rsidR="001D0139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139"/>
    <w:rsid w:val="000302EB"/>
    <w:rsid w:val="001D0139"/>
    <w:rsid w:val="002725AF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2014-04-11T15:03:00Z</dcterms:created>
  <dcterms:modified xsi:type="dcterms:W3CDTF">2014-04-11T15:04:00Z</dcterms:modified>
</cp:coreProperties>
</file>