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MOMBASA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Diagnosis faulted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0"/>
          <w:szCs w:val="80"/>
        </w:rPr>
      </w:pPr>
      <w:r>
        <w:rPr>
          <w:rFonts w:ascii="ZocaloDisplay-Semibold" w:hAnsi="ZocaloDisplay-Semibold" w:cs="ZocaloDisplay-Semibold"/>
          <w:color w:val="000000"/>
          <w:sz w:val="80"/>
          <w:szCs w:val="80"/>
        </w:rPr>
        <w:t>Low number of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80"/>
          <w:szCs w:val="80"/>
        </w:rPr>
        <w:t>children</w:t>
      </w:r>
      <w:proofErr w:type="gramEnd"/>
      <w:r>
        <w:rPr>
          <w:rFonts w:ascii="ZocaloDisplay-Semibold" w:hAnsi="ZocaloDisplay-Semibold" w:cs="ZocaloDisplay-Semibold"/>
          <w:color w:val="000000"/>
          <w:sz w:val="80"/>
          <w:szCs w:val="80"/>
        </w:rPr>
        <w:t xml:space="preserve"> taking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0"/>
          <w:szCs w:val="80"/>
        </w:rPr>
      </w:pPr>
      <w:r>
        <w:rPr>
          <w:rFonts w:ascii="ZocaloDisplay-Semibold" w:hAnsi="ZocaloDisplay-Semibold" w:cs="ZocaloDisplay-Semibold"/>
          <w:color w:val="000000"/>
          <w:sz w:val="80"/>
          <w:szCs w:val="80"/>
        </w:rPr>
        <w:t>ARVs ‘alarming’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REBECCA OKWANY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Bold" w:hAnsi="ZocaloDisplay-Bold" w:cs="ZocaloDisplay-Bold"/>
          <w:b/>
          <w:bCs/>
          <w:color w:val="0080FF"/>
          <w:sz w:val="16"/>
          <w:szCs w:val="16"/>
        </w:rPr>
      </w:pPr>
      <w:r>
        <w:rPr>
          <w:rFonts w:ascii="ZocaloDisplay-Bold" w:hAnsi="ZocaloDisplay-Bold" w:cs="ZocaloDisplay-Bold"/>
          <w:b/>
          <w:bCs/>
          <w:color w:val="0080FF"/>
          <w:sz w:val="16"/>
          <w:szCs w:val="16"/>
        </w:rPr>
        <w:t>Twitter: @</w:t>
      </w:r>
      <w:proofErr w:type="spellStart"/>
      <w:r>
        <w:rPr>
          <w:rFonts w:ascii="ZocaloDisplay-Bold" w:hAnsi="ZocaloDisplay-Bold" w:cs="ZocaloDisplay-Bold"/>
          <w:b/>
          <w:bCs/>
          <w:color w:val="0080FF"/>
          <w:sz w:val="16"/>
          <w:szCs w:val="16"/>
        </w:rPr>
        <w:t>beckyakinyi</w:t>
      </w:r>
      <w:proofErr w:type="spell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rokwany@ke.nationmedia.com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O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nly 20 per cent of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infected with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HIV/Aids in Mombasa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County are receiving anti-retroviral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“Mombasa is performing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badly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terms of putting children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ARV treatment,” Dr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Hadija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Shikely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the county director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health, said yesterday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during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forum on funding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against the disease.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According to her, only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20 per cent of children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living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the disease were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ARVs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“Children are taken to hospital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recurrent malaria, flu,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pneumonia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malnutrition,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just treated and discharged.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These children may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positive,” she said.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attributed the small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percentage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children receiving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crucial medication to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diagnosis at some health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centres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lack of adequate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awareness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the virus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its management at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community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level.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“The county needs 210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community</w:t>
      </w:r>
      <w:proofErr w:type="gram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units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we only have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40,” said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Shikely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said the prevalence rate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mother-to-child transmission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also not improved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large number of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expectant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mothers continue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deliver at home without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supervision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trained health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workers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Many infected adults are also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taking ARV treatment while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not getting tested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disease.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said the fight against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Aids is further hindered by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some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patients who skip treatment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develop resistance to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medication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upon resumption.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At the same time, a member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Mombasa People Living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Support Network,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Jecktone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Chilo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said discrimination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people who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infected and inadequate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resources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awareness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programmes</w:t>
      </w:r>
      <w:proofErr w:type="spell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crippling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fight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against the disease in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county.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Figures worrying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National Empowerment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Network of People Living with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HIV/Aids in Kenya executive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director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Nelson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Otwoma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figures for the region were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worrying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especially after it was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recently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ranked fifth out of 47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counties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terms of infections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Kenya Aids Indicator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Survey.</w:t>
      </w:r>
      <w:proofErr w:type="gram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Otwoma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one of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major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challenges in fighting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HIV/Aids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remains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low levels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testing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counselling</w:t>
      </w:r>
      <w:proofErr w:type="spellEnd"/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among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infected people.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Only 20 per cent of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those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infected with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virus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are receiving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the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crucial medicine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40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Number of community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spellStart"/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centres</w:t>
      </w:r>
      <w:proofErr w:type="spellEnd"/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in Mombasa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against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the 210 the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county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needs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5</w:t>
      </w: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Mombasa’s </w:t>
      </w:r>
      <w:proofErr w:type="spell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rank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out of</w:t>
      </w:r>
    </w:p>
    <w:p w:rsidR="0079492A" w:rsidRDefault="0079492A" w:rsidP="0079492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the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47 counties in terms</w:t>
      </w:r>
    </w:p>
    <w:p w:rsidR="00343A08" w:rsidRDefault="0079492A" w:rsidP="0079492A"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of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infections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92A"/>
    <w:rsid w:val="000302EB"/>
    <w:rsid w:val="002725AF"/>
    <w:rsid w:val="004E609C"/>
    <w:rsid w:val="0079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2014-04-11T13:40:00Z</dcterms:created>
  <dcterms:modified xsi:type="dcterms:W3CDTF">2014-04-11T13:40:00Z</dcterms:modified>
</cp:coreProperties>
</file>