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0"/>
        <w:rPr>
          <w:b/>
          <w:b/>
          <w:sz w:val="36"/>
          <w:szCs w:val="36"/>
        </w:rPr>
      </w:pPr>
      <w:bookmarkStart w:id="0" w:name="_dy15yviq349w"/>
      <w:bookmarkEnd w:id="0"/>
      <w:r>
        <w:rPr>
          <w:b/>
          <w:sz w:val="36"/>
          <w:szCs w:val="36"/>
        </w:rPr>
        <w:t xml:space="preserve">Learning Notes: Data Engineering Workshop 1 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" w:name="_5kfppbosb0xg"/>
      <w:bookmarkEnd w:id="1"/>
      <w:r>
        <w:rPr>
          <w:rFonts w:eastAsia="Times New Roman" w:cs="Times New Roman" w:ascii="Times New Roman" w:hAnsi="Times New Roman"/>
          <w:b/>
          <w:color w:val="000000"/>
        </w:rPr>
        <w:t>Introduction to Docker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Docker packages applications and their dependencies into lightweight, portable containers.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Containers run consistently across any environment—local, server, or cloud.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Benefits include smaller OS footprint, easier collaboration (dev, QA, ops), scalability, and cloud readiness.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Post-install setup: add user to </w:t>
      </w:r>
      <w:r>
        <w:rPr>
          <w:rFonts w:eastAsia="Times New Roman" w:cs="Times New Roman" w:ascii="Times New Roman" w:hAnsi="Times New Roman"/>
          <w:color w:val="188038"/>
        </w:rPr>
        <w:t>docker</w:t>
      </w:r>
      <w:r>
        <w:rPr>
          <w:rFonts w:eastAsia="Times New Roman" w:cs="Times New Roman" w:ascii="Times New Roman" w:hAnsi="Times New Roman"/>
        </w:rPr>
        <w:t xml:space="preserve"> group to run Docker without </w:t>
      </w:r>
      <w:r>
        <w:rPr>
          <w:rFonts w:eastAsia="Times New Roman" w:cs="Times New Roman" w:ascii="Times New Roman" w:hAnsi="Times New Roman"/>
          <w:color w:val="188038"/>
        </w:rPr>
        <w:t>sudo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2" w:name="_x90jg4k27ztz"/>
      <w:bookmarkEnd w:id="2"/>
      <w:r>
        <w:rPr>
          <w:rFonts w:eastAsia="Times New Roman" w:cs="Times New Roman" w:ascii="Times New Roman" w:hAnsi="Times New Roman"/>
          <w:b/>
          <w:color w:val="000000"/>
        </w:rPr>
        <w:t>Essential Docker Commands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docker --version</w:t>
      </w:r>
      <w:r>
        <w:rPr>
          <w:rFonts w:eastAsia="Times New Roman" w:cs="Times New Roman" w:ascii="Times New Roman" w:hAnsi="Times New Roman"/>
        </w:rPr>
        <w:t xml:space="preserve"> — check installed Docker version.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docker pull &lt;image&gt;</w:t>
      </w:r>
      <w:r>
        <w:rPr>
          <w:rFonts w:eastAsia="Times New Roman" w:cs="Times New Roman" w:ascii="Times New Roman" w:hAnsi="Times New Roman"/>
        </w:rPr>
        <w:t xml:space="preserve"> — download Docker images.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docker images</w:t>
      </w:r>
      <w:r>
        <w:rPr>
          <w:rFonts w:eastAsia="Times New Roman" w:cs="Times New Roman" w:ascii="Times New Roman" w:hAnsi="Times New Roman"/>
        </w:rPr>
        <w:t xml:space="preserve"> — list local images.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docker run -ti &lt;image&gt;</w:t>
      </w:r>
      <w:r>
        <w:rPr>
          <w:rFonts w:eastAsia="Times New Roman" w:cs="Times New Roman" w:ascii="Times New Roman" w:hAnsi="Times New Roman"/>
        </w:rPr>
        <w:t xml:space="preserve"> — run container interactively (Ctrl+D to exit).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3" w:name="_k70hdzb73s7e"/>
      <w:bookmarkEnd w:id="3"/>
      <w:r>
        <w:rPr>
          <w:rFonts w:eastAsia="Times New Roman" w:cs="Times New Roman" w:ascii="Times New Roman" w:hAnsi="Times New Roman"/>
          <w:b/>
          <w:color w:val="000000"/>
        </w:rPr>
        <w:t>Building Custom Docker Images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Dockerfile defines how to build an image, including base OS and app setup.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Commands to build and run images: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</w:rPr>
        <w:br/>
      </w:r>
      <w:r>
        <w:rPr>
          <w:rFonts w:eastAsia="Roboto Mono" w:cs="Roboto Mono" w:ascii="Roboto Mono" w:hAnsi="Roboto Mono"/>
          <w:color w:val="188038"/>
        </w:rPr>
        <w:t>docker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build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./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simple_python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br/>
        <w:t xml:space="preserve">Use </w:t>
      </w:r>
      <w:r>
        <w:rPr>
          <w:rFonts w:eastAsia="Times New Roman" w:cs="Times New Roman" w:ascii="Times New Roman" w:hAnsi="Times New Roman"/>
          <w:color w:val="188038"/>
        </w:rPr>
        <w:t>docker images</w:t>
      </w:r>
      <w:r>
        <w:rPr>
          <w:rFonts w:eastAsia="Times New Roman" w:cs="Times New Roman" w:ascii="Times New Roman" w:hAnsi="Times New Roman"/>
        </w:rPr>
        <w:t xml:space="preserve"> to verify image creation.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4" w:name="_os00rn517rh2"/>
      <w:bookmarkEnd w:id="4"/>
      <w:r>
        <w:rPr>
          <w:rFonts w:eastAsia="Times New Roman" w:cs="Times New Roman" w:ascii="Times New Roman" w:hAnsi="Times New Roman"/>
          <w:b/>
          <w:color w:val="000000"/>
        </w:rPr>
        <w:t>Web Scraping with Python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requests</w:t>
      </w:r>
      <w:r>
        <w:rPr>
          <w:rFonts w:eastAsia="Times New Roman" w:cs="Times New Roman" w:ascii="Times New Roman" w:hAnsi="Times New Roman"/>
        </w:rPr>
        <w:t xml:space="preserve"> module simplifies sending HTTP requests to fetch website content.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urllib</w:t>
      </w:r>
      <w:r>
        <w:rPr>
          <w:rFonts w:eastAsia="Times New Roman" w:cs="Times New Roman" w:ascii="Times New Roman" w:hAnsi="Times New Roman"/>
        </w:rPr>
        <w:t xml:space="preserve"> is a built-in Python module for URL handling and fetching data.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BeautifulSoup</w:t>
      </w:r>
      <w:r>
        <w:rPr>
          <w:rFonts w:eastAsia="Times New Roman" w:cs="Times New Roman" w:ascii="Times New Roman" w:hAnsi="Times New Roman"/>
        </w:rPr>
        <w:t xml:space="preserve"> extracts data from HTML/XML; </w:t>
      </w:r>
      <w:r>
        <w:rPr>
          <w:rFonts w:eastAsia="Times New Roman" w:cs="Times New Roman" w:ascii="Times New Roman" w:hAnsi="Times New Roman"/>
          <w:color w:val="188038"/>
        </w:rPr>
        <w:t>find()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Times New Roman" w:ascii="Times New Roman" w:hAnsi="Times New Roman"/>
          <w:color w:val="188038"/>
        </w:rPr>
        <w:t>find_all()</w:t>
      </w:r>
      <w:r>
        <w:rPr>
          <w:rFonts w:eastAsia="Times New Roman" w:cs="Times New Roman" w:ascii="Times New Roman" w:hAnsi="Times New Roman"/>
        </w:rPr>
        <w:t xml:space="preserve"> locate tags.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re</w:t>
      </w:r>
      <w:r>
        <w:rPr>
          <w:rFonts w:eastAsia="Times New Roman" w:cs="Times New Roman" w:ascii="Times New Roman" w:hAnsi="Times New Roman"/>
        </w:rPr>
        <w:t xml:space="preserve"> module allows pattern matching in strings; useful for complex HTML parsing.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Practical script combines </w:t>
      </w:r>
      <w:r>
        <w:rPr>
          <w:rFonts w:eastAsia="Times New Roman" w:cs="Times New Roman" w:ascii="Times New Roman" w:hAnsi="Times New Roman"/>
          <w:color w:val="188038"/>
        </w:rPr>
        <w:t>requests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color w:val="188038"/>
        </w:rPr>
        <w:t>BeautifulSoup</w:t>
      </w:r>
      <w:r>
        <w:rPr>
          <w:rFonts w:eastAsia="Times New Roman" w:cs="Times New Roman" w:ascii="Times New Roman" w:hAnsi="Times New Roman"/>
        </w:rPr>
        <w:t xml:space="preserve">, and </w:t>
      </w:r>
      <w:r>
        <w:rPr>
          <w:rFonts w:eastAsia="Times New Roman" w:cs="Times New Roman" w:ascii="Times New Roman" w:hAnsi="Times New Roman"/>
          <w:color w:val="188038"/>
        </w:rPr>
        <w:t>re</w:t>
      </w:r>
      <w:r>
        <w:rPr>
          <w:rFonts w:eastAsia="Times New Roman" w:cs="Times New Roman" w:ascii="Times New Roman" w:hAnsi="Times New Roman"/>
        </w:rPr>
        <w:t xml:space="preserve"> to scrape structured data.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color w:val="188038"/>
        </w:rPr>
        <w:t>.text</w:t>
      </w:r>
      <w:r>
        <w:rPr>
          <w:rFonts w:eastAsia="Times New Roman" w:cs="Times New Roman" w:ascii="Times New Roman" w:hAnsi="Times New Roman"/>
        </w:rPr>
        <w:t xml:space="preserve"> attribute extracts readable text from HTML elements.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5" w:name="_lc0h9i8f8qi"/>
      <w:bookmarkEnd w:id="5"/>
      <w:r>
        <w:rPr>
          <w:rFonts w:eastAsia="Times New Roman" w:cs="Times New Roman" w:ascii="Times New Roman" w:hAnsi="Times New Roman"/>
          <w:b/>
          <w:color w:val="000000"/>
        </w:rPr>
        <w:t>Dockerizing a Web Scraper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Docker packages the scraper and dependencies into a container for portability.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Dockerfile typically includes: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>Base image (Python alpine)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>Copying the script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>Installing required packages (</w:t>
      </w:r>
      <w:r>
        <w:rPr>
          <w:rFonts w:eastAsia="Times New Roman" w:cs="Times New Roman" w:ascii="Times New Roman" w:hAnsi="Times New Roman"/>
          <w:color w:val="188038"/>
        </w:rPr>
        <w:t>requests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color w:val="188038"/>
        </w:rPr>
        <w:t>bs4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color w:val="188038"/>
        </w:rPr>
        <w:t>html5lib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>Running the script via ENTRYPOINT and CMD.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Build and run Docker image commands: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</w:rPr>
        <w:br/>
      </w:r>
      <w:r>
        <w:rPr>
          <w:rFonts w:eastAsia="Roboto Mono" w:cs="Roboto Mono" w:ascii="Roboto Mono" w:hAnsi="Roboto Mono"/>
          <w:color w:val="188038"/>
        </w:rPr>
        <w:t>docker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build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--no-cache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--network=host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./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simple_python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6" w:name="_lmk27pe6t5an"/>
      <w:bookmarkEnd w:id="6"/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</w:t>
      </w:r>
      <w:r>
        <w:rPr>
          <w:rFonts w:eastAsia="Times New Roman" w:cs="Times New Roman" w:ascii="Times New Roman" w:hAnsi="Times New Roman"/>
          <w:b/>
          <w:color w:val="000000"/>
        </w:rPr>
        <w:t>Working with Docker Containers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Containers are standalone packages with everything needed to run an app.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Docker Compose manages multi-container apps via a YAML configuration.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>Compose allows easy start-up and management of services with a single command.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7" w:name="_30x90zdyl1kj"/>
      <w:bookmarkEnd w:id="7"/>
      <w:r>
        <w:rPr>
          <w:rFonts w:eastAsia="Times New Roman" w:cs="Times New Roman" w:ascii="Times New Roman" w:hAnsi="Times New Roman"/>
          <w:b/>
          <w:color w:val="000000"/>
        </w:rPr>
        <w:t>Hands-On Exercise Summary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Create Dockerfile with Python environment setup and script copy.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Build image: </w:t>
      </w:r>
      <w:r>
        <w:rPr>
          <w:rFonts w:eastAsia="Times New Roman" w:cs="Times New Roman" w:ascii="Times New Roman" w:hAnsi="Times New Roman"/>
          <w:color w:val="188038"/>
        </w:rPr>
        <w:t>docker build --no-cache --network=host ./ -t workshop1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Define </w:t>
      </w:r>
      <w:r>
        <w:rPr>
          <w:rFonts w:eastAsia="Times New Roman" w:cs="Times New Roman" w:ascii="Times New Roman" w:hAnsi="Times New Roman"/>
          <w:color w:val="188038"/>
        </w:rPr>
        <w:t>docker-compose.yml</w:t>
      </w:r>
      <w:r>
        <w:rPr>
          <w:rFonts w:eastAsia="Times New Roman" w:cs="Times New Roman" w:ascii="Times New Roman" w:hAnsi="Times New Roman"/>
        </w:rPr>
        <w:t xml:space="preserve"> with service configuration, port mapping, and volume mounts.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Start services in detached mode: </w:t>
      </w:r>
      <w:r>
        <w:rPr>
          <w:rFonts w:eastAsia="Times New Roman" w:cs="Times New Roman" w:ascii="Times New Roman" w:hAnsi="Times New Roman"/>
          <w:color w:val="188038"/>
        </w:rPr>
        <w:t>docker-compose up -d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Access container shell: </w:t>
      </w:r>
      <w:r>
        <w:rPr>
          <w:rFonts w:eastAsia="Times New Roman" w:cs="Times New Roman" w:ascii="Times New Roman" w:hAnsi="Times New Roman"/>
          <w:color w:val="188038"/>
        </w:rPr>
        <w:t>docker exec -it workshop_python_container sh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Run Python script inside container: </w:t>
      </w:r>
      <w:r>
        <w:rPr>
          <w:rFonts w:eastAsia="Times New Roman" w:cs="Times New Roman" w:ascii="Times New Roman" w:hAnsi="Times New Roman"/>
          <w:color w:val="188038"/>
        </w:rPr>
        <w:t>python web_scraping_sample.py</w:t>
      </w:r>
    </w:p>
    <w:p>
      <w:pPr>
        <w:pStyle w:val="Heading1"/>
        <w:keepNext w:val="false"/>
        <w:keepLines w:val="false"/>
        <w:spacing w:lineRule="auto" w:line="240" w:before="480" w:after="0"/>
        <w:rPr>
          <w:b/>
          <w:b/>
          <w:sz w:val="36"/>
          <w:szCs w:val="36"/>
        </w:rPr>
      </w:pPr>
      <w:bookmarkStart w:id="8" w:name="_1nk6lw3c7cy5"/>
      <w:bookmarkEnd w:id="8"/>
      <w:r>
        <w:rPr>
          <w:b/>
          <w:sz w:val="36"/>
          <w:szCs w:val="36"/>
        </w:rPr>
        <w:t>PostgreSQL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9" w:name="_o1l38rkmde6i"/>
      <w:bookmarkEnd w:id="9"/>
      <w:r>
        <w:rPr>
          <w:rFonts w:eastAsia="Times New Roman" w:cs="Times New Roman" w:ascii="Times New Roman" w:hAnsi="Times New Roman"/>
          <w:b/>
          <w:color w:val="000000"/>
        </w:rPr>
        <w:t>Key Features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Free and open source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Supports data integrity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Handles multiple data types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Highly extensible and secure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Reliable and robust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0" w:name="_k6j6osk4ijyg"/>
      <w:bookmarkEnd w:id="10"/>
      <w:r>
        <w:rPr>
          <w:rFonts w:eastAsia="Times New Roman" w:cs="Times New Roman" w:ascii="Times New Roman" w:hAnsi="Times New Roman"/>
          <w:b/>
          <w:color w:val="000000"/>
        </w:rPr>
        <w:t>Types of JOINS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CROSS JOIN</w:t>
      </w:r>
      <w:r>
        <w:rPr>
          <w:rFonts w:eastAsia="Times New Roman" w:cs="Times New Roman" w:ascii="Times New Roman" w:hAnsi="Times New Roman"/>
          <w:sz w:val="24"/>
          <w:szCs w:val="24"/>
        </w:rPr>
        <w:t>: Pairs every row of table1 with every row of table2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INNER JOIN</w:t>
      </w:r>
      <w:r>
        <w:rPr>
          <w:rFonts w:eastAsia="Times New Roman" w:cs="Times New Roman" w:ascii="Times New Roman" w:hAnsi="Times New Roman"/>
          <w:sz w:val="24"/>
          <w:szCs w:val="24"/>
        </w:rPr>
        <w:t>: Returns rows with matching values in both tables based on a condition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LEFT OUTER JOIN</w:t>
      </w:r>
      <w:r>
        <w:rPr>
          <w:rFonts w:eastAsia="Times New Roman" w:cs="Times New Roman" w:ascii="Times New Roman" w:hAnsi="Times New Roman"/>
          <w:sz w:val="24"/>
          <w:szCs w:val="24"/>
        </w:rPr>
        <w:t>: All rows from left table + matched rows from right table; unmatched right side is NULL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RIGHT OUTER JOIN</w:t>
      </w:r>
      <w:r>
        <w:rPr>
          <w:rFonts w:eastAsia="Times New Roman" w:cs="Times New Roman" w:ascii="Times New Roman" w:hAnsi="Times New Roman"/>
          <w:sz w:val="24"/>
          <w:szCs w:val="24"/>
        </w:rPr>
        <w:t>: All rows from right table + matched rows from left table; unmatched left side is NULL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FULL OUTER JOIN</w:t>
      </w:r>
      <w:r>
        <w:rPr>
          <w:rFonts w:eastAsia="Times New Roman" w:cs="Times New Roman" w:ascii="Times New Roman" w:hAnsi="Times New Roman"/>
          <w:sz w:val="24"/>
          <w:szCs w:val="24"/>
        </w:rPr>
        <w:t>: Combines left and right joins; unmatched rows from both sides included with NULLs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1" w:name="_w63rytmlol1o"/>
      <w:bookmarkEnd w:id="11"/>
      <w:r>
        <w:rPr>
          <w:rFonts w:eastAsia="Times New Roman" w:cs="Times New Roman" w:ascii="Times New Roman" w:hAnsi="Times New Roman"/>
          <w:b/>
          <w:color w:val="000000"/>
        </w:rPr>
        <w:t>Setting Up PostgreSQL in Docker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Steps: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Added PostgreSQL container to </w:t>
      </w:r>
      <w:r>
        <w:rPr>
          <w:rFonts w:eastAsia="Times New Roman" w:cs="Times New Roman" w:ascii="Times New Roman" w:hAnsi="Times New Roman"/>
          <w:color w:val="188038"/>
        </w:rPr>
        <w:t>docker-compose.yml</w:t>
      </w:r>
      <w:r>
        <w:rPr>
          <w:rFonts w:eastAsia="Times New Roman" w:cs="Times New Roman" w:ascii="Times New Roman" w:hAnsi="Times New Roman"/>
        </w:rPr>
        <w:t>: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</w:rPr>
        <w:br/>
      </w:r>
      <w:r>
        <w:rPr>
          <w:rFonts w:eastAsia="Roboto Mono" w:cs="Roboto Mono" w:ascii="Roboto Mono" w:hAnsi="Roboto Mono"/>
          <w:color w:val="188038"/>
        </w:rPr>
        <w:t>psql-db: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br/>
        <w:t>Launched containers: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</w:rPr>
        <w:br/>
      </w:r>
      <w:r>
        <w:rPr>
          <w:rFonts w:eastAsia="Roboto Mono" w:cs="Roboto Mono" w:ascii="Roboto Mono" w:hAnsi="Roboto Mono"/>
          <w:color w:val="188038"/>
        </w:rPr>
        <w:t>docker-compose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up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-d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br/>
        <w:t>Entered PostgreSQL container: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</w:rPr>
        <w:br/>
      </w:r>
      <w:r>
        <w:rPr>
          <w:rFonts w:eastAsia="Roboto Mono" w:cs="Roboto Mono" w:ascii="Roboto Mono" w:hAnsi="Roboto Mono"/>
          <w:color w:val="188038"/>
        </w:rPr>
        <w:t>docker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exec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psql-db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bash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2" w:name="_6p6tkr3gyau9"/>
      <w:bookmarkEnd w:id="12"/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</w:t>
      </w:r>
      <w:r>
        <w:rPr>
          <w:rFonts w:eastAsia="Times New Roman" w:cs="Times New Roman" w:ascii="Times New Roman" w:hAnsi="Times New Roman"/>
          <w:b/>
          <w:color w:val="000000"/>
        </w:rPr>
        <w:t>PostgreSQL Commands</w:t>
      </w:r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3" w:name="_scvh0wkpkwgp"/>
      <w:bookmarkEnd w:id="13"/>
      <w:r>
        <w:rPr>
          <w:rFonts w:eastAsia="Times New Roman" w:cs="Times New Roman" w:ascii="Times New Roman" w:hAnsi="Times New Roman"/>
          <w:b/>
          <w:color w:val="000000"/>
        </w:rPr>
        <w:t>Create database and connect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</w:t>
      </w:r>
      <w:r>
        <w:rPr>
          <w:rFonts w:eastAsia="Roboto Mono" w:cs="Roboto Mono" w:ascii="Roboto Mono" w:hAnsi="Roboto Mono"/>
          <w:color w:val="188038"/>
        </w:rPr>
        <w:t>CREATE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DATABASE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demo;</w:t>
      </w:r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4" w:name="_i9k3bj8y4h8h"/>
      <w:bookmarkEnd w:id="14"/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</w:t>
      </w:r>
      <w:r>
        <w:rPr>
          <w:rFonts w:eastAsia="Times New Roman" w:cs="Times New Roman" w:ascii="Times New Roman" w:hAnsi="Times New Roman"/>
          <w:b/>
          <w:color w:val="000000"/>
        </w:rPr>
        <w:t>Create tables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</w:t>
      </w:r>
      <w:r>
        <w:rPr>
          <w:rFonts w:eastAsia="Roboto Mono" w:cs="Roboto Mono" w:ascii="Roboto Mono" w:hAnsi="Roboto Mono"/>
          <w:color w:val="188038"/>
        </w:rPr>
        <w:t>CREATE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TABLE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</w:t>
      </w:r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5" w:name="_rsbvviy2rxik"/>
      <w:bookmarkEnd w:id="15"/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</w:t>
      </w:r>
      <w:r>
        <w:rPr>
          <w:rFonts w:eastAsia="Times New Roman" w:cs="Times New Roman" w:ascii="Times New Roman" w:hAnsi="Times New Roman"/>
          <w:b/>
          <w:color w:val="000000"/>
        </w:rPr>
        <w:t>Insert data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</w:t>
      </w:r>
      <w:r>
        <w:rPr>
          <w:rFonts w:eastAsia="Roboto Mono" w:cs="Roboto Mono" w:ascii="Roboto Mono" w:hAnsi="Roboto Mono"/>
          <w:color w:val="188038"/>
        </w:rPr>
        <w:t>INSERT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INTO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zoo_1(id,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animal)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VALUES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6" w:name="_hhdu1ig49wiz"/>
      <w:bookmarkEnd w:id="16"/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</w:t>
      </w:r>
      <w:r>
        <w:rPr>
          <w:rFonts w:eastAsia="Times New Roman" w:cs="Times New Roman" w:ascii="Times New Roman" w:hAnsi="Times New Roman"/>
          <w:b/>
          <w:color w:val="000000"/>
        </w:rPr>
        <w:t>JOIN Queries Examples</w:t>
      </w:r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17" w:name="_cweudfwldyon"/>
      <w:bookmarkEnd w:id="17"/>
      <w:r>
        <w:rPr>
          <w:rFonts w:eastAsia="Times New Roman" w:cs="Times New Roman" w:ascii="Times New Roman" w:hAnsi="Times New Roman"/>
          <w:b/>
          <w:color w:val="000000"/>
        </w:rPr>
        <w:t>INNER JOIN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Returns rows with matching animals in both tables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  <w:color w:val="188038"/>
        </w:rPr>
        <w:t>SELECT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zoo_1.id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AS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id_a,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zoo_1.animal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AS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animal_a,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zoo_2.id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AS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id_b,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zoo_2.animal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AS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animal_b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t>Output:</w:t>
      </w:r>
    </w:p>
    <w:tbl>
      <w:tblPr>
        <w:tblStyle w:val="Table1"/>
        <w:tblW w:w="32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40"/>
        <w:gridCol w:w="1065"/>
        <w:gridCol w:w="540"/>
        <w:gridCol w:w="1139"/>
      </w:tblGrid>
      <w:tr>
        <w:trPr>
          <w:trHeight w:val="165" w:hRule="atLeast"/>
        </w:trPr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id_a</w:t>
            </w:r>
          </w:p>
        </w:tc>
        <w:tc>
          <w:tcPr>
            <w:tcW w:w="10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animal_a</w:t>
            </w:r>
          </w:p>
        </w:tc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id_b</w:t>
            </w:r>
          </w:p>
        </w:tc>
        <w:tc>
          <w:tcPr>
            <w:tcW w:w="113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animal_b</w:t>
            </w:r>
          </w:p>
        </w:tc>
      </w:tr>
      <w:tr>
        <w:trPr>
          <w:trHeight w:val="165" w:hRule="atLeast"/>
        </w:trPr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0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13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54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</w:tbl>
    <w:p>
      <w:pPr>
        <w:pStyle w:val="Heading4"/>
        <w:keepNext w:val="false"/>
        <w:keepLines w:val="false"/>
        <w:spacing w:lineRule="auto" w:line="24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18" w:name="_i0g8bmd044p9"/>
      <w:bookmarkStart w:id="19" w:name="_i0g8bmd044p9"/>
      <w:bookmarkEnd w:id="19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20" w:name="_i0g8bmd044p91"/>
      <w:bookmarkStart w:id="21" w:name="_i0g8bmd044p91"/>
      <w:bookmarkEnd w:id="21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22" w:name="_wpda8y18uvyg"/>
      <w:bookmarkEnd w:id="22"/>
      <w:r>
        <w:rPr>
          <w:rFonts w:eastAsia="Times New Roman" w:cs="Times New Roman" w:ascii="Times New Roman" w:hAnsi="Times New Roman"/>
          <w:b/>
          <w:color w:val="000000"/>
        </w:rPr>
        <w:t>LEFT JOIN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All rows from </w:t>
      </w:r>
      <w:r>
        <w:rPr>
          <w:rFonts w:eastAsia="Times New Roman" w:cs="Times New Roman" w:ascii="Times New Roman" w:hAnsi="Times New Roman"/>
          <w:color w:val="188038"/>
        </w:rPr>
        <w:t>zoo_1</w:t>
      </w:r>
      <w:r>
        <w:rPr>
          <w:rFonts w:eastAsia="Times New Roman" w:cs="Times New Roman" w:ascii="Times New Roman" w:hAnsi="Times New Roman"/>
        </w:rPr>
        <w:t xml:space="preserve"> and matching rows from </w:t>
      </w:r>
      <w:r>
        <w:rPr>
          <w:rFonts w:eastAsia="Times New Roman" w:cs="Times New Roman" w:ascii="Times New Roman" w:hAnsi="Times New Roman"/>
          <w:color w:val="188038"/>
        </w:rPr>
        <w:t>zoo_2</w:t>
      </w:r>
      <w:r>
        <w:rPr>
          <w:rFonts w:eastAsia="Times New Roman" w:cs="Times New Roman" w:ascii="Times New Roman" w:hAnsi="Times New Roman"/>
        </w:rPr>
        <w:t xml:space="preserve"> (NULL if no match)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  <w:color w:val="188038"/>
        </w:rPr>
        <w:t>SELECT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zoo_1.animal,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zoo_2.animal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t>Output:</w:t>
      </w:r>
    </w:p>
    <w:tbl>
      <w:tblPr>
        <w:tblStyle w:val="Table2"/>
        <w:tblW w:w="27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5"/>
        <w:gridCol w:w="825"/>
        <w:gridCol w:w="749"/>
        <w:gridCol w:w="870"/>
      </w:tblGrid>
      <w:tr>
        <w:trPr>
          <w:trHeight w:val="165" w:hRule="atLeast"/>
        </w:trPr>
        <w:tc>
          <w:tcPr>
            <w:tcW w:w="28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  <w:tc>
          <w:tcPr>
            <w:tcW w:w="74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87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</w:tr>
      <w:tr>
        <w:trPr>
          <w:trHeight w:val="165" w:hRule="atLeast"/>
        </w:trPr>
        <w:tc>
          <w:tcPr>
            <w:tcW w:w="28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74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87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28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74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87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28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749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70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28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749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70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Heading4"/>
        <w:keepNext w:val="false"/>
        <w:keepLines w:val="false"/>
        <w:spacing w:lineRule="auto" w:line="24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23" w:name="_2vy3fmnk22xj"/>
      <w:bookmarkStart w:id="24" w:name="_2vy3fmnk22xj"/>
      <w:bookmarkEnd w:id="24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25" w:name="_2vy3fmnk22xj1"/>
      <w:bookmarkStart w:id="26" w:name="_2vy3fmnk22xj1"/>
      <w:bookmarkEnd w:id="26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27" w:name="_gv6tox2snfhj"/>
      <w:bookmarkEnd w:id="27"/>
      <w:r>
        <w:rPr>
          <w:rFonts w:eastAsia="Times New Roman" w:cs="Times New Roman" w:ascii="Times New Roman" w:hAnsi="Times New Roman"/>
          <w:b/>
          <w:color w:val="000000"/>
        </w:rPr>
        <w:t>RIGHT JOIN / RIGHT OUTER JOIN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All rows from </w:t>
      </w:r>
      <w:r>
        <w:rPr>
          <w:rFonts w:eastAsia="Times New Roman" w:cs="Times New Roman" w:ascii="Times New Roman" w:hAnsi="Times New Roman"/>
          <w:color w:val="188038"/>
        </w:rPr>
        <w:t>zoo_2</w:t>
      </w:r>
      <w:r>
        <w:rPr>
          <w:rFonts w:eastAsia="Times New Roman" w:cs="Times New Roman" w:ascii="Times New Roman" w:hAnsi="Times New Roman"/>
        </w:rPr>
        <w:t xml:space="preserve"> and matching rows from </w:t>
      </w:r>
      <w:r>
        <w:rPr>
          <w:rFonts w:eastAsia="Times New Roman" w:cs="Times New Roman" w:ascii="Times New Roman" w:hAnsi="Times New Roman"/>
          <w:color w:val="188038"/>
        </w:rPr>
        <w:t>zoo_1</w:t>
      </w:r>
      <w:r>
        <w:rPr>
          <w:rFonts w:eastAsia="Times New Roman" w:cs="Times New Roman" w:ascii="Times New Roman" w:hAnsi="Times New Roman"/>
        </w:rPr>
        <w:t xml:space="preserve"> (NULL if no match)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  <w:color w:val="188038"/>
        </w:rPr>
        <w:t>SELECT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zoo_1.animal,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zoo_2.animal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t>Output:</w:t>
      </w:r>
    </w:p>
    <w:tbl>
      <w:tblPr>
        <w:tblStyle w:val="Table3"/>
        <w:tblW w:w="27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765"/>
        <w:gridCol w:w="825"/>
        <w:gridCol w:w="269"/>
        <w:gridCol w:w="900"/>
      </w:tblGrid>
      <w:tr>
        <w:trPr>
          <w:trHeight w:val="165" w:hRule="atLeast"/>
        </w:trPr>
        <w:tc>
          <w:tcPr>
            <w:tcW w:w="7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  <w:tc>
          <w:tcPr>
            <w:tcW w:w="26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90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</w:tr>
      <w:tr>
        <w:trPr>
          <w:trHeight w:val="165" w:hRule="atLeast"/>
        </w:trPr>
        <w:tc>
          <w:tcPr>
            <w:tcW w:w="7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26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0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7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26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90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765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90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  <w:tr>
        <w:trPr>
          <w:trHeight w:val="165" w:hRule="atLeast"/>
        </w:trPr>
        <w:tc>
          <w:tcPr>
            <w:tcW w:w="765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25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90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</w:tbl>
    <w:p>
      <w:pPr>
        <w:pStyle w:val="Heading4"/>
        <w:keepNext w:val="false"/>
        <w:keepLines w:val="false"/>
        <w:spacing w:lineRule="auto" w:line="24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Start w:id="28" w:name="_1fb0j6z5ypm8"/>
      <w:bookmarkStart w:id="29" w:name="_1fb0j6z5ypm8"/>
      <w:bookmarkEnd w:id="29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30" w:name="_1fb0j6z5ypm81"/>
      <w:bookmarkStart w:id="31" w:name="_1fb0j6z5ypm81"/>
      <w:bookmarkEnd w:id="31"/>
    </w:p>
    <w:p>
      <w:pPr>
        <w:pStyle w:val="Heading4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bookmarkStart w:id="32" w:name="_cifkxkfjecd9"/>
      <w:bookmarkEnd w:id="32"/>
      <w:r>
        <w:rPr>
          <w:rFonts w:eastAsia="Times New Roman" w:cs="Times New Roman" w:ascii="Times New Roman" w:hAnsi="Times New Roman"/>
          <w:b/>
          <w:color w:val="000000"/>
        </w:rPr>
        <w:t>FULL OUTER JOIN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All rows from both tables; unmatched rows have NULLs in missing columns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</w:rPr>
        <w:t></w:t>
      </w:r>
      <w:r>
        <w:rPr>
          <w:rFonts w:eastAsia="Roboto Mono" w:cs="Roboto Mono" w:ascii="Roboto Mono" w:hAnsi="Roboto Mono"/>
          <w:color w:val="188038"/>
        </w:rPr>
        <w:t>SELECT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zoo_1.animal,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zoo_2.animal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</w:rPr>
        <w:t>Output:</w:t>
      </w:r>
    </w:p>
    <w:tbl>
      <w:tblPr>
        <w:tblStyle w:val="Table4"/>
        <w:tblW w:w="32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764"/>
        <w:gridCol w:w="811"/>
        <w:gridCol w:w="750"/>
        <w:gridCol w:w="884"/>
      </w:tblGrid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</w:t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</w:t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  <w:tr>
        <w:trPr>
          <w:trHeight w:val="165" w:hRule="atLeast"/>
        </w:trPr>
        <w:tc>
          <w:tcPr>
            <w:tcW w:w="764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75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88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bookmarkStart w:id="33" w:name="_6c1wcyvylhqo"/>
      <w:bookmarkEnd w:id="33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CROSS JOIN</w:t>
      </w:r>
    </w:p>
    <w:p>
      <w:pPr>
        <w:pStyle w:val="Heading3"/>
        <w:keepNext w:val="false"/>
        <w:keepLines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bookmarkStart w:id="34" w:name="_9l0ckb3t20p8"/>
      <w:bookmarkEnd w:id="34"/>
      <w:r>
        <w:rPr>
          <w:rFonts w:eastAsia="Times New Roman" w:cs="Times New Roman" w:ascii="Times New Roman" w:hAnsi="Times New Roman"/>
          <w:color w:val="000000"/>
        </w:rPr>
        <w:t xml:space="preserve">Pairs every row from </w:t>
      </w:r>
      <w:r>
        <w:rPr>
          <w:rFonts w:eastAsia="Times New Roman" w:cs="Times New Roman" w:ascii="Times New Roman" w:hAnsi="Times New Roman"/>
          <w:color w:val="188038"/>
        </w:rPr>
        <w:t>zoo_1</w:t>
      </w:r>
      <w:r>
        <w:rPr>
          <w:rFonts w:eastAsia="Times New Roman" w:cs="Times New Roman" w:ascii="Times New Roman" w:hAnsi="Times New Roman"/>
          <w:color w:val="000000"/>
        </w:rPr>
        <w:t xml:space="preserve"> with every row from </w:t>
      </w:r>
      <w:r>
        <w:rPr>
          <w:rFonts w:eastAsia="Times New Roman" w:cs="Times New Roman" w:ascii="Times New Roman" w:hAnsi="Times New Roman"/>
          <w:color w:val="188038"/>
        </w:rPr>
        <w:t>zoo_2</w:t>
      </w:r>
      <w:r>
        <w:rPr>
          <w:rFonts w:eastAsia="Times New Roman" w:cs="Times New Roman" w:ascii="Times New Roman" w:hAnsi="Times New Roman"/>
          <w:color w:val="000000"/>
        </w:rPr>
        <w:t xml:space="preserve"> (Cartesian product). No join condition is needed.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</w:t>
      </w:r>
      <w:r>
        <w:rPr>
          <w:rFonts w:eastAsia="Roboto Mono" w:cs="Roboto Mono" w:ascii="Roboto Mono" w:hAnsi="Roboto Mono"/>
          <w:color w:val="188038"/>
        </w:rPr>
        <w:t>SELECT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zoo_1.animal,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zoo_2.id,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zoo_2.animal</w:t>
      </w:r>
    </w:p>
    <w:p>
      <w:pPr>
        <w:pStyle w:val="Normal1"/>
        <w:spacing w:lineRule="auto" w:line="16" w:before="240" w:after="14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</w:t>
      </w:r>
      <w:r>
        <w:rPr>
          <w:rFonts w:eastAsia="Times New Roman" w:cs="Times New Roman" w:ascii="Times New Roman" w:hAnsi="Times New Roman"/>
          <w:b/>
        </w:rPr>
        <w:t>Output: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i/>
        </w:rPr>
        <w:t>(16 rows total — 4 from zoo_1 × 4 from zoo_2)</w:t>
      </w:r>
    </w:p>
    <w:tbl>
      <w:tblPr>
        <w:tblStyle w:val="Table5"/>
        <w:tblW w:w="54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110"/>
        <w:gridCol w:w="1620"/>
        <w:gridCol w:w="1094"/>
        <w:gridCol w:w="1665"/>
      </w:tblGrid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 (zoo_1)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 (zoo_1)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id (zoo_2)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animal (zoo_2)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Wolf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Tiger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Lion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Rhino</w:t>
            </w:r>
          </w:p>
        </w:tc>
      </w:tr>
      <w:tr>
        <w:trPr>
          <w:trHeight w:val="165" w:hRule="atLeast"/>
        </w:trPr>
        <w:tc>
          <w:tcPr>
            <w:tcW w:w="111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Fox</w:t>
            </w:r>
          </w:p>
        </w:tc>
        <w:tc>
          <w:tcPr>
            <w:tcW w:w="1094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665" w:type="dxa"/>
            <w:tcBorders/>
          </w:tcPr>
          <w:p>
            <w:pPr>
              <w:pStyle w:val="Normal1"/>
              <w:widowControl w:val="false"/>
              <w:spacing w:lineRule="auto" w:line="16" w:before="240" w:after="1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Panther</w:t>
            </w:r>
          </w:p>
        </w:tc>
      </w:tr>
    </w:tbl>
    <w:p>
      <w:pPr>
        <w:pStyle w:val="Heading1"/>
        <w:keepNext w:val="false"/>
        <w:keepLines w:val="false"/>
        <w:spacing w:lineRule="auto" w:line="240" w:before="480" w:after="0"/>
        <w:rPr>
          <w:b/>
          <w:b/>
          <w:sz w:val="36"/>
          <w:szCs w:val="36"/>
        </w:rPr>
      </w:pPr>
      <w:bookmarkStart w:id="35" w:name="_jo2h1ivj9vr5"/>
      <w:bookmarkEnd w:id="35"/>
      <w:r>
        <w:rPr>
          <w:b/>
          <w:sz w:val="36"/>
          <w:szCs w:val="36"/>
        </w:rPr>
        <w:t>Git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GitHub allows creating remote repositories to store and manage code collaboratively.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You can clone a GitHub repo locally using </w:t>
      </w:r>
      <w:r>
        <w:rPr>
          <w:rFonts w:eastAsia="Times New Roman" w:cs="Times New Roman" w:ascii="Times New Roman" w:hAnsi="Times New Roman"/>
          <w:color w:val="188038"/>
        </w:rPr>
        <w:t>git clone &lt;repo-url&gt;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Typical Git workflow: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>Modify files locally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 xml:space="preserve">Stage changes with </w:t>
      </w:r>
      <w:r>
        <w:rPr>
          <w:rFonts w:eastAsia="Times New Roman" w:cs="Times New Roman" w:ascii="Times New Roman" w:hAnsi="Times New Roman"/>
          <w:color w:val="188038"/>
        </w:rPr>
        <w:t>git add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 xml:space="preserve">Commit changes with </w:t>
      </w:r>
      <w:r>
        <w:rPr>
          <w:rFonts w:eastAsia="Times New Roman" w:cs="Times New Roman" w:ascii="Times New Roman" w:hAnsi="Times New Roman"/>
          <w:color w:val="188038"/>
        </w:rPr>
        <w:t>git commit -m "message"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</w:rPr>
        <w:t xml:space="preserve">Push commits to remote with </w:t>
      </w:r>
      <w:r>
        <w:rPr>
          <w:rFonts w:eastAsia="Times New Roman" w:cs="Times New Roman" w:ascii="Times New Roman" w:hAnsi="Times New Roman"/>
          <w:color w:val="188038"/>
        </w:rPr>
        <w:t>git push origin &lt;branch&gt;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Basic Git commands: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  <w:color w:val="188038"/>
        </w:rPr>
        <w:t>git init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</w:rPr>
        <w:t>to create a new repo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  <w:color w:val="188038"/>
        </w:rPr>
        <w:t>git add</w:t>
      </w:r>
      <w:r>
        <w:rPr>
          <w:rFonts w:eastAsia="Times New Roman" w:cs="Times New Roman" w:ascii="Times New Roman" w:hAnsi="Times New Roman"/>
        </w:rPr>
        <w:t xml:space="preserve"> to stage changes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  <w:color w:val="188038"/>
        </w:rPr>
        <w:t>git</w:t>
      </w:r>
      <w:r>
        <w:rPr>
          <w:rFonts w:eastAsia="Times New Roman" w:cs="Times New Roman" w:ascii="Times New Roman" w:hAnsi="Times New Roman"/>
          <w:color w:val="188038"/>
        </w:rPr>
        <w:t xml:space="preserve"> </w:t>
      </w:r>
      <w:r>
        <w:rPr>
          <w:rFonts w:eastAsia="Times New Roman" w:cs="Times New Roman" w:ascii="Times New Roman" w:hAnsi="Times New Roman"/>
          <w:b/>
          <w:color w:val="188038"/>
        </w:rPr>
        <w:t>commit</w:t>
      </w:r>
      <w:r>
        <w:rPr>
          <w:rFonts w:eastAsia="Times New Roman" w:cs="Times New Roman" w:ascii="Times New Roman" w:hAnsi="Times New Roman"/>
        </w:rPr>
        <w:t xml:space="preserve"> to save changes locally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  <w:color w:val="188038"/>
        </w:rPr>
        <w:t>git</w:t>
      </w:r>
      <w:r>
        <w:rPr>
          <w:rFonts w:eastAsia="Times New Roman" w:cs="Times New Roman" w:ascii="Times New Roman" w:hAnsi="Times New Roman"/>
          <w:color w:val="188038"/>
        </w:rPr>
        <w:t xml:space="preserve"> </w:t>
      </w:r>
      <w:r>
        <w:rPr>
          <w:rFonts w:eastAsia="Times New Roman" w:cs="Times New Roman" w:ascii="Times New Roman" w:hAnsi="Times New Roman"/>
          <w:b/>
          <w:color w:val="188038"/>
        </w:rPr>
        <w:t>status</w:t>
      </w:r>
      <w:r>
        <w:rPr>
          <w:rFonts w:eastAsia="Times New Roman" w:cs="Times New Roman" w:ascii="Times New Roman" w:hAnsi="Times New Roman"/>
        </w:rPr>
        <w:t xml:space="preserve"> to check repo state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  <w:color w:val="188038"/>
        </w:rPr>
        <w:t>git</w:t>
      </w:r>
      <w:r>
        <w:rPr>
          <w:rFonts w:eastAsia="Times New Roman" w:cs="Times New Roman" w:ascii="Times New Roman" w:hAnsi="Times New Roman"/>
          <w:color w:val="188038"/>
        </w:rPr>
        <w:t xml:space="preserve"> </w:t>
      </w:r>
      <w:r>
        <w:rPr>
          <w:rFonts w:eastAsia="Times New Roman" w:cs="Times New Roman" w:ascii="Times New Roman" w:hAnsi="Times New Roman"/>
          <w:b/>
          <w:color w:val="188038"/>
        </w:rPr>
        <w:t>config</w:t>
      </w:r>
      <w:r>
        <w:rPr>
          <w:rFonts w:eastAsia="Times New Roman" w:cs="Times New Roman" w:ascii="Times New Roman" w:hAnsi="Times New Roman"/>
        </w:rPr>
        <w:t xml:space="preserve"> to set user identity for commits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>Pull Requests allow you to propose code changes from one branch to be merged into another, facilitating collaboration and code review.</w:t>
        <w:br/>
        <w:br/>
      </w:r>
    </w:p>
    <w:p>
      <w:pPr>
        <w:pStyle w:val="Heading1"/>
        <w:keepNext w:val="false"/>
        <w:keepLines w:val="false"/>
        <w:spacing w:lineRule="auto" w:line="240" w:before="480" w:after="0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  <w:bookmarkStart w:id="36" w:name="_yjeas9gm9s9n"/>
      <w:bookmarkStart w:id="37" w:name="_yjeas9gm9s9n"/>
      <w:bookmarkEnd w:id="37"/>
    </w:p>
    <w:p>
      <w:pPr>
        <w:pStyle w:val="Heading1"/>
        <w:keepNext w:val="false"/>
        <w:keepLines w:val="false"/>
        <w:spacing w:lineRule="auto" w:line="240" w:before="480" w:after="0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  <w:bookmarkStart w:id="38" w:name="_yjeas9gm9s9n1"/>
      <w:bookmarkStart w:id="39" w:name="_yjeas9gm9s9n1"/>
      <w:bookmarkEnd w:id="39"/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946</Words>
  <Characters>4679</Characters>
  <CharactersWithSpaces>5305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2025-08-29T16:28:25Z</dcterms:modified>
  <cp:revision>1</cp:revision>
  <dc:subject/>
  <dc:title/>
</cp:coreProperties>
</file>