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INTEROHRIGIN I&amp;C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11111"/>
          <w:sz w:val="36"/>
          <w:szCs w:val="36"/>
        </w:rPr>
        <w:t xml:space="preserve">채용 사전질의서 — 공통 문항 설계안</w:t>
      </w:r>
    </w:p>
    <w:p>
      <w:pPr>
        <w:spacing w:after="60" w:before="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IO HR Platform 연동 예정 | 검토용 초안 v1.0</w:t>
      </w:r>
    </w:p>
    <w:p>
      <w:pPr>
        <w:pBdr>
          <w:bottom w:val="single" w:color="534AB7" w:sz="6" w:space="1"/>
        </w:pBdr>
        <w:spacing w:after="240" w:before="0"/>
      </w:pPr>
    </w:p>
    <w:p>
      <w:pPr>
        <w:spacing w:after="120" w:before="0"/>
      </w:pPr>
      <w:r>
        <w:rPr>
          <w:rFonts w:ascii="Arial" w:cs="Arial" w:eastAsia="Arial" w:hAnsi="Arial"/>
          <w:b/>
          <w:bCs/>
          <w:color w:val="534AB7"/>
          <w:sz w:val="22"/>
          <w:szCs w:val="22"/>
        </w:rPr>
        <w:t xml:space="preserve">문서 개요</w:t>
      </w:r>
    </w:p>
    <w:p>
      <w:pPr>
        <w:spacing w:after="40" w:before="4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본 문항지는 INTEROHRIGIN I&amp;C 채용 면접 전 지원자 사전질의 및 직무 성향 파악을 위한 공통 질의서입니다.</w:t>
      </w:r>
    </w:p>
    <w:p>
      <w:pPr>
        <w:spacing w:after="40" w:before="4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진단 결과는 지원 직무 적합도 평가와 사내 배치 검토 자료로 활용되며, 향후 IO HR Platform에 연동될 예정입니다.</w:t>
      </w:r>
    </w:p>
    <w:p>
      <w:pPr>
        <w:spacing w:after="0" w:before="80"/>
      </w:pP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• 전체 구성: 공통 기본정보 9문항 + PBD 성향 진단 20문항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• 응답 방식: 선택형 + 자유입력 혼합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• 소요 시간: 약 10~15분 예상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• 활용 목적: 채용 면접 참고 + 직무 적합성·배치 검토</w:t>
      </w:r>
    </w:p>
    <w:p>
      <w:pPr>
        <w:pBdr>
          <w:bottom w:val="single" w:color="DDDDDD" w:sz="2" w:space="1"/>
        </w:pBdr>
        <w:spacing w:after="120" w:before="120"/>
      </w:pPr>
    </w:p>
    <w:p>
      <w:pPr>
        <w:pBdr>
          <w:bottom w:val="single" w:color="534AB7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PART 1. 공통 기본정보 (Q1–Q9)</w:t>
      </w:r>
    </w:p>
    <w:p>
      <w:pPr>
        <w:spacing w:after="40" w:before="40"/>
        <w:ind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0"/>
          <w:szCs w:val="20"/>
        </w:rPr>
        <w:t xml:space="preserve">모든 지원자 공통 적용 문항입니다. Q1~Q5는 자유 입력, Q6~Q9는 선택형입니다.</w:t>
      </w:r>
    </w:p>
    <w:p>
      <w:pPr>
        <w:spacing w:after="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534AB7"/>
          <w:sz w:val="20"/>
          <w:szCs w:val="20"/>
        </w:rPr>
        <w:t xml:space="preserve">Q1  </w:t>
      </w: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채용공고를 어디서 보셨습니까?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534AB7"/>
          <w:sz w:val="20"/>
          <w:szCs w:val="20"/>
        </w:rPr>
        <w:t xml:space="preserve">  ○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사람인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534AB7"/>
          <w:sz w:val="20"/>
          <w:szCs w:val="20"/>
        </w:rPr>
        <w:t xml:space="preserve">  ○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잡코리아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534AB7"/>
          <w:sz w:val="20"/>
          <w:szCs w:val="20"/>
        </w:rPr>
        <w:t xml:space="preserve">  ○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링크드인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534AB7"/>
          <w:sz w:val="20"/>
          <w:szCs w:val="20"/>
        </w:rPr>
        <w:t xml:space="preserve">  ○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인스타그램 / SNS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534AB7"/>
          <w:sz w:val="20"/>
          <w:szCs w:val="20"/>
        </w:rPr>
        <w:t xml:space="preserve">  ○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지인 추천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534AB7"/>
          <w:sz w:val="20"/>
          <w:szCs w:val="20"/>
        </w:rPr>
        <w:t xml:space="preserve">  ○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기타 (직접 입력)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534AB7"/>
          <w:sz w:val="20"/>
          <w:szCs w:val="20"/>
        </w:rPr>
        <w:t xml:space="preserve">Q2  </w:t>
      </w: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귀하가 지원한 분야와 예상 업무를 간략히 기술해주세요</w:t>
      </w:r>
    </w:p>
    <w:p>
      <w:pPr>
        <w:spacing w:after="60" w:before="20"/>
        <w:ind w:left="3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※ 지원 직무에서 담당할 것으로 예상하는 업무를 구체적으로 작성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________________________________________________________________________________</w:t>
      </w:r>
    </w:p>
    <w:p>
      <w:pPr>
        <w:spacing w:after="60" w:before="0"/>
        <w:ind w:left="3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534AB7"/>
          <w:sz w:val="20"/>
          <w:szCs w:val="20"/>
        </w:rPr>
        <w:t xml:space="preserve">Q3  </w:t>
      </w: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전직장 담당업무 / 퇴사일 / 퇴사사유 / 직전연봉을 작성해주세요</w:t>
      </w:r>
    </w:p>
    <w:p>
      <w:pPr>
        <w:spacing w:after="60" w:before="20"/>
        <w:ind w:left="3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※ 신입의 경우 아르바이트 및 프리랜서 활동 포함하여 작성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________________________________________________________________________________</w:t>
      </w:r>
    </w:p>
    <w:p>
      <w:pPr>
        <w:spacing w:after="60" w:before="0"/>
        <w:ind w:left="3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534AB7"/>
          <w:sz w:val="20"/>
          <w:szCs w:val="20"/>
        </w:rPr>
        <w:t xml:space="preserve">Q4  </w:t>
      </w: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채용 확정 시 출근 가능일자</w:t>
      </w:r>
    </w:p>
    <w:p>
      <w:pPr>
        <w:spacing w:after="60" w:before="20"/>
        <w:ind w:left="3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※ 예) 협의 후 즉시 / 2025.07.01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________________________________________________________________________________</w:t>
      </w:r>
    </w:p>
    <w:p>
      <w:pPr>
        <w:spacing w:after="60" w:before="0"/>
        <w:ind w:left="3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534AB7"/>
          <w:sz w:val="20"/>
          <w:szCs w:val="20"/>
        </w:rPr>
        <w:t xml:space="preserve">Q5  </w:t>
      </w: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채용 확정 시 희망 연봉</w:t>
      </w:r>
    </w:p>
    <w:p>
      <w:pPr>
        <w:spacing w:after="60" w:before="20"/>
        <w:ind w:left="3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※ 수습 급여는 면접 시 협의 / 예) 3,500만원 / 협의 가능</w:t>
      </w:r>
    </w:p>
    <w:p>
      <w:pPr>
        <w:spacing w:after="60" w:before="60"/>
        <w:ind w:left="360"/>
      </w:pPr>
      <w:r>
        <w:rPr>
          <w:rFonts w:ascii="Arial" w:cs="Arial" w:eastAsia="Arial" w:hAnsi="Arial"/>
          <w:color w:val="CCCCCC"/>
          <w:sz w:val="20"/>
          <w:szCs w:val="20"/>
        </w:rPr>
        <w:t xml:space="preserve">________________________________________________________________________________</w:t>
      </w:r>
    </w:p>
    <w:p>
      <w:pPr>
        <w:spacing w:after="60" w:before="0"/>
        <w:ind w:left="36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Bdr>
          <w:bottom w:val="single" w:color="DDDDDD" w:sz="2" w:space="1"/>
        </w:pBdr>
        <w:spacing w:after="120" w:before="120"/>
      </w:pPr>
    </w:p>
    <w:p>
      <w:pPr>
        <w:spacing w:after="80" w:before="120"/>
      </w:pPr>
      <w:r>
        <w:rPr>
          <w:rFonts w:ascii="Arial" w:cs="Arial" w:eastAsia="Arial" w:hAnsi="Arial"/>
          <w:b/>
          <w:bCs/>
          <w:color w:val="555555"/>
          <w:sz w:val="20"/>
          <w:szCs w:val="20"/>
        </w:rPr>
        <w:t xml:space="preserve">동의 및 확인 사항 (Q6–Q9)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534AB7"/>
          <w:sz w:val="20"/>
          <w:szCs w:val="20"/>
        </w:rPr>
        <w:t xml:space="preserve">Q6  </w:t>
      </w: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필수서류 제출이 가능하신가요?</w:t>
      </w:r>
    </w:p>
    <w:p>
      <w:pPr>
        <w:spacing w:after="60" w:before="20"/>
        <w:ind w:left="3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※ 원천징수영수증, 경력증명서, 사업자등록여부확인서, 범죄경력회보서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534AB7"/>
          <w:sz w:val="20"/>
          <w:szCs w:val="20"/>
        </w:rPr>
        <w:t xml:space="preserve">  ○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가능합니다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534AB7"/>
          <w:sz w:val="20"/>
          <w:szCs w:val="20"/>
        </w:rPr>
        <w:t xml:space="preserve">  ○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일부 서류는 준비에 시간이 필요합니다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534AB7"/>
          <w:sz w:val="20"/>
          <w:szCs w:val="20"/>
        </w:rPr>
        <w:t xml:space="preserve">  ○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제출이 어려운 서류가 있습니다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534AB7"/>
          <w:sz w:val="20"/>
          <w:szCs w:val="20"/>
        </w:rPr>
        <w:t xml:space="preserve">Q7  </w:t>
      </w: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경업금지 조항에 동의하십니까?</w:t>
      </w:r>
    </w:p>
    <w:p>
      <w:pPr>
        <w:spacing w:after="60" w:before="20"/>
        <w:ind w:left="3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※ 업무기간 내 아르바이트, 프리랜서, 이중취업 등 일체의 경업 금지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534AB7"/>
          <w:sz w:val="20"/>
          <w:szCs w:val="20"/>
        </w:rPr>
        <w:t xml:space="preserve">  ○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동의합니다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534AB7"/>
          <w:sz w:val="20"/>
          <w:szCs w:val="20"/>
        </w:rPr>
        <w:t xml:space="preserve">  ○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동의하기 어렵습니다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534AB7"/>
          <w:sz w:val="20"/>
          <w:szCs w:val="20"/>
        </w:rPr>
        <w:t xml:space="preserve">Q8  </w:t>
      </w: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운전면허 보유 및 운전 능숙도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534AB7"/>
          <w:sz w:val="20"/>
          <w:szCs w:val="20"/>
        </w:rPr>
        <w:t xml:space="preserve">  ○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면허 있음 — 능숙하게 운전합니다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534AB7"/>
          <w:sz w:val="20"/>
          <w:szCs w:val="20"/>
        </w:rPr>
        <w:t xml:space="preserve">  ○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면허 있음 — 자주 운전하지 않습니다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534AB7"/>
          <w:sz w:val="20"/>
          <w:szCs w:val="20"/>
        </w:rPr>
        <w:t xml:space="preserve">  ○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운전면허 없음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534AB7"/>
          <w:sz w:val="20"/>
          <w:szCs w:val="20"/>
        </w:rPr>
        <w:t xml:space="preserve">Q9  </w:t>
      </w: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면접 녹화·녹음 동의</w:t>
      </w:r>
    </w:p>
    <w:p>
      <w:pPr>
        <w:spacing w:after="60" w:before="20"/>
        <w:ind w:left="3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※ 화상면접 진행 시 인사 평가 목적으로만 사용되며 평가 완료 후 즉시 폐기됩니다. 개인정보와 사생활은 철저히 보호됩니다.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534AB7"/>
          <w:sz w:val="20"/>
          <w:szCs w:val="20"/>
        </w:rPr>
        <w:t xml:space="preserve">  ○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충분히 이해하고 동의합니다</w:t>
      </w:r>
    </w:p>
    <w:p>
      <w:pPr>
        <w:spacing w:after="30" w:before="30"/>
        <w:ind w:left="360"/>
      </w:pPr>
      <w:r>
        <w:rPr>
          <w:rFonts w:ascii="Arial" w:cs="Arial" w:eastAsia="Arial" w:hAnsi="Arial"/>
          <w:color w:val="534AB7"/>
          <w:sz w:val="20"/>
          <w:szCs w:val="20"/>
        </w:rPr>
        <w:t xml:space="preserve">  ○ 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동의하지 않습니다</w:t>
      </w:r>
    </w:p>
    <w:p>
      <w:pPr>
        <w:pBdr>
          <w:bottom w:val="single" w:color="DDDDDD" w:sz="2" w:space="1"/>
        </w:pBdr>
        <w:spacing w:after="120" w:before="120"/>
      </w:pPr>
    </w:p>
    <w:p>
      <w:pPr>
        <w:pBdr>
          <w:bottom w:val="single" w:color="534AB7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PART 2. PBD 성향 진단 (P1–P20)</w:t>
      </w:r>
    </w:p>
    <w:p>
      <w:pPr>
        <w:spacing w:after="40" w:before="40"/>
        <w:ind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0"/>
          <w:szCs w:val="20"/>
        </w:rPr>
        <w:t xml:space="preserve">본 진단은 SPECTIVE PBD 프레임워크를 기반으로 역산 설계된 자체 성향 진단 문항입니다.</w:t>
      </w:r>
    </w:p>
    <w:p>
      <w:pPr>
        <w:spacing w:after="40" w:before="40"/>
        <w:ind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0"/>
          <w:szCs w:val="20"/>
        </w:rPr>
        <w:t xml:space="preserve">두 가지 상황 중 평소 본인에게 더 자연스러운 쪽을 선택해주세요. 정답은 없으며 솔직한 응답이 가장 정확합니다.</w:t>
      </w:r>
    </w:p>
    <w:p>
      <w:pPr>
        <w:spacing w:after="0" w:before="60"/>
      </w:pPr>
    </w:p>
    <w:p>
      <w:pPr>
        <w:spacing w:after="80" w:before="10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측정 축 안내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1400"/>
        <w:gridCol w:w="462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19"/>
                <w:szCs w:val="19"/>
              </w:rPr>
              <w:t xml:space="preserve">축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19"/>
                <w:szCs w:val="19"/>
              </w:rPr>
              <w:t xml:space="preserve">A 방향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19"/>
                <w:szCs w:val="19"/>
              </w:rPr>
              <w:t xml:space="preserve">B 방향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19"/>
                <w:szCs w:val="19"/>
              </w:rPr>
              <w:t xml:space="preserve">문항 수 / 해석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사고방식 (C1)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직관적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숙고적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P1~P5 / A가 많을수록 직관·즉각 반응 성향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추론방식 (C3)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귀납적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연역적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P6~P10 / A가 많을수록 탐색·혁신 성향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통제방식 (S1)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내적통제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외적통제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P11~P15 / A가 많을수록 자율·주도 성향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역할방식 (S3)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개인적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집단적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P16~P20 / A가 많을수록 개인 기여 중심</w:t>
            </w:r>
          </w:p>
        </w:tc>
      </w:tr>
    </w:tbl>
    <w:p>
      <w:pPr>
        <w:spacing w:after="0" w:before="40"/>
      </w:pPr>
    </w:p>
    <w:p>
      <w:pPr>
        <w:spacing w:after="60" w:before="14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P1  </w:t>
      </w:r>
      <w:r>
        <w:rPr>
          <w:rFonts w:ascii="Arial" w:cs="Arial" w:eastAsia="Arial" w:hAnsi="Arial"/>
          <w:b/>
          <w:bCs/>
          <w:color w:val="534AB7"/>
          <w:sz w:val="18"/>
          <w:szCs w:val="18"/>
        </w:rPr>
        <w:t xml:space="preserve">[사고방식]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두 상황 중 평소 더 자연스러운 쪽을 선택해주세요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53"/>
        <w:gridCol w:w="160"/>
        <w:gridCol w:w="4353"/>
      </w:tblGrid>
      <w:tr>
        <w:tc>
          <w:tcPr>
            <w:tcW w:type="dxa" w:w="4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</w:rPr>
              <w:t xml:space="preserve">A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새 정보를 접하면 전체 맥락을 빠르게 파악한 뒤 판단한다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직관적 통합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B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세부 내용을 하나씩 확인한 뒤 판단한다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숙고적 분석</w:t>
            </w:r>
          </w:p>
        </w:tc>
      </w:tr>
    </w:tbl>
    <w:p>
      <w:pPr>
        <w:spacing w:after="60" w:before="14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P2  </w:t>
      </w:r>
      <w:r>
        <w:rPr>
          <w:rFonts w:ascii="Arial" w:cs="Arial" w:eastAsia="Arial" w:hAnsi="Arial"/>
          <w:b/>
          <w:bCs/>
          <w:color w:val="534AB7"/>
          <w:sz w:val="18"/>
          <w:szCs w:val="18"/>
        </w:rPr>
        <w:t xml:space="preserve">[사고방식]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두 상황 중 평소 더 자연스러운 쪽을 선택해주세요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53"/>
        <w:gridCol w:w="160"/>
        <w:gridCol w:w="4353"/>
      </w:tblGrid>
      <w:tr>
        <w:tc>
          <w:tcPr>
            <w:tcW w:type="dxa" w:w="4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</w:rPr>
              <w:t xml:space="preserve">A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회의 중 아이디어가 나오면 바로 의견을 낸다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즉각적 반응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B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충분히 생각한 뒤 정리된 의견을 제시한다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신중한 발언</w:t>
            </w:r>
          </w:p>
        </w:tc>
      </w:tr>
    </w:tbl>
    <w:p>
      <w:pPr>
        <w:spacing w:after="60" w:before="14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P3  </w:t>
      </w:r>
      <w:r>
        <w:rPr>
          <w:rFonts w:ascii="Arial" w:cs="Arial" w:eastAsia="Arial" w:hAnsi="Arial"/>
          <w:b/>
          <w:bCs/>
          <w:color w:val="534AB7"/>
          <w:sz w:val="18"/>
          <w:szCs w:val="18"/>
        </w:rPr>
        <w:t xml:space="preserve">[사고방식]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두 상황 중 평소 더 자연스러운 쪽을 선택해주세요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53"/>
        <w:gridCol w:w="160"/>
        <w:gridCol w:w="4353"/>
      </w:tblGrid>
      <w:tr>
        <w:tc>
          <w:tcPr>
            <w:tcW w:type="dxa" w:w="4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</w:rPr>
              <w:t xml:space="preserve">A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실수가 생기면 빠르게 수습하고 다음으로 넘어간다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회복 우선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B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실수 원인을 분석해 재발 방지 후 진행한다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예방 우선</w:t>
            </w:r>
          </w:p>
        </w:tc>
      </w:tr>
    </w:tbl>
    <w:p>
      <w:pPr>
        <w:spacing w:after="60" w:before="14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P4  </w:t>
      </w:r>
      <w:r>
        <w:rPr>
          <w:rFonts w:ascii="Arial" w:cs="Arial" w:eastAsia="Arial" w:hAnsi="Arial"/>
          <w:b/>
          <w:bCs/>
          <w:color w:val="534AB7"/>
          <w:sz w:val="18"/>
          <w:szCs w:val="18"/>
        </w:rPr>
        <w:t xml:space="preserve">[사고방식]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두 상황 중 평소 더 자연스러운 쪽을 선택해주세요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53"/>
        <w:gridCol w:w="160"/>
        <w:gridCol w:w="4353"/>
      </w:tblGrid>
      <w:tr>
        <w:tc>
          <w:tcPr>
            <w:tcW w:type="dxa" w:w="4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</w:rPr>
              <w:t xml:space="preserve">A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완벽히 준비되지 않아도 일단 시작하며 조정한다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실행 우선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B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계획과 준비가 충분할 때 실행한다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계획 우선</w:t>
            </w:r>
          </w:p>
        </w:tc>
      </w:tr>
    </w:tbl>
    <w:p>
      <w:pPr>
        <w:spacing w:after="60" w:before="14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P5  </w:t>
      </w:r>
      <w:r>
        <w:rPr>
          <w:rFonts w:ascii="Arial" w:cs="Arial" w:eastAsia="Arial" w:hAnsi="Arial"/>
          <w:b/>
          <w:bCs/>
          <w:color w:val="534AB7"/>
          <w:sz w:val="18"/>
          <w:szCs w:val="18"/>
        </w:rPr>
        <w:t xml:space="preserve">[사고방식]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두 상황 중 평소 더 자연스러운 쪽을 선택해주세요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53"/>
        <w:gridCol w:w="160"/>
        <w:gridCol w:w="4353"/>
      </w:tblGrid>
      <w:tr>
        <w:tc>
          <w:tcPr>
            <w:tcW w:type="dxa" w:w="4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</w:rPr>
              <w:t xml:space="preserve">A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핵심 단서만 확인되면 바로 결정을 내린다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빠른 결정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B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가능한 모든 근거를 확인한 뒤 결정한다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근거 기반 결정</w:t>
            </w:r>
          </w:p>
        </w:tc>
      </w:tr>
    </w:tbl>
    <w:p>
      <w:pPr>
        <w:spacing w:after="60" w:before="14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P6  </w:t>
      </w:r>
      <w:r>
        <w:rPr>
          <w:rFonts w:ascii="Arial" w:cs="Arial" w:eastAsia="Arial" w:hAnsi="Arial"/>
          <w:b/>
          <w:bCs/>
          <w:color w:val="854F0B"/>
          <w:sz w:val="18"/>
          <w:szCs w:val="18"/>
        </w:rPr>
        <w:t xml:space="preserve">[추론방식]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두 상황 중 평소 더 자연스러운 쪽을 선택해주세요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53"/>
        <w:gridCol w:w="160"/>
        <w:gridCol w:w="4353"/>
      </w:tblGrid>
      <w:tr>
        <w:tc>
          <w:tcPr>
            <w:tcW w:type="dxa" w:w="4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</w:rPr>
              <w:t xml:space="preserve">A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아직 답이 없는 새로운 문제를 탐색하는 것이 즐겁다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불확실성 수용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B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명확히 정의된 문제를 체계적으로 해결하는 것이 편하다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명확성 선호</w:t>
            </w:r>
          </w:p>
        </w:tc>
      </w:tr>
    </w:tbl>
    <w:p>
      <w:pPr>
        <w:spacing w:after="60" w:before="14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P7  </w:t>
      </w:r>
      <w:r>
        <w:rPr>
          <w:rFonts w:ascii="Arial" w:cs="Arial" w:eastAsia="Arial" w:hAnsi="Arial"/>
          <w:b/>
          <w:bCs/>
          <w:color w:val="854F0B"/>
          <w:sz w:val="18"/>
          <w:szCs w:val="18"/>
        </w:rPr>
        <w:t xml:space="preserve">[추론방식]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두 상황 중 평소 더 자연스러운 쪽을 선택해주세요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53"/>
        <w:gridCol w:w="160"/>
        <w:gridCol w:w="4353"/>
      </w:tblGrid>
      <w:tr>
        <w:tc>
          <w:tcPr>
            <w:tcW w:type="dxa" w:w="4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</w:rPr>
              <w:t xml:space="preserve">A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기존 방식에 "다른 방법은 없을까"를 자주 질문한다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혁신 지향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B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검증된 방식으로 효율을 높이는 것을 선호한다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안정 지향</w:t>
            </w:r>
          </w:p>
        </w:tc>
      </w:tr>
    </w:tbl>
    <w:p>
      <w:pPr>
        <w:spacing w:after="60" w:before="14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P8  </w:t>
      </w:r>
      <w:r>
        <w:rPr>
          <w:rFonts w:ascii="Arial" w:cs="Arial" w:eastAsia="Arial" w:hAnsi="Arial"/>
          <w:b/>
          <w:bCs/>
          <w:color w:val="854F0B"/>
          <w:sz w:val="18"/>
          <w:szCs w:val="18"/>
        </w:rPr>
        <w:t xml:space="preserve">[추론방식]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두 상황 중 평소 더 자연스러운 쪽을 선택해주세요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53"/>
        <w:gridCol w:w="160"/>
        <w:gridCol w:w="4353"/>
      </w:tblGrid>
      <w:tr>
        <w:tc>
          <w:tcPr>
            <w:tcW w:type="dxa" w:w="4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</w:rPr>
              <w:t xml:space="preserve">A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파일럿 테스트로 가능성을 먼저 확인하고 싶다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실험적 접근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B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충분한 사전 검토 후 안정적으로 실행한다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검증 후 실행</w:t>
            </w:r>
          </w:p>
        </w:tc>
      </w:tr>
    </w:tbl>
    <w:p>
      <w:pPr>
        <w:spacing w:after="60" w:before="14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P9  </w:t>
      </w:r>
      <w:r>
        <w:rPr>
          <w:rFonts w:ascii="Arial" w:cs="Arial" w:eastAsia="Arial" w:hAnsi="Arial"/>
          <w:b/>
          <w:bCs/>
          <w:color w:val="854F0B"/>
          <w:sz w:val="18"/>
          <w:szCs w:val="18"/>
        </w:rPr>
        <w:t xml:space="preserve">[추론방식]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두 상황 중 평소 더 자연스러운 쪽을 선택해주세요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53"/>
        <w:gridCol w:w="160"/>
        <w:gridCol w:w="4353"/>
      </w:tblGrid>
      <w:tr>
        <w:tc>
          <w:tcPr>
            <w:tcW w:type="dxa" w:w="4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</w:rPr>
              <w:t xml:space="preserve">A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실패 가능성이 있어도 도전할 가치가 있다면 시도한다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리스크 감수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B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리스크를 충분히 분석하고 최소화한 뒤 시도한다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리스크 관리</w:t>
            </w:r>
          </w:p>
        </w:tc>
      </w:tr>
    </w:tbl>
    <w:p>
      <w:pPr>
        <w:spacing w:after="60" w:before="14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P10  </w:t>
      </w:r>
      <w:r>
        <w:rPr>
          <w:rFonts w:ascii="Arial" w:cs="Arial" w:eastAsia="Arial" w:hAnsi="Arial"/>
          <w:b/>
          <w:bCs/>
          <w:color w:val="854F0B"/>
          <w:sz w:val="18"/>
          <w:szCs w:val="18"/>
        </w:rPr>
        <w:t xml:space="preserve">[추론방식]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두 상황 중 평소 더 자연스러운 쪽을 선택해주세요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53"/>
        <w:gridCol w:w="160"/>
        <w:gridCol w:w="4353"/>
      </w:tblGrid>
      <w:tr>
        <w:tc>
          <w:tcPr>
            <w:tcW w:type="dxa" w:w="4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</w:rPr>
              <w:t xml:space="preserve">A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변화가 필요하다고 느끼면 과감하게 전환한다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변화 주도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B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변화 필요성을 충분히 납득한 뒤 단계적으로 전환한다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안정적 전환</w:t>
            </w:r>
          </w:p>
        </w:tc>
      </w:tr>
    </w:tbl>
    <w:p>
      <w:pPr>
        <w:spacing w:after="60" w:before="14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P11  </w:t>
      </w:r>
      <w:r>
        <w:rPr>
          <w:rFonts w:ascii="Arial" w:cs="Arial" w:eastAsia="Arial" w:hAnsi="Arial"/>
          <w:b/>
          <w:bCs/>
          <w:color w:val="185FA5"/>
          <w:sz w:val="18"/>
          <w:szCs w:val="18"/>
        </w:rPr>
        <w:t xml:space="preserve">[통제방식]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두 상황 중 평소 더 자연스러운 쪽을 선택해주세요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53"/>
        <w:gridCol w:w="160"/>
        <w:gridCol w:w="4353"/>
      </w:tblGrid>
      <w:tr>
        <w:tc>
          <w:tcPr>
            <w:tcW w:type="dxa" w:w="4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</w:rPr>
              <w:t xml:space="preserve">A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목표는 스스로 설정하고 방향을 주도하는 것이 자연스럽다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자기주도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B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조직이 제시한 목표 안에서 내 역할을 찾는 것이 편하다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목표 수용</w:t>
            </w:r>
          </w:p>
        </w:tc>
      </w:tr>
    </w:tbl>
    <w:p>
      <w:pPr>
        <w:spacing w:after="60" w:before="14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P12  </w:t>
      </w:r>
      <w:r>
        <w:rPr>
          <w:rFonts w:ascii="Arial" w:cs="Arial" w:eastAsia="Arial" w:hAnsi="Arial"/>
          <w:b/>
          <w:bCs/>
          <w:color w:val="185FA5"/>
          <w:sz w:val="18"/>
          <w:szCs w:val="18"/>
        </w:rPr>
        <w:t xml:space="preserve">[통제방식]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두 상황 중 평소 더 자연스러운 쪽을 선택해주세요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53"/>
        <w:gridCol w:w="160"/>
        <w:gridCol w:w="4353"/>
      </w:tblGrid>
      <w:tr>
        <w:tc>
          <w:tcPr>
            <w:tcW w:type="dxa" w:w="4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</w:rPr>
              <w:t xml:space="preserve">A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규칙이 상황에 맞지 않으면 합리적 이유로 유연하게 적용한다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유연한 적용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B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규칙은 일관되게 적용해야 조직 신뢰가 유지된다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원칙 준수</w:t>
            </w:r>
          </w:p>
        </w:tc>
      </w:tr>
    </w:tbl>
    <w:p>
      <w:pPr>
        <w:spacing w:after="60" w:before="14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P13  </w:t>
      </w:r>
      <w:r>
        <w:rPr>
          <w:rFonts w:ascii="Arial" w:cs="Arial" w:eastAsia="Arial" w:hAnsi="Arial"/>
          <w:b/>
          <w:bCs/>
          <w:color w:val="185FA5"/>
          <w:sz w:val="18"/>
          <w:szCs w:val="18"/>
        </w:rPr>
        <w:t xml:space="preserve">[통제방식]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두 상황 중 평소 더 자연스러운 쪽을 선택해주세요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53"/>
        <w:gridCol w:w="160"/>
        <w:gridCol w:w="4353"/>
      </w:tblGrid>
      <w:tr>
        <w:tc>
          <w:tcPr>
            <w:tcW w:type="dxa" w:w="4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</w:rPr>
              <w:t xml:space="preserve">A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판단이 맞다고 확신하면 혼자 결정하고 실행한다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자율 결정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B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중요한 결정일수록 조직 절차나 승인을 거쳐 진행한다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절차 기반</w:t>
            </w:r>
          </w:p>
        </w:tc>
      </w:tr>
    </w:tbl>
    <w:p>
      <w:pPr>
        <w:spacing w:after="60" w:before="14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P14  </w:t>
      </w:r>
      <w:r>
        <w:rPr>
          <w:rFonts w:ascii="Arial" w:cs="Arial" w:eastAsia="Arial" w:hAnsi="Arial"/>
          <w:b/>
          <w:bCs/>
          <w:color w:val="185FA5"/>
          <w:sz w:val="18"/>
          <w:szCs w:val="18"/>
        </w:rPr>
        <w:t xml:space="preserve">[통제방식]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두 상황 중 평소 더 자연스러운 쪽을 선택해주세요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53"/>
        <w:gridCol w:w="160"/>
        <w:gridCol w:w="4353"/>
      </w:tblGrid>
      <w:tr>
        <w:tc>
          <w:tcPr>
            <w:tcW w:type="dxa" w:w="4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</w:rPr>
              <w:t xml:space="preserve">A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결과에 문제가 생기면 내 판단을 먼저 돌아본다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자율 책임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B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조직의 기준과 절차를 따랐는지 먼저 확인한다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절차적 책임</w:t>
            </w:r>
          </w:p>
        </w:tc>
      </w:tr>
    </w:tbl>
    <w:p>
      <w:pPr>
        <w:spacing w:after="60" w:before="14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P15  </w:t>
      </w:r>
      <w:r>
        <w:rPr>
          <w:rFonts w:ascii="Arial" w:cs="Arial" w:eastAsia="Arial" w:hAnsi="Arial"/>
          <w:b/>
          <w:bCs/>
          <w:color w:val="185FA5"/>
          <w:sz w:val="18"/>
          <w:szCs w:val="18"/>
        </w:rPr>
        <w:t xml:space="preserve">[통제방식]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두 상황 중 평소 더 자연스러운 쪽을 선택해주세요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53"/>
        <w:gridCol w:w="160"/>
        <w:gridCol w:w="4353"/>
      </w:tblGrid>
      <w:tr>
        <w:tc>
          <w:tcPr>
            <w:tcW w:type="dxa" w:w="4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</w:rPr>
              <w:t xml:space="preserve">A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업무 방식을 스스로 결정할 수 있을 때 더 잘 일한다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자율 선호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B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명확한 가이드라인이 있을 때 더 안정적으로 일한다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구조 선호</w:t>
            </w:r>
          </w:p>
        </w:tc>
      </w:tr>
    </w:tbl>
    <w:p>
      <w:pPr>
        <w:spacing w:after="60" w:before="14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P16  </w:t>
      </w:r>
      <w:r>
        <w:rPr>
          <w:rFonts w:ascii="Arial" w:cs="Arial" w:eastAsia="Arial" w:hAnsi="Arial"/>
          <w:b/>
          <w:bCs/>
          <w:color w:val="0F6E56"/>
          <w:sz w:val="18"/>
          <w:szCs w:val="18"/>
        </w:rPr>
        <w:t xml:space="preserve">[역할방식]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두 상황 중 평소 더 자연스러운 쪽을 선택해주세요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53"/>
        <w:gridCol w:w="160"/>
        <w:gridCol w:w="4353"/>
      </w:tblGrid>
      <w:tr>
        <w:tc>
          <w:tcPr>
            <w:tcW w:type="dxa" w:w="4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</w:rPr>
              <w:t xml:space="preserve">A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내 성장과 기여가 명확히 보이는 역할일 때 몰입한다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개인 기여 중심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B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팀 전체가 잘 되는 방향이라면 내 역할 조정도 자연스럽다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집단 목표 중심</w:t>
            </w:r>
          </w:p>
        </w:tc>
      </w:tr>
    </w:tbl>
    <w:p>
      <w:pPr>
        <w:spacing w:after="60" w:before="14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P17  </w:t>
      </w:r>
      <w:r>
        <w:rPr>
          <w:rFonts w:ascii="Arial" w:cs="Arial" w:eastAsia="Arial" w:hAnsi="Arial"/>
          <w:b/>
          <w:bCs/>
          <w:color w:val="0F6E56"/>
          <w:sz w:val="18"/>
          <w:szCs w:val="18"/>
        </w:rPr>
        <w:t xml:space="preserve">[역할방식]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두 상황 중 평소 더 자연스러운 쪽을 선택해주세요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53"/>
        <w:gridCol w:w="160"/>
        <w:gridCol w:w="4353"/>
      </w:tblGrid>
      <w:tr>
        <w:tc>
          <w:tcPr>
            <w:tcW w:type="dxa" w:w="4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</w:rPr>
              <w:t xml:space="preserve">A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협업은 목적 달성을 위한 수단으로 효율적으로 관리한다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과업 중심 협업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B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팀원과의 신뢰와 유대가 좋은 협업의 기반이다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관계 중심 협업</w:t>
            </w:r>
          </w:p>
        </w:tc>
      </w:tr>
    </w:tbl>
    <w:p>
      <w:pPr>
        <w:spacing w:after="60" w:before="14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P18  </w:t>
      </w:r>
      <w:r>
        <w:rPr>
          <w:rFonts w:ascii="Arial" w:cs="Arial" w:eastAsia="Arial" w:hAnsi="Arial"/>
          <w:b/>
          <w:bCs/>
          <w:color w:val="0F6E56"/>
          <w:sz w:val="18"/>
          <w:szCs w:val="18"/>
        </w:rPr>
        <w:t xml:space="preserve">[역할방식]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두 상황 중 평소 더 자연스러운 쪽을 선택해주세요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53"/>
        <w:gridCol w:w="160"/>
        <w:gridCol w:w="4353"/>
      </w:tblGrid>
      <w:tr>
        <w:tc>
          <w:tcPr>
            <w:tcW w:type="dxa" w:w="4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</w:rPr>
              <w:t xml:space="preserve">A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성과가 나면 개인의 기여를 구체적으로 인정받고 싶다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개별 성과 인식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B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팀 전체의 성과로 귀속되는 것이 자연스럽다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집단 성과 인식</w:t>
            </w:r>
          </w:p>
        </w:tc>
      </w:tr>
    </w:tbl>
    <w:p>
      <w:pPr>
        <w:spacing w:after="60" w:before="14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P19  </w:t>
      </w:r>
      <w:r>
        <w:rPr>
          <w:rFonts w:ascii="Arial" w:cs="Arial" w:eastAsia="Arial" w:hAnsi="Arial"/>
          <w:b/>
          <w:bCs/>
          <w:color w:val="0F6E56"/>
          <w:sz w:val="18"/>
          <w:szCs w:val="18"/>
        </w:rPr>
        <w:t xml:space="preserve">[역할방식]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두 상황 중 평소 더 자연스러운 쪽을 선택해주세요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53"/>
        <w:gridCol w:w="160"/>
        <w:gridCol w:w="4353"/>
      </w:tblGrid>
      <w:tr>
        <w:tc>
          <w:tcPr>
            <w:tcW w:type="dxa" w:w="4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</w:rPr>
              <w:t xml:space="preserve">A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문제가 생기면 내 책임 범위를 먼저 명확히 한다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개별 책임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B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팀 전체가 함께 원인을 파악하고 해결하는 것이 바람직하다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공동 책임</w:t>
            </w:r>
          </w:p>
        </w:tc>
      </w:tr>
    </w:tbl>
    <w:p>
      <w:pPr>
        <w:spacing w:after="60" w:before="14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P20  </w:t>
      </w:r>
      <w:r>
        <w:rPr>
          <w:rFonts w:ascii="Arial" w:cs="Arial" w:eastAsia="Arial" w:hAnsi="Arial"/>
          <w:b/>
          <w:bCs/>
          <w:color w:val="0F6E56"/>
          <w:sz w:val="18"/>
          <w:szCs w:val="18"/>
        </w:rPr>
        <w:t xml:space="preserve">[역할방식]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두 상황 중 평소 더 자연스러운 쪽을 선택해주세요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53"/>
        <w:gridCol w:w="160"/>
        <w:gridCol w:w="4353"/>
      </w:tblGrid>
      <w:tr>
        <w:tc>
          <w:tcPr>
            <w:tcW w:type="dxa" w:w="4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</w:rPr>
              <w:t xml:space="preserve">A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내 전문 영역을 깊이 파고드는 일에 더 보람을 느낀다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전문성 독립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854F0B"/>
                <w:sz w:val="18"/>
                <w:szCs w:val="18"/>
              </w:rPr>
              <w:t xml:space="preserve">B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다양한 역할을 함께 해내는 팀 환경에서 더 동기부여된다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888888"/>
                <w:sz w:val="17"/>
                <w:szCs w:val="17"/>
              </w:rPr>
              <w:t xml:space="preserve">협력 시너지</w:t>
            </w:r>
          </w:p>
        </w:tc>
      </w:tr>
    </w:tbl>
    <w:p>
      <w:pPr>
        <w:pBdr>
          <w:bottom w:val="single" w:color="DDDDDD" w:sz="2" w:space="1"/>
        </w:pBdr>
        <w:spacing w:after="120" w:before="120"/>
      </w:pPr>
    </w:p>
    <w:p>
      <w:pPr>
        <w:pBdr>
          <w:bottom w:val="single" w:color="534AB7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11111"/>
          <w:sz w:val="28"/>
          <w:szCs w:val="28"/>
        </w:rPr>
        <w:t xml:space="preserve">PART 3. 결과 해석 기준</w:t>
      </w:r>
    </w:p>
    <w:p>
      <w:pPr>
        <w:spacing w:after="40" w:before="40"/>
        <w:ind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0"/>
          <w:szCs w:val="20"/>
        </w:rPr>
        <w:t xml:space="preserve">아래 기준은 HR 담당자의 면접 전 검토 및 배치 판단 참고용입니다.</w:t>
      </w:r>
    </w:p>
    <w:p>
      <w:pPr>
        <w:spacing w:after="0" w:before="80"/>
      </w:pPr>
    </w:p>
    <w:p>
      <w:pPr>
        <w:spacing w:after="100" w:before="280"/>
      </w:pPr>
      <w:r>
        <w:rPr>
          <w:rFonts w:ascii="Arial" w:cs="Arial" w:eastAsia="Arial" w:hAnsi="Arial"/>
          <w:b/>
          <w:bCs/>
          <w:color w:val="534AB7"/>
          <w:sz w:val="22"/>
          <w:szCs w:val="22"/>
        </w:rPr>
        <w:t xml:space="preserve">성과 도메인 × 직무 매핑표</w:t>
      </w:r>
    </w:p>
    <w:p>
      <w:pPr>
        <w:spacing w:after="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도메인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성향 조합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핵심 강점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적합 직무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검토 가능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발상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직관적 × 귀납적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빠른 아이디어 확장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가능성 포착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AI콘텐츠, BM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PPL, 해외사업, AE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디자인, MD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경영지원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실행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직관적 × 연역적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빠른 현장 대응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즉각적 실행력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AE, CS/CX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PPL, 해외사업, MD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BM, 쥬얼리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경영지원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발명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숙고적 × 귀납적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깊은 탐색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창의적 기획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디자인, AI콘텐츠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개발, BM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PPL, MD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인사총무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설계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숙고적 × 연역적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체계 구축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논리적 정합성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재무회계, 개발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인사총무, 경영지원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BM, MD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CS/CX</w:t>
            </w:r>
          </w:p>
        </w:tc>
      </w:tr>
    </w:tbl>
    <w:p>
      <w:pPr>
        <w:spacing w:after="0" w:before="200"/>
      </w:pPr>
    </w:p>
    <w:p>
      <w:pPr>
        <w:spacing w:after="100" w:before="280"/>
      </w:pPr>
      <w:r>
        <w:rPr>
          <w:rFonts w:ascii="Arial" w:cs="Arial" w:eastAsia="Arial" w:hAnsi="Arial"/>
          <w:b/>
          <w:bCs/>
          <w:color w:val="534AB7"/>
          <w:sz w:val="22"/>
          <w:szCs w:val="22"/>
        </w:rPr>
        <w:t xml:space="preserve">통제방식 해석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A 비율 ≥ 50% → 자율형: 스스로 목표와 방식을 설정하고 주도하는 성향. 재량권이 있는 환경에서 강점 발휘.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B 비율 &gt; 50% → 규범형: 명확한 가이드와 절차가 있을 때 안정적으로 수행. 체계적 조직 구조에 적합.</w:t>
      </w:r>
    </w:p>
    <w:p>
      <w:pPr>
        <w:spacing w:after="0" w:before="80"/>
      </w:pPr>
    </w:p>
    <w:p>
      <w:pPr>
        <w:spacing w:after="100" w:before="280"/>
      </w:pPr>
      <w:r>
        <w:rPr>
          <w:rFonts w:ascii="Arial" w:cs="Arial" w:eastAsia="Arial" w:hAnsi="Arial"/>
          <w:b/>
          <w:bCs/>
          <w:color w:val="534AB7"/>
          <w:sz w:val="22"/>
          <w:szCs w:val="22"/>
        </w:rPr>
        <w:t xml:space="preserve">역할방식 해석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A 비율 ≥ 50% → 개인형: 개인 기여와 전문성이 명확히 드러나는 역할 선호. 독립적 과업에서 몰입 극대화.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B 비율 &gt; 50% → 집단형: 팀 공동 목표와 협업 시너지를 중시. 유기적 협업 구조에서 강점 발휘.</w:t>
      </w:r>
    </w:p>
    <w:p>
      <w:pPr>
        <w:spacing w:after="0" w:before="80"/>
      </w:pPr>
    </w:p>
    <w:p>
      <w:pPr>
        <w:spacing w:after="100" w:before="280"/>
      </w:pPr>
      <w:r>
        <w:rPr>
          <w:rFonts w:ascii="Arial" w:cs="Arial" w:eastAsia="Arial" w:hAnsi="Arial"/>
          <w:b/>
          <w:bCs/>
          <w:color w:val="534AB7"/>
          <w:sz w:val="22"/>
          <w:szCs w:val="22"/>
        </w:rPr>
        <w:t xml:space="preserve">적합도 판정 기준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• 높음: 지원 직무가 성과 도메인의 "적합 직무"에 포함되는 경우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• 보통: 지원 직무가 "검토 가능" 영역에 해당하는 경우</w:t>
      </w:r>
    </w:p>
    <w:p>
      <w:pPr>
        <w:spacing w:after="40" w:before="40"/>
        <w:ind w:left="3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0"/>
          <w:szCs w:val="20"/>
        </w:rPr>
        <w:t xml:space="preserve">• 검토 필요: 지원 직무가 두 영역 모두 해당하지 않는 경우 → 대안 직무 제안 병행</w:t>
      </w:r>
    </w:p>
    <w:p>
      <w:pPr>
        <w:pBdr>
          <w:bottom w:val="single" w:color="DDDDDD" w:sz="2" w:space="1"/>
        </w:pBdr>
        <w:spacing w:after="120" w:before="120"/>
      </w:pP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본 문항지는 검토용 초안입니다. </w:t>
      </w: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피드백 및 수정 의견을 반영하여 최종 확정 후 IO HR Platform에 구현 예정입니다.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2026-05-13T03:17:36.171Z</dcterms:created>
  <dcterms:modified xsi:type="dcterms:W3CDTF">2026-05-13T03:17:36.171Z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