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213" w:rsidRDefault="00CC4213" w:rsidP="00CC4213">
      <w:pPr>
        <w:pStyle w:val="Title"/>
        <w:jc w:val="center"/>
        <w:rPr>
          <w:rFonts w:ascii="Trebuchet MS" w:hAnsi="Trebuchet MS"/>
        </w:rPr>
      </w:pPr>
      <w:bookmarkStart w:id="0" w:name="_GoBack"/>
      <w:bookmarkEnd w:id="0"/>
      <w:r>
        <w:rPr>
          <w:rFonts w:ascii="Trebuchet MS" w:hAnsi="Trebuchet MS"/>
        </w:rPr>
        <w:t>Unit 3 Sight Singing</w:t>
      </w:r>
      <w:r w:rsidR="0093413C">
        <w:rPr>
          <w:rFonts w:ascii="Trebuchet MS" w:hAnsi="Trebuchet MS"/>
        </w:rPr>
        <w:t xml:space="preserve"> Assignment</w:t>
      </w:r>
    </w:p>
    <w:p w:rsidR="00CC4213" w:rsidRDefault="00CC4213" w:rsidP="00CC4213">
      <w:pPr>
        <w:rPr>
          <w:rFonts w:ascii="Trebuchet MS" w:hAnsi="Trebuchet MS"/>
        </w:rPr>
      </w:pPr>
    </w:p>
    <w:p w:rsidR="00CC4213" w:rsidRDefault="00572F5E" w:rsidP="00CC4213">
      <w:pPr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sz w:val="22"/>
        </w:rPr>
        <w:t>Intervals Warm-Up: Perfect and Imperfect Consonances from the Tonic Triad</w:t>
      </w:r>
    </w:p>
    <w:p w:rsidR="00572F5E" w:rsidRDefault="00E81604" w:rsidP="00CC4213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>Sing and conduct.</w:t>
      </w:r>
    </w:p>
    <w:p w:rsidR="00E81604" w:rsidRPr="00E81604" w:rsidRDefault="009C0167" w:rsidP="00CC4213">
      <w:pPr>
        <w:rPr>
          <w:rFonts w:ascii="Trebuchet MS" w:hAnsi="Trebuchet MS"/>
          <w:sz w:val="22"/>
        </w:rPr>
      </w:pPr>
      <w:r>
        <w:rPr>
          <w:noProof/>
        </w:rPr>
        <w:drawing>
          <wp:inline distT="0" distB="0" distL="0" distR="0" wp14:anchorId="1D0A7E4E" wp14:editId="6340AF98">
            <wp:extent cx="5943600" cy="1457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B7" w:rsidRDefault="0059501E">
      <w:pPr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sz w:val="22"/>
        </w:rPr>
        <w:t>Navigating your way around the tonic triad</w:t>
      </w:r>
    </w:p>
    <w:p w:rsidR="0059501E" w:rsidRDefault="0059501E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Conduct yourself </w:t>
      </w:r>
      <w:r w:rsidR="00FB3924">
        <w:rPr>
          <w:rFonts w:ascii="Trebuchet MS" w:hAnsi="Trebuchet MS"/>
          <w:sz w:val="22"/>
        </w:rPr>
        <w:t xml:space="preserve">in duple, triple, or quadruple time as appropriate, </w:t>
      </w:r>
      <w:r>
        <w:rPr>
          <w:rFonts w:ascii="Trebuchet MS" w:hAnsi="Trebuchet MS"/>
          <w:sz w:val="22"/>
        </w:rPr>
        <w:t>and sing using solfege</w:t>
      </w:r>
      <w:r w:rsidR="001C24E2">
        <w:rPr>
          <w:rFonts w:ascii="Trebuchet MS" w:hAnsi="Trebuchet MS"/>
          <w:sz w:val="22"/>
        </w:rPr>
        <w:t>.</w:t>
      </w:r>
    </w:p>
    <w:p w:rsidR="00EB0B1A" w:rsidRDefault="00EB0B1A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>Step 1: check your clef</w:t>
      </w:r>
    </w:p>
    <w:p w:rsidR="00EB0B1A" w:rsidRDefault="00EB0B1A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>Step 2: check your key signature and ascertain which solfege degree you need to start on. Play a tonic triad on the piano</w:t>
      </w:r>
      <w:r w:rsidR="00AF23D0">
        <w:rPr>
          <w:rFonts w:ascii="Trebuchet MS" w:hAnsi="Trebuchet MS"/>
          <w:sz w:val="22"/>
        </w:rPr>
        <w:t>, sing up and down it a few times (“do-mi-sol-mi-do”)</w:t>
      </w:r>
      <w:r>
        <w:rPr>
          <w:rFonts w:ascii="Trebuchet MS" w:hAnsi="Trebuchet MS"/>
          <w:sz w:val="22"/>
        </w:rPr>
        <w:t xml:space="preserve"> and find your starting pitch.</w:t>
      </w:r>
    </w:p>
    <w:p w:rsidR="00EB0B1A" w:rsidRDefault="00EB0B1A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>Step 3: check your time signature. Remember, the numerator determines whether you will conduct in two, three, or four.</w:t>
      </w:r>
    </w:p>
    <w:p w:rsidR="001C24E2" w:rsidRPr="0059501E" w:rsidRDefault="00FB3924">
      <w:pPr>
        <w:rPr>
          <w:rFonts w:ascii="Trebuchet MS" w:hAnsi="Trebuchet MS"/>
          <w:sz w:val="22"/>
        </w:rPr>
      </w:pPr>
      <w:r>
        <w:rPr>
          <w:noProof/>
        </w:rPr>
        <w:drawing>
          <wp:inline distT="0" distB="0" distL="0" distR="0" wp14:anchorId="7A2114C5" wp14:editId="65622A41">
            <wp:extent cx="5943600" cy="491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1E" w:rsidRDefault="00AC1622">
      <w:r>
        <w:rPr>
          <w:noProof/>
        </w:rPr>
        <w:drawing>
          <wp:inline distT="0" distB="0" distL="0" distR="0" wp14:anchorId="46B60771" wp14:editId="1C63E0A1">
            <wp:extent cx="5943600" cy="53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22" w:rsidRDefault="001029EF">
      <w:r>
        <w:rPr>
          <w:noProof/>
        </w:rPr>
        <w:drawing>
          <wp:inline distT="0" distB="0" distL="0" distR="0" wp14:anchorId="1D73FF8D" wp14:editId="5B4E8DC9">
            <wp:extent cx="3810000" cy="54341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196" cy="5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71" w:rsidRDefault="00AF23D0">
      <w:r>
        <w:rPr>
          <w:noProof/>
        </w:rPr>
        <w:drawing>
          <wp:inline distT="0" distB="0" distL="0" distR="0" wp14:anchorId="5073545C" wp14:editId="620E77F4">
            <wp:extent cx="2813050" cy="474776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3267" cy="50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64" w:rsidRDefault="00686964">
      <w:pPr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sz w:val="22"/>
        </w:rPr>
        <w:t>The “Find Do” Game</w:t>
      </w:r>
    </w:p>
    <w:p w:rsidR="00686964" w:rsidRPr="00686964" w:rsidRDefault="00686964" w:rsidP="00686964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The instructor will play a pitch on the piano. The instructor will then tell you that this pitch is </w:t>
      </w:r>
      <w:r>
        <w:rPr>
          <w:rFonts w:ascii="Trebuchet MS" w:hAnsi="Trebuchet MS"/>
          <w:i/>
          <w:sz w:val="22"/>
        </w:rPr>
        <w:t>mi</w:t>
      </w:r>
      <w:r>
        <w:rPr>
          <w:rFonts w:ascii="Trebuchet MS" w:hAnsi="Trebuchet MS"/>
          <w:sz w:val="22"/>
        </w:rPr>
        <w:t xml:space="preserve"> or </w:t>
      </w:r>
      <w:r>
        <w:rPr>
          <w:rFonts w:ascii="Trebuchet MS" w:hAnsi="Trebuchet MS"/>
          <w:i/>
          <w:sz w:val="22"/>
        </w:rPr>
        <w:t>sol</w:t>
      </w:r>
      <w:r>
        <w:rPr>
          <w:rFonts w:ascii="Trebuchet MS" w:hAnsi="Trebuchet MS"/>
          <w:sz w:val="22"/>
        </w:rPr>
        <w:t xml:space="preserve">. </w:t>
      </w:r>
      <w:proofErr w:type="gramStart"/>
      <w:r>
        <w:rPr>
          <w:rFonts w:ascii="Trebuchet MS" w:hAnsi="Trebuchet MS"/>
          <w:sz w:val="22"/>
        </w:rPr>
        <w:t>Basing</w:t>
      </w:r>
      <w:proofErr w:type="gramEnd"/>
      <w:r>
        <w:rPr>
          <w:rFonts w:ascii="Trebuchet MS" w:hAnsi="Trebuchet MS"/>
          <w:sz w:val="22"/>
        </w:rPr>
        <w:t xml:space="preserve"> your answer on the given pitch, navigate your way to </w:t>
      </w:r>
      <w:r>
        <w:rPr>
          <w:rFonts w:ascii="Trebuchet MS" w:hAnsi="Trebuchet MS"/>
          <w:i/>
          <w:sz w:val="22"/>
        </w:rPr>
        <w:t>do</w:t>
      </w:r>
      <w:r>
        <w:rPr>
          <w:rFonts w:ascii="Trebuchet MS" w:hAnsi="Trebuchet MS"/>
          <w:sz w:val="22"/>
        </w:rPr>
        <w:t>. Tip: use an intermediary step to produce your final answer.</w:t>
      </w:r>
    </w:p>
    <w:p w:rsidR="00A13CD2" w:rsidRDefault="00DA43AE">
      <w:pPr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sz w:val="22"/>
        </w:rPr>
        <w:lastRenderedPageBreak/>
        <w:t xml:space="preserve">The </w:t>
      </w:r>
      <w:r w:rsidR="00202792">
        <w:rPr>
          <w:rFonts w:ascii="Trebuchet MS" w:hAnsi="Trebuchet MS"/>
          <w:b/>
          <w:sz w:val="22"/>
        </w:rPr>
        <w:t xml:space="preserve">“Find Sol” and “Find </w:t>
      </w:r>
      <w:proofErr w:type="spellStart"/>
      <w:r w:rsidR="00202792">
        <w:rPr>
          <w:rFonts w:ascii="Trebuchet MS" w:hAnsi="Trebuchet MS"/>
          <w:b/>
          <w:sz w:val="22"/>
        </w:rPr>
        <w:t>Mi</w:t>
      </w:r>
      <w:proofErr w:type="spellEnd"/>
      <w:r w:rsidR="00202792">
        <w:rPr>
          <w:rFonts w:ascii="Trebuchet MS" w:hAnsi="Trebuchet MS"/>
          <w:b/>
          <w:sz w:val="22"/>
        </w:rPr>
        <w:t>” Game</w:t>
      </w:r>
    </w:p>
    <w:p w:rsidR="00202792" w:rsidRDefault="00686964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The instructor will play a pitch on the piano. This pitch may be </w:t>
      </w:r>
      <w:r>
        <w:rPr>
          <w:rFonts w:ascii="Trebuchet MS" w:hAnsi="Trebuchet MS"/>
          <w:i/>
          <w:sz w:val="22"/>
        </w:rPr>
        <w:t>do, mi,</w:t>
      </w:r>
      <w:r>
        <w:rPr>
          <w:rFonts w:ascii="Trebuchet MS" w:hAnsi="Trebuchet MS"/>
          <w:sz w:val="22"/>
        </w:rPr>
        <w:t xml:space="preserve"> or </w:t>
      </w:r>
      <w:r>
        <w:rPr>
          <w:rFonts w:ascii="Trebuchet MS" w:hAnsi="Trebuchet MS"/>
          <w:i/>
          <w:sz w:val="22"/>
        </w:rPr>
        <w:t>sol</w:t>
      </w:r>
      <w:r>
        <w:rPr>
          <w:rFonts w:ascii="Trebuchet MS" w:hAnsi="Trebuchet MS"/>
          <w:sz w:val="22"/>
        </w:rPr>
        <w:t xml:space="preserve">. </w:t>
      </w:r>
      <w:proofErr w:type="gramStart"/>
      <w:r>
        <w:rPr>
          <w:rFonts w:ascii="Trebuchet MS" w:hAnsi="Trebuchet MS"/>
          <w:sz w:val="22"/>
        </w:rPr>
        <w:t>Basing</w:t>
      </w:r>
      <w:proofErr w:type="gramEnd"/>
      <w:r>
        <w:rPr>
          <w:rFonts w:ascii="Trebuchet MS" w:hAnsi="Trebuchet MS"/>
          <w:sz w:val="22"/>
        </w:rPr>
        <w:t xml:space="preserve"> your answer on the given pitch, navigate your way to </w:t>
      </w:r>
      <w:r>
        <w:rPr>
          <w:rFonts w:ascii="Trebuchet MS" w:hAnsi="Trebuchet MS"/>
          <w:i/>
          <w:sz w:val="22"/>
        </w:rPr>
        <w:t>mi</w:t>
      </w:r>
      <w:r>
        <w:rPr>
          <w:rFonts w:ascii="Trebuchet MS" w:hAnsi="Trebuchet MS"/>
          <w:sz w:val="22"/>
        </w:rPr>
        <w:t xml:space="preserve"> or </w:t>
      </w:r>
      <w:r>
        <w:rPr>
          <w:rFonts w:ascii="Trebuchet MS" w:hAnsi="Trebuchet MS"/>
          <w:i/>
          <w:sz w:val="22"/>
        </w:rPr>
        <w:t>sol</w:t>
      </w:r>
      <w:r>
        <w:rPr>
          <w:rFonts w:ascii="Trebuchet MS" w:hAnsi="Trebuchet MS"/>
          <w:sz w:val="22"/>
        </w:rPr>
        <w:t xml:space="preserve"> as directed by the instructor. </w:t>
      </w:r>
    </w:p>
    <w:p w:rsidR="00B141FA" w:rsidRDefault="00B141FA">
      <w:pPr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sz w:val="22"/>
        </w:rPr>
        <w:t>Well-Known Melodies Based on the Tonic Triad</w:t>
      </w:r>
    </w:p>
    <w:p w:rsidR="00B141FA" w:rsidRDefault="00F37295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Many folk songs and diatonic compositions in all genres are based on the tones of the tonic triad. Not all of them start on </w:t>
      </w:r>
      <w:r>
        <w:rPr>
          <w:rFonts w:ascii="Trebuchet MS" w:hAnsi="Trebuchet MS"/>
          <w:i/>
          <w:sz w:val="22"/>
        </w:rPr>
        <w:t>do</w:t>
      </w:r>
      <w:r>
        <w:rPr>
          <w:rFonts w:ascii="Trebuchet MS" w:hAnsi="Trebuchet MS"/>
          <w:sz w:val="22"/>
        </w:rPr>
        <w:t xml:space="preserve">. It is very common for a composition to begin on </w:t>
      </w:r>
      <w:r>
        <w:rPr>
          <w:rFonts w:ascii="Trebuchet MS" w:hAnsi="Trebuchet MS"/>
          <w:i/>
          <w:sz w:val="22"/>
        </w:rPr>
        <w:t>mi</w:t>
      </w:r>
      <w:r>
        <w:rPr>
          <w:rFonts w:ascii="Trebuchet MS" w:hAnsi="Trebuchet MS"/>
          <w:sz w:val="22"/>
        </w:rPr>
        <w:t xml:space="preserve"> or </w:t>
      </w:r>
      <w:r>
        <w:rPr>
          <w:rFonts w:ascii="Trebuchet MS" w:hAnsi="Trebuchet MS"/>
          <w:i/>
          <w:sz w:val="22"/>
        </w:rPr>
        <w:t>sol</w:t>
      </w:r>
      <w:r>
        <w:rPr>
          <w:rFonts w:ascii="Trebuchet MS" w:hAnsi="Trebuchet MS"/>
          <w:sz w:val="22"/>
        </w:rPr>
        <w:t xml:space="preserve"> too.</w:t>
      </w:r>
    </w:p>
    <w:p w:rsidR="0003710B" w:rsidRPr="0003710B" w:rsidRDefault="0003710B" w:rsidP="0003710B">
      <w:pPr>
        <w:jc w:val="right"/>
        <w:rPr>
          <w:rFonts w:ascii="Trebuchet MS" w:hAnsi="Trebuchet MS"/>
          <w:i/>
          <w:sz w:val="22"/>
        </w:rPr>
      </w:pPr>
      <w:r>
        <w:rPr>
          <w:rFonts w:ascii="Trebuchet MS" w:hAnsi="Trebuchet MS"/>
          <w:sz w:val="22"/>
        </w:rPr>
        <w:t xml:space="preserve">W. A. Mozart, </w:t>
      </w:r>
      <w:r>
        <w:rPr>
          <w:rFonts w:ascii="Trebuchet MS" w:hAnsi="Trebuchet MS"/>
          <w:i/>
          <w:sz w:val="22"/>
        </w:rPr>
        <w:t>Maytime</w:t>
      </w:r>
    </w:p>
    <w:p w:rsidR="001A6608" w:rsidRDefault="0003710B">
      <w:pPr>
        <w:rPr>
          <w:rFonts w:ascii="Trebuchet MS" w:hAnsi="Trebuchet MS"/>
          <w:sz w:val="22"/>
        </w:rPr>
      </w:pPr>
      <w:r>
        <w:rPr>
          <w:noProof/>
        </w:rPr>
        <w:drawing>
          <wp:inline distT="0" distB="0" distL="0" distR="0" wp14:anchorId="73BBE70B" wp14:editId="645E482B">
            <wp:extent cx="5943600" cy="1424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0B" w:rsidRDefault="0003710B" w:rsidP="0003710B">
      <w:pPr>
        <w:jc w:val="right"/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W. A. Mozart, </w:t>
      </w:r>
      <w:proofErr w:type="spellStart"/>
      <w:r>
        <w:rPr>
          <w:rFonts w:ascii="Trebuchet MS" w:hAnsi="Trebuchet MS"/>
          <w:i/>
          <w:sz w:val="22"/>
        </w:rPr>
        <w:t>Eine</w:t>
      </w:r>
      <w:proofErr w:type="spellEnd"/>
      <w:r>
        <w:rPr>
          <w:rFonts w:ascii="Trebuchet MS" w:hAnsi="Trebuchet MS"/>
          <w:i/>
          <w:sz w:val="22"/>
        </w:rPr>
        <w:t xml:space="preserve"> </w:t>
      </w:r>
      <w:proofErr w:type="spellStart"/>
      <w:r>
        <w:rPr>
          <w:rFonts w:ascii="Trebuchet MS" w:hAnsi="Trebuchet MS"/>
          <w:i/>
          <w:sz w:val="22"/>
        </w:rPr>
        <w:t>kleine</w:t>
      </w:r>
      <w:proofErr w:type="spellEnd"/>
      <w:r>
        <w:rPr>
          <w:rFonts w:ascii="Trebuchet MS" w:hAnsi="Trebuchet MS"/>
          <w:i/>
          <w:sz w:val="22"/>
        </w:rPr>
        <w:t xml:space="preserve"> </w:t>
      </w:r>
      <w:proofErr w:type="spellStart"/>
      <w:r>
        <w:rPr>
          <w:rFonts w:ascii="Trebuchet MS" w:hAnsi="Trebuchet MS"/>
          <w:i/>
          <w:sz w:val="22"/>
        </w:rPr>
        <w:t>Nachtmusik</w:t>
      </w:r>
      <w:proofErr w:type="spellEnd"/>
      <w:r>
        <w:rPr>
          <w:rFonts w:ascii="Trebuchet MS" w:hAnsi="Trebuchet MS"/>
          <w:i/>
          <w:sz w:val="22"/>
        </w:rPr>
        <w:t xml:space="preserve"> </w:t>
      </w:r>
      <w:r>
        <w:rPr>
          <w:rFonts w:ascii="Trebuchet MS" w:hAnsi="Trebuchet MS"/>
          <w:sz w:val="22"/>
        </w:rPr>
        <w:t>K. 525</w:t>
      </w:r>
    </w:p>
    <w:p w:rsidR="0003710B" w:rsidRDefault="00911012" w:rsidP="0003710B">
      <w:pPr>
        <w:rPr>
          <w:rFonts w:ascii="Trebuchet MS" w:hAnsi="Trebuchet MS"/>
          <w:sz w:val="22"/>
        </w:rPr>
      </w:pPr>
      <w:r>
        <w:rPr>
          <w:noProof/>
        </w:rPr>
        <w:drawing>
          <wp:inline distT="0" distB="0" distL="0" distR="0" wp14:anchorId="57CFBAA1" wp14:editId="748AFC7F">
            <wp:extent cx="4580194" cy="546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255" cy="54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12" w:rsidRPr="00055685" w:rsidRDefault="00055685" w:rsidP="00055685">
      <w:pPr>
        <w:jc w:val="right"/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Johannes Brahms, </w:t>
      </w:r>
      <w:proofErr w:type="spellStart"/>
      <w:r>
        <w:rPr>
          <w:rFonts w:ascii="Trebuchet MS" w:hAnsi="Trebuchet MS"/>
          <w:i/>
          <w:sz w:val="22"/>
        </w:rPr>
        <w:t>Wiegenlied</w:t>
      </w:r>
      <w:proofErr w:type="spellEnd"/>
      <w:r>
        <w:rPr>
          <w:rFonts w:ascii="Trebuchet MS" w:hAnsi="Trebuchet MS"/>
          <w:i/>
          <w:sz w:val="22"/>
        </w:rPr>
        <w:t xml:space="preserve"> </w:t>
      </w:r>
      <w:r w:rsidR="008B4E3C">
        <w:rPr>
          <w:rFonts w:ascii="Trebuchet MS" w:hAnsi="Trebuchet MS"/>
          <w:sz w:val="22"/>
        </w:rPr>
        <w:t xml:space="preserve">(Lullaby) </w:t>
      </w:r>
      <w:r>
        <w:rPr>
          <w:rFonts w:ascii="Trebuchet MS" w:hAnsi="Trebuchet MS"/>
          <w:sz w:val="22"/>
        </w:rPr>
        <w:t>Op. 49</w:t>
      </w:r>
    </w:p>
    <w:p w:rsidR="00E44502" w:rsidRDefault="00055685" w:rsidP="00055685">
      <w:pPr>
        <w:rPr>
          <w:rFonts w:ascii="Trebuchet MS" w:hAnsi="Trebuchet MS"/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5588000"/>
            <wp:positionH relativeFrom="column">
              <wp:align>left</wp:align>
            </wp:positionH>
            <wp:positionV relativeFrom="paragraph">
              <wp:align>top</wp:align>
            </wp:positionV>
            <wp:extent cx="4464050" cy="537021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537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9B8" w:rsidRDefault="00E879B8" w:rsidP="00E44502">
      <w:pPr>
        <w:ind w:firstLine="720"/>
        <w:rPr>
          <w:rFonts w:ascii="Trebuchet MS" w:hAnsi="Trebuchet MS"/>
          <w:sz w:val="22"/>
        </w:rPr>
      </w:pPr>
    </w:p>
    <w:p w:rsidR="00E44502" w:rsidRDefault="00EE417C" w:rsidP="00E879B8">
      <w:pPr>
        <w:jc w:val="right"/>
        <w:rPr>
          <w:rFonts w:ascii="Trebuchet MS" w:hAnsi="Trebuchet MS"/>
          <w:noProof/>
          <w:sz w:val="22"/>
        </w:rPr>
      </w:pPr>
      <w:r>
        <w:rPr>
          <w:rFonts w:ascii="Trebuchet MS" w:hAnsi="Trebuchet MS"/>
          <w:noProof/>
          <w:sz w:val="22"/>
        </w:rPr>
        <w:t>“Skip to My Lou</w:t>
      </w:r>
      <w:r w:rsidR="00E879B8">
        <w:rPr>
          <w:rFonts w:ascii="Trebuchet MS" w:hAnsi="Trebuchet MS"/>
          <w:noProof/>
          <w:sz w:val="22"/>
        </w:rPr>
        <w:t xml:space="preserve">” </w:t>
      </w:r>
      <w:r>
        <w:rPr>
          <w:rFonts w:ascii="Trebuchet MS" w:hAnsi="Trebuchet MS"/>
          <w:noProof/>
          <w:sz w:val="22"/>
        </w:rPr>
        <w:t>(</w:t>
      </w:r>
      <w:r w:rsidR="00E879B8">
        <w:rPr>
          <w:rFonts w:ascii="Trebuchet MS" w:hAnsi="Trebuchet MS"/>
          <w:noProof/>
          <w:sz w:val="22"/>
        </w:rPr>
        <w:t>American folk song</w:t>
      </w:r>
      <w:r>
        <w:rPr>
          <w:rFonts w:ascii="Trebuchet MS" w:hAnsi="Trebuchet MS"/>
          <w:noProof/>
          <w:sz w:val="22"/>
        </w:rPr>
        <w:t>)</w:t>
      </w:r>
    </w:p>
    <w:p w:rsidR="00CB389B" w:rsidRDefault="00CB389B" w:rsidP="00CB389B">
      <w:pPr>
        <w:rPr>
          <w:rFonts w:ascii="Trebuchet MS" w:hAnsi="Trebuchet MS"/>
          <w:sz w:val="22"/>
        </w:rPr>
      </w:pPr>
      <w:r>
        <w:rPr>
          <w:noProof/>
        </w:rPr>
        <w:drawing>
          <wp:inline distT="0" distB="0" distL="0" distR="0" wp14:anchorId="62B2819D" wp14:editId="2D3ADA3B">
            <wp:extent cx="5264150" cy="6147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362" cy="6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7A" w:rsidRDefault="006E1082" w:rsidP="006E1082">
      <w:pPr>
        <w:jc w:val="right"/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George </w:t>
      </w:r>
      <w:proofErr w:type="spellStart"/>
      <w:r>
        <w:rPr>
          <w:rFonts w:ascii="Trebuchet MS" w:hAnsi="Trebuchet MS"/>
          <w:sz w:val="22"/>
        </w:rPr>
        <w:t>Frideric</w:t>
      </w:r>
      <w:proofErr w:type="spellEnd"/>
      <w:r>
        <w:rPr>
          <w:rFonts w:ascii="Trebuchet MS" w:hAnsi="Trebuchet MS"/>
          <w:sz w:val="22"/>
        </w:rPr>
        <w:t xml:space="preserve"> Handel, “Chorus” from </w:t>
      </w:r>
      <w:r>
        <w:rPr>
          <w:rFonts w:ascii="Trebuchet MS" w:hAnsi="Trebuchet MS"/>
          <w:i/>
          <w:sz w:val="22"/>
        </w:rPr>
        <w:t>Judas Maccabaeus</w:t>
      </w:r>
      <w:r>
        <w:rPr>
          <w:rFonts w:ascii="Trebuchet MS" w:hAnsi="Trebuchet MS"/>
          <w:sz w:val="22"/>
        </w:rPr>
        <w:t xml:space="preserve"> HWV 63</w:t>
      </w:r>
    </w:p>
    <w:p w:rsidR="006B6CAC" w:rsidRPr="006E1082" w:rsidRDefault="006B6CAC" w:rsidP="006B6CAC">
      <w:pPr>
        <w:rPr>
          <w:rFonts w:ascii="Trebuchet MS" w:hAnsi="Trebuchet MS"/>
          <w:sz w:val="22"/>
        </w:rPr>
      </w:pPr>
      <w:r>
        <w:rPr>
          <w:noProof/>
        </w:rPr>
        <w:drawing>
          <wp:inline distT="0" distB="0" distL="0" distR="0" wp14:anchorId="1F91C8BD" wp14:editId="7A9D6944">
            <wp:extent cx="5943600" cy="1290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02" w:rsidRDefault="00E44502" w:rsidP="00D2409E">
      <w:pPr>
        <w:rPr>
          <w:rFonts w:ascii="Trebuchet MS" w:hAnsi="Trebuchet MS"/>
          <w:sz w:val="22"/>
        </w:rPr>
      </w:pPr>
    </w:p>
    <w:p w:rsidR="007129B9" w:rsidRDefault="004A325F" w:rsidP="00055685">
      <w:pPr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sz w:val="22"/>
        </w:rPr>
        <w:t>Round</w:t>
      </w:r>
      <w:r w:rsidR="00E66325">
        <w:rPr>
          <w:rFonts w:ascii="Trebuchet MS" w:hAnsi="Trebuchet MS"/>
          <w:b/>
          <w:sz w:val="22"/>
        </w:rPr>
        <w:t xml:space="preserve"> of the Week</w:t>
      </w:r>
      <w:r>
        <w:rPr>
          <w:rFonts w:ascii="Trebuchet MS" w:hAnsi="Trebuchet MS"/>
          <w:b/>
          <w:sz w:val="22"/>
        </w:rPr>
        <w:t>: Oliver Cromwell</w:t>
      </w:r>
    </w:p>
    <w:p w:rsidR="007129B9" w:rsidRDefault="0073787C" w:rsidP="00055685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>This</w:t>
      </w:r>
      <w:r w:rsidR="00B118DF">
        <w:rPr>
          <w:rFonts w:ascii="Trebuchet MS" w:hAnsi="Trebuchet MS"/>
          <w:sz w:val="22"/>
        </w:rPr>
        <w:t xml:space="preserve"> </w:t>
      </w:r>
      <w:r w:rsidR="007129B9">
        <w:rPr>
          <w:rFonts w:ascii="Trebuchet MS" w:hAnsi="Trebuchet MS"/>
          <w:sz w:val="22"/>
        </w:rPr>
        <w:t>folk song can be sung as a round o</w:t>
      </w:r>
      <w:r w:rsidR="00AF622F">
        <w:rPr>
          <w:rFonts w:ascii="Trebuchet MS" w:hAnsi="Trebuchet MS"/>
          <w:sz w:val="22"/>
        </w:rPr>
        <w:t>r as a call-and-response song. Practicing w</w:t>
      </w:r>
      <w:r w:rsidR="007129B9">
        <w:rPr>
          <w:rFonts w:ascii="Trebuchet MS" w:hAnsi="Trebuchet MS"/>
          <w:sz w:val="22"/>
        </w:rPr>
        <w:t>ith a partner, sing it as a round</w:t>
      </w:r>
      <w:r w:rsidR="002F28D6">
        <w:rPr>
          <w:rFonts w:ascii="Trebuchet MS" w:hAnsi="Trebuchet MS"/>
          <w:sz w:val="22"/>
        </w:rPr>
        <w:t xml:space="preserve"> (you will be asked to sing</w:t>
      </w:r>
      <w:r w:rsidR="00421B32">
        <w:rPr>
          <w:rFonts w:ascii="Trebuchet MS" w:hAnsi="Trebuchet MS"/>
          <w:sz w:val="22"/>
        </w:rPr>
        <w:t xml:space="preserve"> it this way with your instructor)</w:t>
      </w:r>
      <w:r w:rsidR="007129B9">
        <w:rPr>
          <w:rFonts w:ascii="Trebuchet MS" w:hAnsi="Trebuchet MS"/>
          <w:sz w:val="22"/>
        </w:rPr>
        <w:t>. The second singer begins when the first singer reaches the starred measure. You may sing it using the text or using solf</w:t>
      </w:r>
      <w:r w:rsidR="001815BE">
        <w:rPr>
          <w:rFonts w:ascii="Trebuchet MS" w:hAnsi="Trebuchet MS"/>
          <w:sz w:val="22"/>
        </w:rPr>
        <w:t>ege – be prepared to sing both ways</w:t>
      </w:r>
      <w:r w:rsidR="007129B9">
        <w:rPr>
          <w:rFonts w:ascii="Trebuchet MS" w:hAnsi="Trebuchet MS"/>
          <w:sz w:val="22"/>
        </w:rPr>
        <w:t xml:space="preserve"> for your instructor.</w:t>
      </w:r>
      <w:r w:rsidR="00384B29">
        <w:rPr>
          <w:rFonts w:ascii="Trebuchet MS" w:hAnsi="Trebuchet MS"/>
          <w:sz w:val="22"/>
        </w:rPr>
        <w:t xml:space="preserve"> You may choose to conduct it in a quick three, or in one.</w:t>
      </w:r>
    </w:p>
    <w:p w:rsidR="00933631" w:rsidRPr="007129B9" w:rsidRDefault="00EE417C" w:rsidP="00933631">
      <w:pPr>
        <w:jc w:val="right"/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>“Oliver Cromwell” (English folk song</w:t>
      </w:r>
      <w:r w:rsidR="00DB4E3A">
        <w:rPr>
          <w:rFonts w:ascii="Trebuchet MS" w:hAnsi="Trebuchet MS"/>
          <w:sz w:val="22"/>
        </w:rPr>
        <w:t>, seventeenth century</w:t>
      </w:r>
      <w:r w:rsidR="00933631">
        <w:rPr>
          <w:rFonts w:ascii="Trebuchet MS" w:hAnsi="Trebuchet MS"/>
          <w:sz w:val="22"/>
        </w:rPr>
        <w:t>)</w:t>
      </w:r>
    </w:p>
    <w:p w:rsidR="00055685" w:rsidRDefault="007129B9" w:rsidP="00055685">
      <w:pPr>
        <w:rPr>
          <w:rFonts w:ascii="Trebuchet MS" w:hAnsi="Trebuchet MS"/>
          <w:b/>
          <w:sz w:val="22"/>
        </w:rPr>
      </w:pPr>
      <w:r>
        <w:rPr>
          <w:noProof/>
        </w:rPr>
        <w:drawing>
          <wp:inline distT="0" distB="0" distL="0" distR="0" wp14:anchorId="16601123" wp14:editId="78BC8B4D">
            <wp:extent cx="5943600" cy="1566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502">
        <w:rPr>
          <w:rFonts w:ascii="Trebuchet MS" w:hAnsi="Trebuchet MS"/>
          <w:sz w:val="22"/>
        </w:rPr>
        <w:br w:type="textWrapping" w:clear="all"/>
      </w:r>
    </w:p>
    <w:p w:rsidR="00CE3D00" w:rsidRDefault="00CE3D00" w:rsidP="00055685">
      <w:pPr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sz w:val="22"/>
        </w:rPr>
        <w:t>Duet</w:t>
      </w:r>
      <w:r w:rsidR="005432F4">
        <w:rPr>
          <w:rFonts w:ascii="Trebuchet MS" w:hAnsi="Trebuchet MS"/>
          <w:b/>
          <w:sz w:val="22"/>
        </w:rPr>
        <w:t>s</w:t>
      </w:r>
      <w:r>
        <w:rPr>
          <w:rFonts w:ascii="Trebuchet MS" w:hAnsi="Trebuchet MS"/>
          <w:b/>
          <w:sz w:val="22"/>
        </w:rPr>
        <w:t xml:space="preserve"> of the Week: “</w:t>
      </w:r>
      <w:proofErr w:type="spellStart"/>
      <w:r>
        <w:rPr>
          <w:rFonts w:ascii="Trebuchet MS" w:hAnsi="Trebuchet MS"/>
          <w:b/>
          <w:sz w:val="22"/>
        </w:rPr>
        <w:t>Bei</w:t>
      </w:r>
      <w:proofErr w:type="spellEnd"/>
      <w:r>
        <w:rPr>
          <w:rFonts w:ascii="Trebuchet MS" w:hAnsi="Trebuchet MS"/>
          <w:b/>
          <w:sz w:val="22"/>
        </w:rPr>
        <w:t xml:space="preserve"> </w:t>
      </w:r>
      <w:proofErr w:type="spellStart"/>
      <w:r>
        <w:rPr>
          <w:rFonts w:ascii="Trebuchet MS" w:hAnsi="Trebuchet MS"/>
          <w:b/>
          <w:sz w:val="22"/>
        </w:rPr>
        <w:t>Männern</w:t>
      </w:r>
      <w:proofErr w:type="spellEnd"/>
      <w:r>
        <w:rPr>
          <w:rFonts w:ascii="Trebuchet MS" w:hAnsi="Trebuchet MS"/>
          <w:b/>
          <w:sz w:val="22"/>
        </w:rPr>
        <w:t xml:space="preserve">” </w:t>
      </w:r>
      <w:r w:rsidR="005432F4">
        <w:rPr>
          <w:rFonts w:ascii="Trebuchet MS" w:hAnsi="Trebuchet MS"/>
          <w:b/>
          <w:sz w:val="22"/>
        </w:rPr>
        <w:t xml:space="preserve">and “Au </w:t>
      </w:r>
      <w:proofErr w:type="spellStart"/>
      <w:r w:rsidR="005432F4">
        <w:rPr>
          <w:rFonts w:ascii="Trebuchet MS" w:hAnsi="Trebuchet MS"/>
          <w:b/>
          <w:sz w:val="22"/>
        </w:rPr>
        <w:t>clair</w:t>
      </w:r>
      <w:proofErr w:type="spellEnd"/>
      <w:r w:rsidR="005432F4">
        <w:rPr>
          <w:rFonts w:ascii="Trebuchet MS" w:hAnsi="Trebuchet MS"/>
          <w:b/>
          <w:sz w:val="22"/>
        </w:rPr>
        <w:t xml:space="preserve"> de la lune” </w:t>
      </w:r>
      <w:r>
        <w:rPr>
          <w:rFonts w:ascii="Trebuchet MS" w:hAnsi="Trebuchet MS"/>
          <w:b/>
          <w:sz w:val="22"/>
        </w:rPr>
        <w:t>(adapted)</w:t>
      </w:r>
    </w:p>
    <w:p w:rsidR="00CE3D00" w:rsidRDefault="00CE3D00" w:rsidP="00055685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Please perform the </w:t>
      </w:r>
      <w:r>
        <w:rPr>
          <w:rFonts w:ascii="Trebuchet MS" w:hAnsi="Trebuchet MS"/>
          <w:sz w:val="22"/>
          <w:u w:val="single"/>
        </w:rPr>
        <w:t>bass</w:t>
      </w:r>
      <w:r>
        <w:rPr>
          <w:rFonts w:ascii="Trebuchet MS" w:hAnsi="Trebuchet MS"/>
          <w:sz w:val="22"/>
        </w:rPr>
        <w:t xml:space="preserve"> line</w:t>
      </w:r>
      <w:r w:rsidR="00426343">
        <w:rPr>
          <w:rFonts w:ascii="Trebuchet MS" w:hAnsi="Trebuchet MS"/>
          <w:sz w:val="22"/>
        </w:rPr>
        <w:t>s while your instructor plays the treble lines on the piano</w:t>
      </w:r>
      <w:r>
        <w:rPr>
          <w:rFonts w:ascii="Trebuchet MS" w:hAnsi="Trebuchet MS"/>
          <w:sz w:val="22"/>
        </w:rPr>
        <w:t xml:space="preserve">. Be sure to locate </w:t>
      </w:r>
      <w:r>
        <w:rPr>
          <w:rFonts w:ascii="Trebuchet MS" w:hAnsi="Trebuchet MS"/>
          <w:i/>
          <w:sz w:val="22"/>
        </w:rPr>
        <w:t>do, mi,</w:t>
      </w:r>
      <w:r>
        <w:rPr>
          <w:rFonts w:ascii="Trebuchet MS" w:hAnsi="Trebuchet MS"/>
          <w:sz w:val="22"/>
        </w:rPr>
        <w:t xml:space="preserve"> and </w:t>
      </w:r>
      <w:r>
        <w:rPr>
          <w:rFonts w:ascii="Trebuchet MS" w:hAnsi="Trebuchet MS"/>
          <w:i/>
          <w:sz w:val="22"/>
        </w:rPr>
        <w:t>sol</w:t>
      </w:r>
      <w:r>
        <w:rPr>
          <w:rFonts w:ascii="Trebuchet MS" w:hAnsi="Trebuchet MS"/>
          <w:sz w:val="22"/>
        </w:rPr>
        <w:t xml:space="preserve"> as signposts before you begin. Stick to your line and try not to be distracted by the melodic line. Practicing with a partner is essential.</w:t>
      </w:r>
    </w:p>
    <w:p w:rsidR="00426343" w:rsidRPr="00F63E07" w:rsidRDefault="00426343" w:rsidP="00426343">
      <w:pPr>
        <w:jc w:val="right"/>
      </w:pPr>
      <w:r>
        <w:rPr>
          <w:rFonts w:ascii="Trebuchet MS" w:hAnsi="Trebuchet MS"/>
          <w:sz w:val="22"/>
        </w:rPr>
        <w:t>W. A. Mozart, “</w:t>
      </w:r>
      <w:proofErr w:type="spellStart"/>
      <w:r>
        <w:rPr>
          <w:rFonts w:ascii="Trebuchet MS" w:hAnsi="Trebuchet MS"/>
          <w:sz w:val="22"/>
        </w:rPr>
        <w:t>Bei</w:t>
      </w:r>
      <w:proofErr w:type="spellEnd"/>
      <w:r>
        <w:rPr>
          <w:rFonts w:ascii="Trebuchet MS" w:hAnsi="Trebuchet MS"/>
          <w:sz w:val="22"/>
        </w:rPr>
        <w:t xml:space="preserve"> </w:t>
      </w:r>
      <w:proofErr w:type="spellStart"/>
      <w:r>
        <w:rPr>
          <w:rFonts w:ascii="Trebuchet MS" w:hAnsi="Trebuchet MS"/>
          <w:sz w:val="22"/>
        </w:rPr>
        <w:t>Männern</w:t>
      </w:r>
      <w:proofErr w:type="spellEnd"/>
      <w:r>
        <w:rPr>
          <w:rFonts w:ascii="Trebuchet MS" w:hAnsi="Trebuchet MS"/>
          <w:sz w:val="22"/>
        </w:rPr>
        <w:t xml:space="preserve">, </w:t>
      </w:r>
      <w:proofErr w:type="spellStart"/>
      <w:r>
        <w:rPr>
          <w:rFonts w:ascii="Trebuchet MS" w:hAnsi="Trebuchet MS"/>
          <w:sz w:val="22"/>
        </w:rPr>
        <w:t>welche</w:t>
      </w:r>
      <w:proofErr w:type="spellEnd"/>
      <w:r>
        <w:rPr>
          <w:rFonts w:ascii="Trebuchet MS" w:hAnsi="Trebuchet MS"/>
          <w:sz w:val="22"/>
        </w:rPr>
        <w:t xml:space="preserve"> </w:t>
      </w:r>
      <w:proofErr w:type="spellStart"/>
      <w:r>
        <w:rPr>
          <w:rFonts w:ascii="Trebuchet MS" w:hAnsi="Trebuchet MS"/>
          <w:sz w:val="22"/>
        </w:rPr>
        <w:t>Liebe</w:t>
      </w:r>
      <w:proofErr w:type="spellEnd"/>
      <w:r>
        <w:rPr>
          <w:rFonts w:ascii="Trebuchet MS" w:hAnsi="Trebuchet MS"/>
          <w:sz w:val="22"/>
        </w:rPr>
        <w:t xml:space="preserve"> </w:t>
      </w:r>
      <w:proofErr w:type="spellStart"/>
      <w:r>
        <w:rPr>
          <w:rFonts w:ascii="Trebuchet MS" w:hAnsi="Trebuchet MS"/>
          <w:sz w:val="22"/>
        </w:rPr>
        <w:t>fühlen</w:t>
      </w:r>
      <w:proofErr w:type="spellEnd"/>
      <w:r>
        <w:rPr>
          <w:rFonts w:ascii="Trebuchet MS" w:hAnsi="Trebuchet MS"/>
          <w:sz w:val="22"/>
        </w:rPr>
        <w:t>”</w:t>
      </w:r>
      <w:r w:rsidR="00B9657C">
        <w:rPr>
          <w:rFonts w:ascii="Trebuchet MS" w:hAnsi="Trebuchet MS"/>
          <w:sz w:val="22"/>
        </w:rPr>
        <w:t xml:space="preserve"> from </w:t>
      </w:r>
      <w:r w:rsidR="00B9657C">
        <w:rPr>
          <w:rFonts w:ascii="Trebuchet MS" w:hAnsi="Trebuchet MS"/>
          <w:i/>
          <w:sz w:val="22"/>
        </w:rPr>
        <w:t xml:space="preserve">Die </w:t>
      </w:r>
      <w:proofErr w:type="spellStart"/>
      <w:r w:rsidR="00B9657C">
        <w:rPr>
          <w:rFonts w:ascii="Trebuchet MS" w:hAnsi="Trebuchet MS"/>
          <w:i/>
          <w:sz w:val="22"/>
        </w:rPr>
        <w:t>Zauberflöte</w:t>
      </w:r>
      <w:proofErr w:type="spellEnd"/>
      <w:r w:rsidR="00F63E07">
        <w:rPr>
          <w:rFonts w:ascii="Trebuchet MS" w:hAnsi="Trebuchet MS"/>
          <w:sz w:val="22"/>
        </w:rPr>
        <w:t xml:space="preserve"> K. 620</w:t>
      </w:r>
    </w:p>
    <w:p w:rsidR="00CE3D00" w:rsidRDefault="00101AD1" w:rsidP="00055685">
      <w:pPr>
        <w:rPr>
          <w:rFonts w:ascii="Trebuchet MS" w:hAnsi="Trebuchet MS"/>
          <w:sz w:val="22"/>
        </w:rPr>
      </w:pPr>
      <w:r>
        <w:rPr>
          <w:noProof/>
        </w:rPr>
        <w:drawing>
          <wp:inline distT="0" distB="0" distL="0" distR="0" wp14:anchorId="4435A670" wp14:editId="2CA2DBB7">
            <wp:extent cx="5486400" cy="126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3862" cy="126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43" w:rsidRDefault="00426343" w:rsidP="00426343">
      <w:pPr>
        <w:jc w:val="right"/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“Au </w:t>
      </w:r>
      <w:proofErr w:type="spellStart"/>
      <w:r>
        <w:rPr>
          <w:rFonts w:ascii="Trebuchet MS" w:hAnsi="Trebuchet MS"/>
          <w:sz w:val="22"/>
        </w:rPr>
        <w:t>clair</w:t>
      </w:r>
      <w:proofErr w:type="spellEnd"/>
      <w:r>
        <w:rPr>
          <w:rFonts w:ascii="Trebuchet MS" w:hAnsi="Trebuchet MS"/>
          <w:sz w:val="22"/>
        </w:rPr>
        <w:t xml:space="preserve"> de la lune”</w:t>
      </w:r>
      <w:r w:rsidR="00D21ACE">
        <w:rPr>
          <w:rFonts w:ascii="Trebuchet MS" w:hAnsi="Trebuchet MS"/>
          <w:sz w:val="22"/>
        </w:rPr>
        <w:t xml:space="preserve"> (French</w:t>
      </w:r>
      <w:r w:rsidR="00803790">
        <w:rPr>
          <w:rFonts w:ascii="Trebuchet MS" w:hAnsi="Trebuchet MS"/>
          <w:sz w:val="22"/>
        </w:rPr>
        <w:t xml:space="preserve"> folk song</w:t>
      </w:r>
      <w:r w:rsidR="00D21ACE">
        <w:rPr>
          <w:rFonts w:ascii="Trebuchet MS" w:hAnsi="Trebuchet MS"/>
          <w:sz w:val="22"/>
        </w:rPr>
        <w:t>, eighteenth century</w:t>
      </w:r>
      <w:r>
        <w:rPr>
          <w:rFonts w:ascii="Trebuchet MS" w:hAnsi="Trebuchet MS"/>
          <w:sz w:val="22"/>
        </w:rPr>
        <w:t>)</w:t>
      </w:r>
    </w:p>
    <w:p w:rsidR="00426343" w:rsidRPr="00CE3D00" w:rsidRDefault="00426343" w:rsidP="00426343">
      <w:pPr>
        <w:rPr>
          <w:rFonts w:ascii="Trebuchet MS" w:hAnsi="Trebuchet MS"/>
          <w:sz w:val="22"/>
        </w:rPr>
      </w:pPr>
      <w:r>
        <w:rPr>
          <w:noProof/>
        </w:rPr>
        <w:drawing>
          <wp:inline distT="0" distB="0" distL="0" distR="0" wp14:anchorId="2CC5032D" wp14:editId="3CA932DB">
            <wp:extent cx="5943600" cy="1133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12" w:rsidRDefault="00911012" w:rsidP="0003710B">
      <w:pPr>
        <w:rPr>
          <w:rFonts w:ascii="Trebuchet MS" w:hAnsi="Trebuchet MS"/>
          <w:sz w:val="22"/>
        </w:rPr>
      </w:pPr>
    </w:p>
    <w:p w:rsidR="00D44782" w:rsidRPr="0003710B" w:rsidRDefault="00D44782" w:rsidP="0003710B">
      <w:pPr>
        <w:rPr>
          <w:rFonts w:ascii="Trebuchet MS" w:hAnsi="Trebuchet MS"/>
          <w:sz w:val="22"/>
        </w:rPr>
      </w:pPr>
    </w:p>
    <w:sectPr w:rsidR="00D44782" w:rsidRPr="000371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213"/>
    <w:rsid w:val="0003710B"/>
    <w:rsid w:val="00055685"/>
    <w:rsid w:val="000F35B7"/>
    <w:rsid w:val="00101AD1"/>
    <w:rsid w:val="001029EF"/>
    <w:rsid w:val="00121CD3"/>
    <w:rsid w:val="001815BE"/>
    <w:rsid w:val="001A6608"/>
    <w:rsid w:val="001B4660"/>
    <w:rsid w:val="001C24E2"/>
    <w:rsid w:val="00202792"/>
    <w:rsid w:val="00285003"/>
    <w:rsid w:val="002F28D6"/>
    <w:rsid w:val="00384B29"/>
    <w:rsid w:val="003B5171"/>
    <w:rsid w:val="00421B32"/>
    <w:rsid w:val="00426343"/>
    <w:rsid w:val="004A325F"/>
    <w:rsid w:val="004D3BD2"/>
    <w:rsid w:val="005432F4"/>
    <w:rsid w:val="00572F5E"/>
    <w:rsid w:val="0059501E"/>
    <w:rsid w:val="00686964"/>
    <w:rsid w:val="006B6CAC"/>
    <w:rsid w:val="006E1082"/>
    <w:rsid w:val="007129B9"/>
    <w:rsid w:val="0073787C"/>
    <w:rsid w:val="00803790"/>
    <w:rsid w:val="00841F83"/>
    <w:rsid w:val="00882CFE"/>
    <w:rsid w:val="008B4E3C"/>
    <w:rsid w:val="008C2FEB"/>
    <w:rsid w:val="00911012"/>
    <w:rsid w:val="00933631"/>
    <w:rsid w:val="0093413C"/>
    <w:rsid w:val="009C0167"/>
    <w:rsid w:val="00A13CD2"/>
    <w:rsid w:val="00A9619C"/>
    <w:rsid w:val="00A96A6F"/>
    <w:rsid w:val="00AC008E"/>
    <w:rsid w:val="00AC1622"/>
    <w:rsid w:val="00AF23D0"/>
    <w:rsid w:val="00AF622F"/>
    <w:rsid w:val="00B118DF"/>
    <w:rsid w:val="00B141FA"/>
    <w:rsid w:val="00B9657C"/>
    <w:rsid w:val="00C033A8"/>
    <w:rsid w:val="00CB389B"/>
    <w:rsid w:val="00CC4213"/>
    <w:rsid w:val="00CE3D00"/>
    <w:rsid w:val="00D21ACE"/>
    <w:rsid w:val="00D2409E"/>
    <w:rsid w:val="00D2427A"/>
    <w:rsid w:val="00D44782"/>
    <w:rsid w:val="00DA43AE"/>
    <w:rsid w:val="00DB4E3A"/>
    <w:rsid w:val="00DC375F"/>
    <w:rsid w:val="00E44502"/>
    <w:rsid w:val="00E66325"/>
    <w:rsid w:val="00E81604"/>
    <w:rsid w:val="00E879B8"/>
    <w:rsid w:val="00EB0B1A"/>
    <w:rsid w:val="00EE417C"/>
    <w:rsid w:val="00F37295"/>
    <w:rsid w:val="00F63E07"/>
    <w:rsid w:val="00FB3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AD5DDA-E522-48A1-BD2E-A9070C228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42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42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421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Idaho</Company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Wilson, Miranda (mirandaw@uidaho.edu)</dc:creator>
  <cp:keywords/>
  <dc:description/>
  <cp:lastModifiedBy>Wilson, Miranda (mirandaw@uidaho.edu)</cp:lastModifiedBy>
  <cp:revision>2</cp:revision>
  <dcterms:created xsi:type="dcterms:W3CDTF">2019-07-06T19:53:00Z</dcterms:created>
  <dcterms:modified xsi:type="dcterms:W3CDTF">2019-07-06T19:53:00Z</dcterms:modified>
</cp:coreProperties>
</file>