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66D60" w14:textId="77777777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40"/>
          <w:szCs w:val="40"/>
        </w:rPr>
      </w:pPr>
      <w:r>
        <w:rPr>
          <w:rFonts w:ascii="Helvetica Neue" w:hAnsi="Helvetica Neue" w:cs="Helvetica Neue"/>
          <w:b/>
          <w:bCs/>
          <w:sz w:val="40"/>
          <w:szCs w:val="40"/>
        </w:rPr>
        <w:t>Contrast Check: Gradient Background Problems</w:t>
      </w:r>
    </w:p>
    <w:p w14:paraId="294EADB4" w14:textId="77777777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4A6AA436" w14:textId="77777777" w:rsidR="008E6196" w:rsidRDefault="008E6196" w:rsidP="008E6196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32"/>
          <w:szCs w:val="32"/>
        </w:rPr>
      </w:pPr>
      <w:r>
        <w:rPr>
          <w:rFonts w:ascii="Helvetica Neue" w:hAnsi="Helvetica Neue" w:cs="Helvetica Neue"/>
          <w:b/>
          <w:bCs/>
          <w:sz w:val="32"/>
          <w:szCs w:val="32"/>
        </w:rPr>
        <w:t>Me:</w:t>
      </w:r>
    </w:p>
    <w:p w14:paraId="782A92F1" w14:textId="2ED62722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drawing>
          <wp:inline distT="0" distB="0" distL="0" distR="0" wp14:anchorId="5616AE74" wp14:editId="3804E51C">
            <wp:extent cx="5943600" cy="3423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13E6" w14:textId="3AE8D1A1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drawing>
          <wp:inline distT="0" distB="0" distL="0" distR="0" wp14:anchorId="3F2F7A5F" wp14:editId="6DC1B27A">
            <wp:extent cx="5943600" cy="1737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2B34" w14:textId="77777777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I am uploading two screenshots. One shows the accessibility issue that are captured however it is entirely wrong as you can see in the other screenshot that shows the website portion that I captured. This button was used on this page several times with the exact same code and it only caught this one instance of it and as I said it was wrongly captured.</w:t>
      </w:r>
    </w:p>
    <w:p w14:paraId="34626320" w14:textId="77777777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D819891" w14:textId="77777777" w:rsidR="008E6196" w:rsidRDefault="008E6196" w:rsidP="008E6196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32"/>
          <w:szCs w:val="32"/>
        </w:rPr>
      </w:pPr>
      <w:r>
        <w:rPr>
          <w:rFonts w:ascii="Helvetica Neue" w:hAnsi="Helvetica Neue" w:cs="Helvetica Neue"/>
          <w:b/>
          <w:bCs/>
          <w:sz w:val="32"/>
          <w:szCs w:val="32"/>
        </w:rPr>
        <w:t>Gemini 3 Pro High:</w:t>
      </w:r>
    </w:p>
    <w:p w14:paraId="2FC6D9A1" w14:textId="77777777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You are completely right. This is a classic "Gradient Blind Spot" in automated accessibility testing.</w:t>
      </w:r>
    </w:p>
    <w:p w14:paraId="7A97BEFD" w14:textId="77777777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Here is what is happening technically:</w:t>
      </w:r>
    </w:p>
    <w:p w14:paraId="2A86F762" w14:textId="77777777" w:rsidR="008E6196" w:rsidRDefault="008E6196" w:rsidP="008E6196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lastRenderedPageBreak/>
        <w:t>The Flaw</w:t>
      </w:r>
      <w:r>
        <w:rPr>
          <w:rFonts w:ascii="Helvetica Neue" w:hAnsi="Helvetica Neue" w:cs="Helvetica Neue"/>
          <w:sz w:val="26"/>
          <w:szCs w:val="26"/>
        </w:rPr>
        <w:t>: The underlying auditing tool (axe-core, which we use) is looking for a solid background-color value (e.g., #000000).</w:t>
      </w:r>
    </w:p>
    <w:p w14:paraId="16CD2DAA" w14:textId="77777777" w:rsidR="008E6196" w:rsidRDefault="008E6196" w:rsidP="008E6196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The Confusion</w:t>
      </w:r>
      <w:r>
        <w:rPr>
          <w:rFonts w:ascii="Helvetica Neue" w:hAnsi="Helvetica Neue" w:cs="Helvetica Neue"/>
          <w:sz w:val="26"/>
          <w:szCs w:val="26"/>
        </w:rPr>
        <w:t>: Your button uses a linear-gradient (likely styled via background-image or the shorthand background property). Automated tools often cannot calculate the "average" color of a gradient.</w:t>
      </w:r>
    </w:p>
    <w:p w14:paraId="585D9C09" w14:textId="77777777" w:rsidR="008E6196" w:rsidRDefault="008E6196" w:rsidP="008E6196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The Mistake</w:t>
      </w:r>
      <w:r>
        <w:rPr>
          <w:rFonts w:ascii="Helvetica Neue" w:hAnsi="Helvetica Neue" w:cs="Helvetica Neue"/>
          <w:sz w:val="26"/>
          <w:szCs w:val="26"/>
        </w:rPr>
        <w:t>: When the tool can't "read" the gradient, it falls back to looking at the background-color behind it. In your case, it seems to be seeing a very light grey/white (#F7FAFC), and correctly warning you that "White Text on White Background" is unreadable. It doesn't know the purple gradient exists visually.</w:t>
      </w:r>
    </w:p>
    <w:p w14:paraId="1A37F7D6" w14:textId="77777777" w:rsidR="008E6196" w:rsidRDefault="008E6196" w:rsidP="008E6196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Why only one instance?</w:t>
      </w:r>
      <w:r>
        <w:rPr>
          <w:rFonts w:ascii="Helvetica Neue" w:hAnsi="Helvetica Neue" w:cs="Helvetica Neue"/>
          <w:sz w:val="26"/>
          <w:szCs w:val="26"/>
        </w:rPr>
        <w:t> This is the most interesting part. Since the code is identical, it is likely that this specific button instance is sitting on top of a different container than the others.</w:t>
      </w:r>
    </w:p>
    <w:p w14:paraId="702B9C2A" w14:textId="77777777" w:rsidR="008E6196" w:rsidRDefault="008E6196" w:rsidP="008E6196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The other buttons might have a "transparent" fallback that resolves to a dark parent, or the tool simply gave up on them.</w:t>
      </w:r>
    </w:p>
    <w:p w14:paraId="5412E5C7" w14:textId="77777777" w:rsidR="008E6196" w:rsidRDefault="008E6196" w:rsidP="008E6196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i/>
          <w:iCs/>
          <w:sz w:val="26"/>
          <w:szCs w:val="26"/>
        </w:rPr>
        <w:t>This</w:t>
      </w:r>
      <w:r>
        <w:rPr>
          <w:rFonts w:ascii="Helvetica Neue" w:hAnsi="Helvetica Neue" w:cs="Helvetica Neue"/>
          <w:sz w:val="26"/>
          <w:szCs w:val="26"/>
        </w:rPr>
        <w:t> specific button likely sits on a container that explicitly defines that light #F7FAFC color, giving the tool just enough information to make a (wrong) guess.</w:t>
      </w:r>
    </w:p>
    <w:p w14:paraId="55F2C186" w14:textId="7405DA22" w:rsidR="008E6196" w:rsidRDefault="008E6196" w:rsidP="008E6196">
      <w:r>
        <w:rPr>
          <w:rFonts w:ascii="Helvetica Neue" w:hAnsi="Helvetica Neue" w:cs="Helvetica Neue"/>
          <w:b/>
          <w:bCs/>
          <w:sz w:val="26"/>
          <w:szCs w:val="26"/>
        </w:rPr>
        <w:t>Proposed Solution (When you are ready):</w:t>
      </w:r>
      <w:r>
        <w:rPr>
          <w:rFonts w:ascii="Helvetica Neue" w:hAnsi="Helvetica Neue" w:cs="Helvetica Neue"/>
          <w:sz w:val="26"/>
          <w:szCs w:val="26"/>
        </w:rPr>
        <w:t> I can update the </w:t>
      </w:r>
      <w:proofErr w:type="spellStart"/>
      <w:r>
        <w:rPr>
          <w:rFonts w:ascii="Helvetica Neue" w:hAnsi="Helvetica Neue" w:cs="Helvetica Neue"/>
          <w:sz w:val="26"/>
          <w:szCs w:val="26"/>
        </w:rPr>
        <w:t>content.ts</w:t>
      </w:r>
      <w:proofErr w:type="spellEnd"/>
      <w:r>
        <w:rPr>
          <w:rFonts w:ascii="Helvetica Neue" w:hAnsi="Helvetica Neue" w:cs="Helvetica Neue"/>
          <w:sz w:val="26"/>
          <w:szCs w:val="26"/>
        </w:rPr>
        <w:t> logic to add a "Gradient Check." Before reporting a contrast error, the code will check: </w:t>
      </w:r>
      <w:r>
        <w:rPr>
          <w:rFonts w:ascii="Helvetica Neue" w:hAnsi="Helvetica Neue" w:cs="Helvetica Neue"/>
          <w:i/>
          <w:iCs/>
          <w:sz w:val="26"/>
          <w:szCs w:val="26"/>
        </w:rPr>
        <w:t>"Does this element (or its parent) have a gradient background?"</w:t>
      </w:r>
      <w:r>
        <w:rPr>
          <w:rFonts w:ascii="Helvetica Neue" w:hAnsi="Helvetica Neue" w:cs="Helvetica Neue"/>
          <w:sz w:val="26"/>
          <w:szCs w:val="26"/>
        </w:rPr>
        <w:t> If the answer is </w:t>
      </w:r>
      <w:r>
        <w:rPr>
          <w:rFonts w:ascii="Helvetica Neue" w:hAnsi="Helvetica Neue" w:cs="Helvetica Neue"/>
          <w:b/>
          <w:bCs/>
          <w:sz w:val="26"/>
          <w:szCs w:val="26"/>
        </w:rPr>
        <w:t>Yes</w:t>
      </w:r>
      <w:r>
        <w:rPr>
          <w:rFonts w:ascii="Helvetica Neue" w:hAnsi="Helvetica Neue" w:cs="Helvetica Neue"/>
          <w:sz w:val="26"/>
          <w:szCs w:val="26"/>
        </w:rPr>
        <w:t>, we should filter it out of the text contrast report entirely, because we know the automated math will be wrong. This will eliminate these false positives.</w:t>
      </w:r>
    </w:p>
    <w:sectPr w:rsidR="008E6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8626646"/>
    <w:multiLevelType w:val="hybridMultilevel"/>
    <w:tmpl w:val="6DEEDC04"/>
    <w:lvl w:ilvl="0" w:tplc="24A4F2C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4A5568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96"/>
    <w:rsid w:val="00416898"/>
    <w:rsid w:val="006C68C3"/>
    <w:rsid w:val="00736A31"/>
    <w:rsid w:val="008E6196"/>
    <w:rsid w:val="00F7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F5239"/>
  <w15:chartTrackingRefBased/>
  <w15:docId w15:val="{D2F96E47-658A-F04B-8B12-0A0F0539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1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Mass</dc:creator>
  <cp:keywords/>
  <dc:description/>
  <cp:lastModifiedBy>Ed Mass</cp:lastModifiedBy>
  <cp:revision>1</cp:revision>
  <dcterms:created xsi:type="dcterms:W3CDTF">2026-01-31T07:16:00Z</dcterms:created>
  <dcterms:modified xsi:type="dcterms:W3CDTF">2026-01-31T08:36:00Z</dcterms:modified>
</cp:coreProperties>
</file>