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line="480" w:lineRule="auto"/>
        <w:ind w:right="0" w:firstLine="0" w:left="0"/>
        <w:rPr>
          <w:sz w:val="24"/>
          <w:szCs w:val="24"/>
        </w:rPr>
      </w:pPr>
      <w:r>
        <w:rPr>
          <w:rFonts w:ascii="Times New Roman" w:hAnsi="Times New Roman" w:eastAsia="Times New Roman" w:cs="Times New Roman"/>
          <w:b/>
          <w:color w:val="000000"/>
          <w:sz w:val="24"/>
          <w:szCs w:val="24"/>
        </w:rPr>
        <w:t xml:space="preserve">Critical Reflection</w:t>
      </w:r>
      <w:r>
        <w:rPr>
          <w:sz w:val="24"/>
          <w:szCs w:val="24"/>
        </w:rPr>
      </w:r>
    </w:p>
    <w:p>
      <w:pPr>
        <w:pBdr>
          <w:top w:val="none" w:color="000000" w:sz="4" w:space="0"/>
          <w:left w:val="none" w:color="000000" w:sz="4" w:space="0"/>
          <w:bottom w:val="none" w:color="000000" w:sz="4" w:space="0"/>
          <w:right w:val="none" w:color="000000" w:sz="4" w:space="0"/>
        </w:pBdr>
        <w:spacing w:line="480" w:lineRule="auto"/>
        <w:ind w:right="0" w:firstLine="708" w:left="0"/>
        <w:rPr>
          <w:szCs w:val="24"/>
        </w:rPr>
      </w:pPr>
      <w:r>
        <w:rPr>
          <w:rFonts w:ascii="Times New Roman" w:hAnsi="Times New Roman" w:eastAsia="Times New Roman" w:cs="Times New Roman"/>
          <w:color w:val="000000"/>
          <w:sz w:val="24"/>
          <w:szCs w:val="24"/>
        </w:rPr>
        <w:t xml:space="preserve">Incorporating security practices from the very beginning of the software development process is crucial for building reliable and resilient applications. Addressing potential security issues early on can significantly reduce both the risk and expense assoc</w:t>
      </w:r>
      <w:r>
        <w:rPr>
          <w:rFonts w:ascii="Times New Roman" w:hAnsi="Times New Roman" w:eastAsia="Times New Roman" w:cs="Times New Roman"/>
          <w:color w:val="000000"/>
          <w:sz w:val="24"/>
          <w:szCs w:val="24"/>
        </w:rPr>
        <w:t xml:space="preserve">iated with later-stage fixes. This proactive approach ensures that security is embedded into the development process rather than being an afterthought, leading to more robust and secure software solutions.</w:t>
      </w:r>
      <w:r>
        <w:rPr>
          <w:sz w:val="24"/>
          <w:szCs w:val="24"/>
        </w:rPr>
      </w:r>
    </w:p>
    <w:p>
      <w:pPr>
        <w:pStyle w:val="140"/>
        <w:pBdr>
          <w:top w:val="none" w:color="000000" w:sz="4" w:space="0"/>
          <w:left w:val="none" w:color="000000" w:sz="4" w:space="0"/>
          <w:bottom w:val="none" w:color="000000" w:sz="4" w:space="0"/>
          <w:right w:val="none" w:color="000000" w:sz="4" w:space="0"/>
        </w:pBdr>
        <w:spacing w:line="480" w:lineRule="auto"/>
        <w:ind w:right="0" w:firstLine="0" w:left="0"/>
        <w:rPr>
          <w:sz w:val="24"/>
          <w:szCs w:val="24"/>
        </w:rPr>
      </w:pPr>
      <w:r>
        <w:rPr>
          <w:rFonts w:ascii="Times New Roman" w:hAnsi="Times New Roman" w:eastAsia="Times New Roman" w:cs="Times New Roman"/>
          <w:b/>
          <w:color w:val="000000"/>
          <w:sz w:val="24"/>
          <w:szCs w:val="24"/>
        </w:rPr>
        <w:t xml:space="preserve">Secure Coding Best Practices</w:t>
      </w:r>
      <w:r>
        <w:rPr>
          <w:sz w:val="24"/>
          <w:szCs w:val="24"/>
        </w:rPr>
      </w:r>
    </w:p>
    <w:p>
      <w:pPr>
        <w:pBdr>
          <w:top w:val="none" w:color="000000" w:sz="4" w:space="0"/>
          <w:left w:val="none" w:color="000000" w:sz="4" w:space="0"/>
          <w:bottom w:val="none" w:color="000000" w:sz="4" w:space="0"/>
          <w:right w:val="none" w:color="000000" w:sz="4" w:space="0"/>
        </w:pBdr>
        <w:spacing w:line="480" w:lineRule="auto"/>
        <w:ind w:right="0" w:firstLine="708" w:left="0"/>
        <w:rPr>
          <w:szCs w:val="24"/>
        </w:rPr>
      </w:pPr>
      <w:r>
        <w:rPr>
          <w:rFonts w:ascii="Times New Roman" w:hAnsi="Times New Roman" w:eastAsia="Times New Roman" w:cs="Times New Roman"/>
          <w:color w:val="000000"/>
          <w:sz w:val="24"/>
          <w:szCs w:val="24"/>
        </w:rPr>
        <w:t xml:space="preserve">Implementing secure coding practices is essential to guard against common vulnerabilities in software. Key practices include rigorous input validation and effective error handling, which should be integrated from the outset of development. By focusing on t</w:t>
      </w:r>
      <w:r>
        <w:rPr>
          <w:rFonts w:ascii="Times New Roman" w:hAnsi="Times New Roman" w:eastAsia="Times New Roman" w:cs="Times New Roman"/>
          <w:color w:val="000000"/>
          <w:sz w:val="24"/>
          <w:szCs w:val="24"/>
        </w:rPr>
        <w:t xml:space="preserve">hese principles early, developers can prevent issues such as SQL injection and buffer overflows, thereby enhancing the overall security of their applications. Early adoption of these best practices helps avoid the complications and costs associated with ad</w:t>
      </w:r>
      <w:r>
        <w:rPr>
          <w:rFonts w:ascii="Times New Roman" w:hAnsi="Times New Roman" w:eastAsia="Times New Roman" w:cs="Times New Roman"/>
          <w:color w:val="000000"/>
          <w:sz w:val="24"/>
          <w:szCs w:val="24"/>
        </w:rPr>
        <w:t xml:space="preserve">dressing security flaws at later stages.</w:t>
      </w:r>
      <w:r>
        <w:rPr>
          <w:sz w:val="24"/>
          <w:szCs w:val="24"/>
        </w:rPr>
      </w:r>
    </w:p>
    <w:p>
      <w:pPr>
        <w:pStyle w:val="140"/>
        <w:pBdr>
          <w:top w:val="none" w:color="000000" w:sz="4" w:space="0"/>
          <w:left w:val="none" w:color="000000" w:sz="4" w:space="0"/>
          <w:bottom w:val="none" w:color="000000" w:sz="4" w:space="0"/>
          <w:right w:val="none" w:color="000000" w:sz="4" w:space="0"/>
        </w:pBdr>
        <w:spacing w:line="480" w:lineRule="auto"/>
        <w:ind w:right="0" w:firstLine="0" w:left="0"/>
        <w:rPr>
          <w:sz w:val="24"/>
          <w:szCs w:val="24"/>
        </w:rPr>
      </w:pPr>
      <w:r>
        <w:rPr>
          <w:rFonts w:ascii="Times New Roman" w:hAnsi="Times New Roman" w:eastAsia="Times New Roman" w:cs="Times New Roman"/>
          <w:b/>
          <w:color w:val="000000"/>
          <w:sz w:val="24"/>
          <w:szCs w:val="24"/>
        </w:rPr>
        <w:t xml:space="preserve">Articulation of Response</w:t>
      </w:r>
      <w:r>
        <w:rPr>
          <w:sz w:val="24"/>
          <w:szCs w:val="24"/>
        </w:rPr>
      </w:r>
    </w:p>
    <w:p>
      <w:pPr>
        <w:pBdr>
          <w:top w:val="none" w:color="000000" w:sz="4" w:space="0"/>
          <w:left w:val="none" w:color="000000" w:sz="4" w:space="0"/>
          <w:bottom w:val="none" w:color="000000" w:sz="4" w:space="0"/>
          <w:right w:val="none" w:color="000000" w:sz="4" w:space="0"/>
        </w:pBdr>
        <w:spacing w:line="480" w:lineRule="auto"/>
        <w:ind w:right="0" w:firstLine="708" w:left="0"/>
        <w:rPr>
          <w:szCs w:val="24"/>
        </w:rPr>
      </w:pPr>
      <w:r>
        <w:rPr>
          <w:rFonts w:ascii="Times New Roman" w:hAnsi="Times New Roman" w:eastAsia="Times New Roman" w:cs="Times New Roman"/>
          <w:color w:val="000000"/>
          <w:sz w:val="24"/>
          <w:szCs w:val="24"/>
        </w:rPr>
        <w:t xml:space="preserve">Managing security effectively requires a detailed assessment of potential risks and a strategic approach to resource allocation. Tools and methods for evaluating risks and conducting cost-benefit analyses help in understanding the financial implications of</w:t>
      </w:r>
      <w:r>
        <w:rPr>
          <w:rFonts w:ascii="Times New Roman" w:hAnsi="Times New Roman" w:eastAsia="Times New Roman" w:cs="Times New Roman"/>
          <w:color w:val="000000"/>
          <w:sz w:val="24"/>
          <w:szCs w:val="24"/>
        </w:rPr>
        <w:t xml:space="preserve"> security measures versus potential breaches. This process enables organizations to make informed decisions about where to invest in security. Additionally, adopting a Zero Trust model, which mandates thorough verification for all access attempts, and alig</w:t>
      </w:r>
      <w:r>
        <w:rPr>
          <w:rFonts w:ascii="Times New Roman" w:hAnsi="Times New Roman" w:eastAsia="Times New Roman" w:cs="Times New Roman"/>
          <w:color w:val="000000"/>
          <w:sz w:val="24"/>
          <w:szCs w:val="24"/>
        </w:rPr>
        <w:t xml:space="preserve">ning security policies with organizational goals, promotes a stronger security posture. Involving stakeholders and regularly reviewing policies further enhances security measures and fosters a culture of vigilance. This comprehensive approach ensures that </w:t>
      </w:r>
      <w:r>
        <w:rPr>
          <w:rFonts w:ascii="Times New Roman" w:hAnsi="Times New Roman" w:eastAsia="Times New Roman" w:cs="Times New Roman"/>
          <w:color w:val="000000"/>
          <w:sz w:val="24"/>
          <w:szCs w:val="24"/>
        </w:rPr>
        <w:t xml:space="preserve">security strategies are practical, effective, and aligned with the organization's objectives.</w:t>
      </w:r>
      <w:r>
        <w:rPr>
          <w:sz w:val="24"/>
          <w:szCs w:val="24"/>
        </w:rPr>
      </w:r>
    </w:p>
    <w:p>
      <w:pPr>
        <w:pBdr/>
        <w:spacing w:line="48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cs="Times New Roman"/>
          <w:sz w:val="24"/>
          <w:szCs w:val="24"/>
        </w:rPr>
      </w:r>
    </w:p>
    <w:p>
      <w:pPr>
        <w:pBdr/>
        <w:spacing w:line="480" w:lineRule="auto"/>
        <w:ind/>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head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
      <w:pBdr/>
      <w:spacing w:line="480" w:lineRule="auto"/>
      <w:ind/>
      <w:jc w:val="center"/>
      <w:rPr>
        <w:rFonts w:ascii="Times New Roman" w:hAnsi="Times New Roman" w:cs="Times New Roman"/>
        <w:highlight w:val="none"/>
      </w:rPr>
    </w:pPr>
    <w:r>
      <w:rPr>
        <w:rFonts w:ascii="Times New Roman" w:hAnsi="Times New Roman" w:eastAsia="Times New Roman" w:cs="Times New Roman"/>
      </w:rPr>
      <w:t xml:space="preserve">Scotty Intondi</w:t>
    </w:r>
    <w:r>
      <w:rPr>
        <w:rFonts w:ascii="Times New Roman" w:hAnsi="Times New Roman" w:eastAsia="Times New Roman" w:cs="Times New Roman"/>
      </w:rPr>
    </w:r>
  </w:p>
  <w:p>
    <w:pPr>
      <w:pStyle w:val="175"/>
      <w:pBdr/>
      <w:spacing w:line="480" w:lineRule="auto"/>
      <w:ind/>
      <w:jc w:val="center"/>
      <w:rPr>
        <w:rFonts w:ascii="Times New Roman" w:hAnsi="Times New Roman" w:cs="Times New Roman"/>
        <w:sz w:val="24"/>
        <w:szCs w:val="24"/>
        <w:highlight w:val="none"/>
      </w:rPr>
    </w:pPr>
    <w:r>
      <w:rPr>
        <w:rFonts w:ascii="Times New Roman" w:hAnsi="Times New Roman" w:eastAsia="Times New Roman" w:cs="Times New Roman"/>
        <w:highlight w:val="none"/>
      </w:rPr>
      <w:t xml:space="preserve">CS-405</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75"/>
      <w:pBdr/>
      <w:spacing w:line="480" w:lineRule="auto"/>
      <w:ind/>
      <w:jc w:val="center"/>
      <w:rPr>
        <w:rFonts w:ascii="Times New Roman" w:hAnsi="Times New Roman" w:cs="Times New Roman"/>
        <w:highlight w:val="none"/>
      </w:rPr>
    </w:pPr>
    <w:r>
      <w:rPr>
        <w:rFonts w:ascii="Times New Roman" w:hAnsi="Times New Roman" w:eastAsia="Times New Roman" w:cs="Times New Roman"/>
        <w:highlight w:val="none"/>
      </w:rPr>
      <w:t xml:space="preserve">August 21, 2024</w:t>
    </w:r>
    <w:r>
      <w:rPr>
        <w:rFonts w:ascii="Times New Roman" w:hAnsi="Times New Roman" w:eastAsia="Times New Roman" w:cs="Times New Roman"/>
        <w:highlight w:val="none"/>
      </w:rPr>
    </w:r>
  </w:p>
  <w:p>
    <w:pPr>
      <w:pStyle w:val="175"/>
      <w:pBdr/>
      <w:spacing w:line="480" w:lineRule="auto"/>
      <w:ind/>
      <w:jc w:val="center"/>
      <w:rPr>
        <w:rFonts w:ascii="Times New Roman" w:hAnsi="Times New Roman" w:cs="Times New Roman"/>
      </w:rPr>
    </w:pPr>
    <w:r>
      <w:rPr>
        <w:rFonts w:ascii="Times New Roman" w:hAnsi="Times New Roman" w:eastAsia="Times New Roman" w:cs="Times New Roman"/>
        <w:highlight w:val="none"/>
      </w:rPr>
      <w:t xml:space="preserve">Dr. Toni Farley</w:t>
    </w:r>
    <w:r>
      <w:rPr>
        <w:rFonts w:ascii="Times New Roman" w:hAnsi="Times New Roman" w:eastAsia="Times New Roman" w:cs="Times New Roman"/>
        <w:highlight w:val="none"/>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2024-08-21T21:43:42Z</dcterms:modified>
</cp:coreProperties>
</file>