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7837AED6" w14:textId="77777777" w:rsidR="00EB07A3" w:rsidRPr="00B8790B" w:rsidRDefault="00991403" w:rsidP="00B8790B">
      <w:pPr>
        <w:pStyle w:val="Heading1"/>
      </w:pPr>
      <w:r w:rsidRPr="00B8790B">
        <w:t>IDS 100 KWL Chart Exemplar</w:t>
      </w:r>
    </w:p>
    <w:p w14:paraId="0B3B3298" w14:textId="77777777" w:rsidR="00364AEA" w:rsidRPr="00F80D13" w:rsidRDefault="00364AEA">
      <w:pPr>
        <w:spacing w:after="0" w:line="240" w:lineRule="auto"/>
        <w:jc w:val="center"/>
        <w:rPr>
          <w:szCs w:val="32"/>
        </w:rPr>
      </w:pPr>
    </w:p>
    <w:tbl>
      <w:tblPr>
        <w:tblW w:w="142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93"/>
        <w:gridCol w:w="3150"/>
        <w:gridCol w:w="5940"/>
        <w:gridCol w:w="2262"/>
      </w:tblGrid>
      <w:tr w:rsidR="00364AEA" w14:paraId="78718858" w14:textId="77777777" w:rsidTr="004633BC">
        <w:trPr>
          <w:trHeight w:val="1574"/>
          <w:jc w:val="center"/>
        </w:trPr>
        <w:tc>
          <w:tcPr>
            <w:tcW w:w="2893" w:type="dxa"/>
            <w:shd w:val="clear" w:color="auto" w:fill="FFFF66"/>
          </w:tcPr>
          <w:p w14:paraId="7910A597" w14:textId="77777777" w:rsidR="00364AEA" w:rsidRDefault="00364AEA" w:rsidP="00856D74">
            <w:pPr>
              <w:jc w:val="center"/>
            </w:pPr>
            <w:r>
              <w:rPr>
                <w:b/>
                <w:color w:val="4472C4"/>
                <w:sz w:val="48"/>
                <w:szCs w:val="48"/>
              </w:rPr>
              <w:t>K</w:t>
            </w:r>
          </w:p>
          <w:p w14:paraId="0EAD90CA" w14:textId="77777777" w:rsidR="00364AEA" w:rsidRDefault="00364AEA" w:rsidP="00856D74">
            <w:pPr>
              <w:jc w:val="center"/>
            </w:pPr>
            <w:r>
              <w:t xml:space="preserve">What I </w:t>
            </w:r>
            <w:r>
              <w:rPr>
                <w:b/>
              </w:rPr>
              <w:t xml:space="preserve">know </w:t>
            </w:r>
            <w:r>
              <w:t>about my topic</w:t>
            </w:r>
          </w:p>
        </w:tc>
        <w:tc>
          <w:tcPr>
            <w:tcW w:w="3150" w:type="dxa"/>
            <w:shd w:val="clear" w:color="auto" w:fill="FFFF66"/>
          </w:tcPr>
          <w:p w14:paraId="33983D78" w14:textId="77777777" w:rsidR="00364AEA" w:rsidRDefault="00364AEA" w:rsidP="00856D74">
            <w:pPr>
              <w:jc w:val="center"/>
            </w:pPr>
            <w:r>
              <w:rPr>
                <w:b/>
                <w:color w:val="4472C4"/>
                <w:sz w:val="48"/>
                <w:szCs w:val="48"/>
              </w:rPr>
              <w:t>W</w:t>
            </w:r>
          </w:p>
          <w:p w14:paraId="727B0540" w14:textId="77777777" w:rsidR="00364AEA" w:rsidRDefault="00364AEA" w:rsidP="00856D74">
            <w:pPr>
              <w:jc w:val="center"/>
            </w:pPr>
            <w:r>
              <w:t xml:space="preserve">What I </w:t>
            </w:r>
            <w:r>
              <w:rPr>
                <w:b/>
              </w:rPr>
              <w:t>want</w:t>
            </w:r>
            <w:r>
              <w:t xml:space="preserve"> to know</w:t>
            </w:r>
          </w:p>
        </w:tc>
        <w:tc>
          <w:tcPr>
            <w:tcW w:w="5940" w:type="dxa"/>
            <w:shd w:val="clear" w:color="auto" w:fill="FFFF66"/>
          </w:tcPr>
          <w:p w14:paraId="74854E39" w14:textId="77777777" w:rsidR="00364AEA" w:rsidRDefault="00364AEA" w:rsidP="00F80D13">
            <w:pPr>
              <w:spacing w:after="0" w:line="240" w:lineRule="auto"/>
              <w:jc w:val="center"/>
            </w:pPr>
            <w:r>
              <w:rPr>
                <w:b/>
                <w:color w:val="4472C4"/>
                <w:sz w:val="48"/>
                <w:szCs w:val="48"/>
              </w:rPr>
              <w:t>L</w:t>
            </w:r>
          </w:p>
          <w:p w14:paraId="3916E927" w14:textId="77777777" w:rsidR="00364AEA" w:rsidRDefault="00364AEA" w:rsidP="00F80D13">
            <w:pPr>
              <w:spacing w:after="0" w:line="240" w:lineRule="auto"/>
              <w:jc w:val="center"/>
            </w:pPr>
            <w:r>
              <w:t xml:space="preserve">What I </w:t>
            </w:r>
            <w:r>
              <w:rPr>
                <w:b/>
              </w:rPr>
              <w:t>learned</w:t>
            </w:r>
          </w:p>
        </w:tc>
        <w:tc>
          <w:tcPr>
            <w:tcW w:w="2262" w:type="dxa"/>
            <w:shd w:val="clear" w:color="auto" w:fill="FFFF66"/>
          </w:tcPr>
          <w:p w14:paraId="3EFB4E2A" w14:textId="77777777" w:rsidR="00364AEA" w:rsidRDefault="00364AEA" w:rsidP="00856D74">
            <w:pPr>
              <w:jc w:val="center"/>
            </w:pPr>
            <w:r>
              <w:rPr>
                <w:b/>
                <w:color w:val="4472C4"/>
                <w:sz w:val="48"/>
                <w:szCs w:val="48"/>
              </w:rPr>
              <w:t>Keywords</w:t>
            </w:r>
          </w:p>
          <w:p w14:paraId="49F288A9" w14:textId="77777777" w:rsidR="00364AEA" w:rsidRDefault="00364AEA" w:rsidP="00856D74">
            <w:pPr>
              <w:jc w:val="center"/>
            </w:pPr>
            <w:r>
              <w:t xml:space="preserve">List </w:t>
            </w:r>
            <w:r>
              <w:rPr>
                <w:b/>
              </w:rPr>
              <w:t xml:space="preserve">keywords </w:t>
            </w:r>
            <w:r>
              <w:t>I could use to continue exploring my topic</w:t>
            </w:r>
          </w:p>
        </w:tc>
      </w:tr>
      <w:tr w:rsidR="00364AEA" w14:paraId="5921762C" w14:textId="77777777" w:rsidTr="004633BC">
        <w:trPr>
          <w:trHeight w:val="3120"/>
          <w:jc w:val="center"/>
        </w:trPr>
        <w:tc>
          <w:tcPr>
            <w:tcW w:w="2893" w:type="dxa"/>
            <w:vMerge w:val="restart"/>
          </w:tcPr>
          <w:p w14:paraId="659EA046" w14:textId="77777777" w:rsidR="00C74679" w:rsidRPr="00913FCF" w:rsidRDefault="00C74679" w:rsidP="00C74679">
            <w:pPr>
              <w:rPr>
                <w:rFonts w:ascii="Times New Roman" w:hAnsi="Times New Roman" w:cs="Times New Roman"/>
              </w:rPr>
            </w:pPr>
            <w:r w:rsidRPr="00913FCF">
              <w:rPr>
                <w:rFonts w:ascii="Times New Roman" w:hAnsi="Times New Roman" w:cs="Times New Roman"/>
              </w:rPr>
              <w:t>-Space exploration -</w:t>
            </w:r>
          </w:p>
          <w:p w14:paraId="11778AE7" w14:textId="77777777" w:rsidR="00C74679" w:rsidRPr="00913FCF" w:rsidRDefault="00C74679" w:rsidP="00C74679">
            <w:pPr>
              <w:rPr>
                <w:rFonts w:ascii="Times New Roman" w:hAnsi="Times New Roman" w:cs="Times New Roman"/>
              </w:rPr>
            </w:pPr>
            <w:r w:rsidRPr="00913FCF">
              <w:rPr>
                <w:rFonts w:ascii="Times New Roman" w:hAnsi="Times New Roman" w:cs="Times New Roman"/>
              </w:rPr>
              <w:t xml:space="preserve">I already know the following about this topic: </w:t>
            </w:r>
          </w:p>
          <w:p w14:paraId="321881DB" w14:textId="77777777" w:rsidR="00C74679" w:rsidRPr="00913FCF" w:rsidRDefault="00C74679" w:rsidP="00C74679">
            <w:pPr>
              <w:pStyle w:val="ListParagraph"/>
              <w:numPr>
                <w:ilvl w:val="0"/>
                <w:numId w:val="19"/>
              </w:numPr>
              <w:rPr>
                <w:rFonts w:ascii="Times New Roman" w:hAnsi="Times New Roman" w:cs="Times New Roman"/>
              </w:rPr>
            </w:pPr>
            <w:r w:rsidRPr="00913FCF">
              <w:rPr>
                <w:rFonts w:ascii="Times New Roman" w:hAnsi="Times New Roman" w:cs="Times New Roman"/>
              </w:rPr>
              <w:t>There is no air in space.</w:t>
            </w:r>
            <w:r w:rsidRPr="00913FCF">
              <w:rPr>
                <w:rFonts w:ascii="Times New Roman" w:hAnsi="Times New Roman" w:cs="Times New Roman"/>
              </w:rPr>
              <w:br/>
            </w:r>
          </w:p>
          <w:p w14:paraId="713A8267" w14:textId="77777777" w:rsidR="00C74679" w:rsidRPr="00913FCF" w:rsidRDefault="00C74679" w:rsidP="00C74679">
            <w:pPr>
              <w:pStyle w:val="ListParagraph"/>
              <w:numPr>
                <w:ilvl w:val="0"/>
                <w:numId w:val="19"/>
              </w:numPr>
              <w:rPr>
                <w:rFonts w:ascii="Times New Roman" w:hAnsi="Times New Roman" w:cs="Times New Roman"/>
              </w:rPr>
            </w:pPr>
            <w:r w:rsidRPr="00913FCF">
              <w:rPr>
                <w:rFonts w:ascii="Times New Roman" w:hAnsi="Times New Roman" w:cs="Times New Roman"/>
              </w:rPr>
              <w:t>There is no gravity is space.</w:t>
            </w:r>
            <w:r w:rsidRPr="00913FCF">
              <w:rPr>
                <w:rFonts w:ascii="Times New Roman" w:hAnsi="Times New Roman" w:cs="Times New Roman"/>
              </w:rPr>
              <w:br/>
            </w:r>
          </w:p>
          <w:p w14:paraId="6BA7EF46" w14:textId="6CA98D12" w:rsidR="00364AEA" w:rsidRDefault="00C74679" w:rsidP="00C74679">
            <w:pPr>
              <w:pStyle w:val="ListParagraph"/>
            </w:pPr>
            <w:r w:rsidRPr="00913FCF">
              <w:rPr>
                <w:rFonts w:ascii="Times New Roman" w:hAnsi="Times New Roman" w:cs="Times New Roman"/>
              </w:rPr>
              <w:t>There are many different galaxies in space.</w:t>
            </w:r>
          </w:p>
        </w:tc>
        <w:tc>
          <w:tcPr>
            <w:tcW w:w="3150" w:type="dxa"/>
            <w:vMerge w:val="restart"/>
          </w:tcPr>
          <w:p w14:paraId="79BCA221" w14:textId="77777777" w:rsidR="00C74679" w:rsidRPr="00913FCF" w:rsidRDefault="00C74679" w:rsidP="00C74679">
            <w:pPr>
              <w:rPr>
                <w:rFonts w:ascii="Times New Roman" w:hAnsi="Times New Roman" w:cs="Times New Roman"/>
              </w:rPr>
            </w:pPr>
            <w:r w:rsidRPr="00913FCF">
              <w:rPr>
                <w:rFonts w:ascii="Times New Roman" w:hAnsi="Times New Roman" w:cs="Times New Roman"/>
              </w:rPr>
              <w:t xml:space="preserve">This is what I want to know about my topic: </w:t>
            </w:r>
          </w:p>
          <w:p w14:paraId="54A4B7F6" w14:textId="77777777" w:rsidR="00C74679" w:rsidRPr="00913FCF" w:rsidRDefault="00C74679" w:rsidP="00C74679">
            <w:pPr>
              <w:spacing w:after="0" w:line="240" w:lineRule="auto"/>
              <w:contextualSpacing/>
              <w:rPr>
                <w:rFonts w:ascii="Times New Roman" w:hAnsi="Times New Roman" w:cs="Times New Roman"/>
              </w:rPr>
            </w:pPr>
            <w:r w:rsidRPr="00913FCF">
              <w:rPr>
                <w:rFonts w:ascii="Times New Roman" w:hAnsi="Times New Roman" w:cs="Times New Roman"/>
              </w:rPr>
              <w:t>1. Why does a star die?</w:t>
            </w:r>
          </w:p>
          <w:p w14:paraId="4E322877" w14:textId="77777777" w:rsidR="00C74679" w:rsidRPr="00913FCF" w:rsidRDefault="00C74679" w:rsidP="00C74679">
            <w:pPr>
              <w:spacing w:after="0" w:line="240" w:lineRule="auto"/>
              <w:contextualSpacing/>
              <w:rPr>
                <w:rFonts w:ascii="Times New Roman" w:hAnsi="Times New Roman" w:cs="Times New Roman"/>
              </w:rPr>
            </w:pPr>
          </w:p>
          <w:p w14:paraId="75473DBC" w14:textId="77777777" w:rsidR="00C74679" w:rsidRPr="00913FCF" w:rsidRDefault="00C74679" w:rsidP="00C74679">
            <w:pPr>
              <w:spacing w:after="0" w:line="240" w:lineRule="auto"/>
              <w:contextualSpacing/>
              <w:rPr>
                <w:rFonts w:ascii="Times New Roman" w:hAnsi="Times New Roman" w:cs="Times New Roman"/>
              </w:rPr>
            </w:pPr>
            <w:r w:rsidRPr="00913FCF">
              <w:rPr>
                <w:rFonts w:ascii="Times New Roman" w:hAnsi="Times New Roman" w:cs="Times New Roman"/>
              </w:rPr>
              <w:t>2. Why after a star die does super nova start?</w:t>
            </w:r>
          </w:p>
          <w:p w14:paraId="491853B3" w14:textId="77777777" w:rsidR="00C74679" w:rsidRPr="00913FCF" w:rsidRDefault="00C74679" w:rsidP="00C74679">
            <w:pPr>
              <w:spacing w:after="0" w:line="240" w:lineRule="auto"/>
              <w:contextualSpacing/>
              <w:rPr>
                <w:rFonts w:ascii="Times New Roman" w:hAnsi="Times New Roman" w:cs="Times New Roman"/>
              </w:rPr>
            </w:pPr>
          </w:p>
          <w:p w14:paraId="454FE45A" w14:textId="77777777" w:rsidR="00C74679" w:rsidRPr="00913FCF" w:rsidRDefault="00C74679" w:rsidP="00C74679">
            <w:pPr>
              <w:spacing w:after="0" w:line="240" w:lineRule="auto"/>
              <w:contextualSpacing/>
              <w:rPr>
                <w:rFonts w:ascii="Times New Roman" w:hAnsi="Times New Roman" w:cs="Times New Roman"/>
              </w:rPr>
            </w:pPr>
            <w:r w:rsidRPr="00913FCF">
              <w:rPr>
                <w:rFonts w:ascii="Times New Roman" w:hAnsi="Times New Roman" w:cs="Times New Roman"/>
              </w:rPr>
              <w:t>3. Why after super nova does a new star form?</w:t>
            </w:r>
          </w:p>
          <w:p w14:paraId="24F820DF" w14:textId="77777777" w:rsidR="00C74679" w:rsidRPr="00913FCF" w:rsidRDefault="00C74679" w:rsidP="00C74679">
            <w:pPr>
              <w:spacing w:after="0" w:line="240" w:lineRule="auto"/>
              <w:contextualSpacing/>
              <w:rPr>
                <w:rFonts w:ascii="Times New Roman" w:hAnsi="Times New Roman" w:cs="Times New Roman"/>
              </w:rPr>
            </w:pPr>
          </w:p>
          <w:p w14:paraId="5E11CC1F" w14:textId="77777777" w:rsidR="00C74679" w:rsidRPr="00913FCF" w:rsidRDefault="00C74679" w:rsidP="00C74679">
            <w:pPr>
              <w:spacing w:after="0" w:line="240" w:lineRule="auto"/>
              <w:contextualSpacing/>
              <w:rPr>
                <w:rFonts w:ascii="Times New Roman" w:hAnsi="Times New Roman" w:cs="Times New Roman"/>
              </w:rPr>
            </w:pPr>
            <w:r w:rsidRPr="00913FCF">
              <w:rPr>
                <w:rFonts w:ascii="Times New Roman" w:hAnsi="Times New Roman" w:cs="Times New Roman"/>
              </w:rPr>
              <w:t>4. How does to lack of gravity affect the human body?</w:t>
            </w:r>
          </w:p>
          <w:p w14:paraId="5DADBE8A" w14:textId="7883F78C" w:rsidR="003D3A0C" w:rsidRDefault="003D3A0C" w:rsidP="00C74679">
            <w:r>
              <w:t xml:space="preserve"> </w:t>
            </w:r>
          </w:p>
          <w:p w14:paraId="02FEC471" w14:textId="77777777" w:rsidR="00364AEA" w:rsidRDefault="00364AEA" w:rsidP="00856D74"/>
          <w:p w14:paraId="02C2C5F9" w14:textId="77777777" w:rsidR="00364AEA" w:rsidRDefault="00364AEA" w:rsidP="00856D74"/>
          <w:p w14:paraId="0531874D" w14:textId="77777777" w:rsidR="00364AEA" w:rsidRDefault="00364AEA" w:rsidP="00856D74"/>
        </w:tc>
        <w:tc>
          <w:tcPr>
            <w:tcW w:w="5940" w:type="dxa"/>
          </w:tcPr>
          <w:p w14:paraId="395DC83B" w14:textId="77777777" w:rsidR="00C74679" w:rsidRPr="00EB2E26" w:rsidRDefault="00C74679" w:rsidP="00C74679">
            <w:pPr>
              <w:spacing w:after="0" w:line="240" w:lineRule="auto"/>
              <w:rPr>
                <w:rFonts w:ascii="Times New Roman" w:hAnsi="Times New Roman" w:cs="Times New Roman"/>
                <w:sz w:val="24"/>
                <w:szCs w:val="24"/>
              </w:rPr>
            </w:pPr>
            <w:r w:rsidRPr="00EB2E26">
              <w:rPr>
                <w:rFonts w:ascii="Times New Roman" w:hAnsi="Times New Roman" w:cs="Times New Roman"/>
                <w:sz w:val="24"/>
                <w:szCs w:val="24"/>
              </w:rPr>
              <w:t xml:space="preserve">What I learned when exploring my topic through the </w:t>
            </w:r>
            <w:r w:rsidRPr="00EB2E26">
              <w:rPr>
                <w:rFonts w:ascii="Times New Roman" w:hAnsi="Times New Roman" w:cs="Times New Roman"/>
                <w:b/>
                <w:sz w:val="24"/>
                <w:szCs w:val="24"/>
              </w:rPr>
              <w:t>social science</w:t>
            </w:r>
            <w:r w:rsidRPr="00EB2E26">
              <w:rPr>
                <w:rFonts w:ascii="Times New Roman" w:hAnsi="Times New Roman" w:cs="Times New Roman"/>
                <w:sz w:val="24"/>
                <w:szCs w:val="24"/>
              </w:rPr>
              <w:t xml:space="preserve"> lens:</w:t>
            </w:r>
          </w:p>
          <w:p w14:paraId="5DD759CC" w14:textId="77777777" w:rsidR="00C74679" w:rsidRPr="00EB2E26" w:rsidRDefault="00C74679" w:rsidP="00C74679">
            <w:pPr>
              <w:pStyle w:val="ListParagraph"/>
              <w:numPr>
                <w:ilvl w:val="0"/>
                <w:numId w:val="24"/>
              </w:numPr>
              <w:spacing w:after="0" w:line="240" w:lineRule="auto"/>
              <w:rPr>
                <w:rFonts w:ascii="Times New Roman" w:hAnsi="Times New Roman" w:cs="Times New Roman"/>
                <w:b/>
                <w:sz w:val="24"/>
                <w:szCs w:val="24"/>
              </w:rPr>
            </w:pPr>
            <w:r w:rsidRPr="00EB2E26">
              <w:rPr>
                <w:rFonts w:ascii="Times New Roman" w:hAnsi="Times New Roman" w:cs="Times New Roman"/>
                <w:bCs/>
                <w:sz w:val="24"/>
                <w:szCs w:val="24"/>
              </w:rPr>
              <w:t>The dangers of loading fuel in super-cold temperatures.</w:t>
            </w:r>
          </w:p>
          <w:p w14:paraId="299CC333" w14:textId="77777777" w:rsidR="00C74679" w:rsidRPr="00EB2E26" w:rsidRDefault="00C74679" w:rsidP="00C74679">
            <w:pPr>
              <w:pStyle w:val="ListParagraph"/>
              <w:numPr>
                <w:ilvl w:val="0"/>
                <w:numId w:val="24"/>
              </w:numPr>
              <w:spacing w:after="0" w:line="240" w:lineRule="auto"/>
              <w:rPr>
                <w:rFonts w:ascii="Times New Roman" w:hAnsi="Times New Roman" w:cs="Times New Roman"/>
                <w:b/>
                <w:sz w:val="24"/>
                <w:szCs w:val="24"/>
              </w:rPr>
            </w:pPr>
            <w:r w:rsidRPr="00EB2E26">
              <w:rPr>
                <w:rFonts w:ascii="Times New Roman" w:hAnsi="Times New Roman" w:cs="Times New Roman"/>
                <w:bCs/>
                <w:sz w:val="24"/>
                <w:szCs w:val="24"/>
              </w:rPr>
              <w:t>NASA pay Russia to ferry astronauts to the International Space Station.</w:t>
            </w:r>
          </w:p>
          <w:p w14:paraId="7DF93811" w14:textId="77777777" w:rsidR="00C74679" w:rsidRPr="00EB2E26" w:rsidRDefault="00C74679" w:rsidP="00C74679">
            <w:pPr>
              <w:spacing w:after="0" w:line="240" w:lineRule="auto"/>
              <w:rPr>
                <w:rFonts w:ascii="Times New Roman" w:hAnsi="Times New Roman" w:cs="Times New Roman"/>
                <w:sz w:val="24"/>
                <w:szCs w:val="24"/>
              </w:rPr>
            </w:pPr>
            <w:r w:rsidRPr="00EB2E26">
              <w:rPr>
                <w:rFonts w:ascii="Times New Roman" w:hAnsi="Times New Roman" w:cs="Times New Roman"/>
                <w:b/>
                <w:sz w:val="24"/>
                <w:szCs w:val="24"/>
              </w:rPr>
              <w:t xml:space="preserve">Have any of your questions been answered by the article you read? Explain. </w:t>
            </w:r>
          </w:p>
          <w:p w14:paraId="5CE8DB63" w14:textId="0516582F" w:rsidR="00C74679" w:rsidRPr="00EB2E26" w:rsidRDefault="00C74679" w:rsidP="00C74679">
            <w:pPr>
              <w:spacing w:after="0" w:line="240" w:lineRule="auto"/>
              <w:rPr>
                <w:rFonts w:ascii="Times New Roman" w:hAnsi="Times New Roman" w:cs="Times New Roman"/>
                <w:sz w:val="24"/>
                <w:szCs w:val="24"/>
              </w:rPr>
            </w:pPr>
            <w:r w:rsidRPr="00EB2E26">
              <w:rPr>
                <w:rFonts w:ascii="Times New Roman" w:hAnsi="Times New Roman" w:cs="Times New Roman"/>
                <w:sz w:val="24"/>
                <w:szCs w:val="24"/>
              </w:rPr>
              <w:t xml:space="preserve">In this article I read about how Elon’s Falcon 9 can fly farther than other space rockets, however it does come at a risky cause as </w:t>
            </w:r>
            <w:r w:rsidRPr="00EB2E26">
              <w:rPr>
                <w:rFonts w:ascii="Times New Roman" w:hAnsi="Times New Roman" w:cs="Times New Roman"/>
                <w:sz w:val="24"/>
                <w:szCs w:val="24"/>
              </w:rPr>
              <w:t>to</w:t>
            </w:r>
            <w:r w:rsidRPr="00EB2E26">
              <w:rPr>
                <w:rFonts w:ascii="Times New Roman" w:hAnsi="Times New Roman" w:cs="Times New Roman"/>
                <w:sz w:val="24"/>
                <w:szCs w:val="24"/>
              </w:rPr>
              <w:t xml:space="preserve"> achieve farther distance more fuel need to be put in the rocket. How this was brought upon doing so was to make the fuel super-cold in which its less dense and more fuel can fit into the tanks. However, this needs to be done quickly with the astronauts on board, and there may be a risk of an explosion from a spark or accident. Also, in the article states why NASA pays Russia for flights to the I.S.S. due to the two accidents one from 1986 and one from 2011 making NASA unable to fly on U.S. soil. </w:t>
            </w:r>
          </w:p>
          <w:p w14:paraId="6C353E80" w14:textId="77777777" w:rsidR="00C74679" w:rsidRPr="00EB2E26" w:rsidRDefault="00C74679" w:rsidP="00C74679">
            <w:pPr>
              <w:spacing w:after="0" w:line="240" w:lineRule="auto"/>
              <w:rPr>
                <w:rFonts w:ascii="Times New Roman" w:hAnsi="Times New Roman" w:cs="Times New Roman"/>
                <w:b/>
                <w:sz w:val="24"/>
                <w:szCs w:val="24"/>
              </w:rPr>
            </w:pPr>
            <w:r w:rsidRPr="00EB2E26">
              <w:rPr>
                <w:rFonts w:ascii="Times New Roman" w:hAnsi="Times New Roman" w:cs="Times New Roman"/>
                <w:b/>
                <w:sz w:val="24"/>
                <w:szCs w:val="24"/>
              </w:rPr>
              <w:t xml:space="preserve">Citation: </w:t>
            </w:r>
          </w:p>
          <w:p w14:paraId="6B1FA320" w14:textId="51ABB706" w:rsidR="00364AEA" w:rsidRDefault="00C74679" w:rsidP="00C74679">
            <w:pPr>
              <w:spacing w:after="0" w:line="240" w:lineRule="auto"/>
            </w:pPr>
            <w:r w:rsidRPr="00EB2E26">
              <w:rPr>
                <w:rStyle w:val="Strong"/>
                <w:rFonts w:ascii="Lucida Sans Unicode" w:hAnsi="Lucida Sans Unicode" w:cs="Lucida Sans Unicode"/>
                <w:color w:val="494C4E"/>
                <w:spacing w:val="3"/>
                <w:sz w:val="24"/>
                <w:szCs w:val="24"/>
                <w:bdr w:val="none" w:sz="0" w:space="0" w:color="auto" w:frame="1"/>
                <w:shd w:val="clear" w:color="auto" w:fill="FFFFFF"/>
              </w:rPr>
              <w:t>Davenport, C. (2018, May 5). Elon Musk's Space X is using a powerful rocket technology. NASA advisers say it could put lives at risk. Gale Onefile.</w:t>
            </w:r>
            <w:hyperlink r:id="rId10" w:history="1">
              <w:r w:rsidRPr="00EB2E26">
                <w:rPr>
                  <w:rStyle w:val="Hyperlink"/>
                  <w:rFonts w:ascii="Lucida Sans Unicode" w:hAnsi="Lucida Sans Unicode" w:cs="Lucida Sans Unicode"/>
                  <w:spacing w:val="3"/>
                  <w:sz w:val="24"/>
                  <w:szCs w:val="24"/>
                  <w:shd w:val="clear" w:color="auto" w:fill="FFFFFF"/>
                </w:rPr>
                <w:t>https://go-gale-com.ezproxy.snhu.edu/ps/i.do?p=STND&amp;u=nh</w:t>
              </w:r>
              <w:r w:rsidRPr="00EB2E26">
                <w:rPr>
                  <w:rStyle w:val="Hyperlink"/>
                  <w:rFonts w:ascii="Lucida Sans Unicode" w:hAnsi="Lucida Sans Unicode" w:cs="Lucida Sans Unicode"/>
                  <w:spacing w:val="3"/>
                  <w:sz w:val="24"/>
                  <w:szCs w:val="24"/>
                  <w:shd w:val="clear" w:color="auto" w:fill="FFFFFF"/>
                </w:rPr>
                <w:lastRenderedPageBreak/>
                <w:t>c_main&amp;id=GALE%7CA537477935&amp;v=2.1&amp;it=r&amp;sid=ebsco</w:t>
              </w:r>
            </w:hyperlink>
          </w:p>
        </w:tc>
        <w:tc>
          <w:tcPr>
            <w:tcW w:w="2262" w:type="dxa"/>
            <w:vMerge w:val="restart"/>
          </w:tcPr>
          <w:p w14:paraId="37C1E84E" w14:textId="77777777" w:rsidR="003D3A0C" w:rsidRDefault="003D3A0C" w:rsidP="003D3A0C">
            <w:r>
              <w:lastRenderedPageBreak/>
              <w:t>Pollution and Africa</w:t>
            </w:r>
          </w:p>
          <w:p w14:paraId="24F9BE8C" w14:textId="77777777" w:rsidR="003D3A0C" w:rsidRDefault="003D3A0C" w:rsidP="003D3A0C">
            <w:r>
              <w:t>Pollution reduction</w:t>
            </w:r>
          </w:p>
          <w:p w14:paraId="1C0FBBE8" w14:textId="77777777" w:rsidR="003D3A0C" w:rsidRDefault="003D3A0C" w:rsidP="003D3A0C">
            <w:r>
              <w:t>Pollution and animal population</w:t>
            </w:r>
          </w:p>
          <w:p w14:paraId="22A86BDB" w14:textId="77777777" w:rsidR="003D3A0C" w:rsidRDefault="003D3A0C" w:rsidP="003D3A0C">
            <w:r>
              <w:t>Pollution and animal reproduction</w:t>
            </w:r>
          </w:p>
          <w:p w14:paraId="323E695B" w14:textId="77777777" w:rsidR="003D3A0C" w:rsidRDefault="003D3A0C" w:rsidP="003D3A0C">
            <w:r>
              <w:t>Effects of pollution on animal population</w:t>
            </w:r>
          </w:p>
          <w:p w14:paraId="1F5C95C3" w14:textId="77777777" w:rsidR="00364AEA" w:rsidRDefault="003D3A0C" w:rsidP="003D3A0C">
            <w:r>
              <w:t>Pollution changes</w:t>
            </w:r>
          </w:p>
          <w:p w14:paraId="3DEA1B2E" w14:textId="77777777" w:rsidR="00364AEA" w:rsidRDefault="00364AEA" w:rsidP="003D3A0C">
            <w:pPr>
              <w:spacing w:after="0" w:line="240" w:lineRule="auto"/>
              <w:contextualSpacing/>
            </w:pPr>
          </w:p>
        </w:tc>
      </w:tr>
      <w:tr w:rsidR="00364AEA" w14:paraId="4CF0B888" w14:textId="77777777" w:rsidTr="004633BC">
        <w:trPr>
          <w:trHeight w:val="3120"/>
          <w:jc w:val="center"/>
        </w:trPr>
        <w:tc>
          <w:tcPr>
            <w:tcW w:w="2893" w:type="dxa"/>
            <w:vMerge/>
          </w:tcPr>
          <w:p w14:paraId="73BF543E" w14:textId="77777777" w:rsidR="00364AEA" w:rsidRDefault="00364AEA" w:rsidP="00856D74"/>
        </w:tc>
        <w:tc>
          <w:tcPr>
            <w:tcW w:w="3150" w:type="dxa"/>
            <w:vMerge/>
          </w:tcPr>
          <w:p w14:paraId="0E0FBBB3" w14:textId="77777777" w:rsidR="00364AEA" w:rsidRDefault="00364AEA" w:rsidP="00856D74"/>
        </w:tc>
        <w:tc>
          <w:tcPr>
            <w:tcW w:w="5940" w:type="dxa"/>
          </w:tcPr>
          <w:p w14:paraId="0CA0682B" w14:textId="77777777" w:rsidR="00364AEA" w:rsidRDefault="00364AEA" w:rsidP="00F80D13">
            <w:pPr>
              <w:spacing w:after="0" w:line="240" w:lineRule="auto"/>
            </w:pPr>
            <w:r>
              <w:t xml:space="preserve">What I learned when exploring my topic through the </w:t>
            </w:r>
            <w:r>
              <w:rPr>
                <w:b/>
              </w:rPr>
              <w:t>natural science</w:t>
            </w:r>
            <w:r>
              <w:t xml:space="preserve"> lens: </w:t>
            </w:r>
          </w:p>
          <w:p w14:paraId="00C8FE8F" w14:textId="77777777" w:rsidR="00F80D13" w:rsidRDefault="00F80D13" w:rsidP="00F80D13">
            <w:pPr>
              <w:spacing w:after="0" w:line="240" w:lineRule="auto"/>
            </w:pPr>
          </w:p>
          <w:p w14:paraId="031675B9" w14:textId="77777777" w:rsidR="00C74679" w:rsidRPr="00913FCF" w:rsidRDefault="00C74679" w:rsidP="00C74679">
            <w:pPr>
              <w:pStyle w:val="ListParagraph"/>
              <w:numPr>
                <w:ilvl w:val="0"/>
                <w:numId w:val="25"/>
              </w:numPr>
              <w:spacing w:after="0" w:line="240" w:lineRule="auto"/>
              <w:rPr>
                <w:rFonts w:ascii="Times New Roman" w:hAnsi="Times New Roman" w:cs="Times New Roman"/>
              </w:rPr>
            </w:pPr>
            <w:r w:rsidRPr="00913FCF">
              <w:rPr>
                <w:rFonts w:ascii="Times New Roman" w:hAnsi="Times New Roman" w:cs="Times New Roman"/>
              </w:rPr>
              <w:t>How the lack of gravity affects the body</w:t>
            </w:r>
          </w:p>
          <w:p w14:paraId="0FAEDCFA" w14:textId="77777777" w:rsidR="00C74679" w:rsidRDefault="00C74679" w:rsidP="00C74679">
            <w:pPr>
              <w:pStyle w:val="ListParagraph"/>
              <w:numPr>
                <w:ilvl w:val="0"/>
                <w:numId w:val="25"/>
              </w:numPr>
              <w:spacing w:after="0" w:line="240" w:lineRule="auto"/>
              <w:rPr>
                <w:rFonts w:ascii="Times New Roman" w:hAnsi="Times New Roman" w:cs="Times New Roman"/>
              </w:rPr>
            </w:pPr>
            <w:r>
              <w:rPr>
                <w:rFonts w:ascii="Times New Roman" w:hAnsi="Times New Roman" w:cs="Times New Roman"/>
              </w:rPr>
              <w:t>What test are used to determine the lack of gravity causing problems in the human body</w:t>
            </w:r>
          </w:p>
          <w:p w14:paraId="42602117" w14:textId="77777777" w:rsidR="00C74679" w:rsidRPr="00913FCF" w:rsidRDefault="00C74679" w:rsidP="00C74679">
            <w:pPr>
              <w:pStyle w:val="ListParagraph"/>
              <w:spacing w:after="0" w:line="240" w:lineRule="auto"/>
              <w:ind w:left="1440"/>
              <w:rPr>
                <w:rFonts w:ascii="Times New Roman" w:hAnsi="Times New Roman" w:cs="Times New Roman"/>
              </w:rPr>
            </w:pPr>
          </w:p>
          <w:p w14:paraId="7CE237A8" w14:textId="77777777" w:rsidR="00C74679" w:rsidRPr="00913FCF" w:rsidRDefault="00C74679" w:rsidP="00C74679">
            <w:pPr>
              <w:spacing w:after="0" w:line="240" w:lineRule="auto"/>
              <w:rPr>
                <w:rFonts w:ascii="Times New Roman" w:hAnsi="Times New Roman" w:cs="Times New Roman"/>
              </w:rPr>
            </w:pPr>
            <w:r w:rsidRPr="00913FCF">
              <w:rPr>
                <w:rFonts w:ascii="Times New Roman" w:hAnsi="Times New Roman" w:cs="Times New Roman"/>
                <w:b/>
              </w:rPr>
              <w:t>Have any of your questions been answered by the article you read? Explain.</w:t>
            </w:r>
            <w:r w:rsidRPr="00913FCF">
              <w:rPr>
                <w:rFonts w:ascii="Times New Roman" w:hAnsi="Times New Roman" w:cs="Times New Roman"/>
              </w:rPr>
              <w:t xml:space="preserve"> </w:t>
            </w:r>
          </w:p>
          <w:p w14:paraId="0D7E331A" w14:textId="14A1BB51" w:rsidR="00C74679" w:rsidRPr="001A5E43" w:rsidRDefault="00925307" w:rsidP="00C74679">
            <w:pPr>
              <w:spacing w:after="0" w:line="240" w:lineRule="auto"/>
              <w:rPr>
                <w:rFonts w:ascii="Times New Roman" w:hAnsi="Times New Roman" w:cs="Times New Roman"/>
                <w:bCs/>
              </w:rPr>
            </w:pPr>
            <w:r>
              <w:rPr>
                <w:rFonts w:ascii="Times New Roman" w:hAnsi="Times New Roman" w:cs="Times New Roman"/>
                <w:bCs/>
              </w:rPr>
              <w:t>Yes.</w:t>
            </w:r>
            <w:r w:rsidR="007402DA">
              <w:rPr>
                <w:rFonts w:ascii="Times New Roman" w:hAnsi="Times New Roman" w:cs="Times New Roman"/>
                <w:bCs/>
              </w:rPr>
              <w:t xml:space="preserve"> </w:t>
            </w:r>
            <w:r>
              <w:rPr>
                <w:rFonts w:ascii="Times New Roman" w:hAnsi="Times New Roman" w:cs="Times New Roman"/>
                <w:bCs/>
              </w:rPr>
              <w:t>I</w:t>
            </w:r>
            <w:r w:rsidR="00C74679">
              <w:rPr>
                <w:rFonts w:ascii="Times New Roman" w:hAnsi="Times New Roman" w:cs="Times New Roman"/>
                <w:bCs/>
              </w:rPr>
              <w:t xml:space="preserve">n this article is states how an astronaut is affect during flight and the duration of being in space. I have learned about space radiation and how it can affect a </w:t>
            </w:r>
            <w:r>
              <w:rPr>
                <w:rFonts w:ascii="Times New Roman" w:hAnsi="Times New Roman" w:cs="Times New Roman"/>
                <w:bCs/>
              </w:rPr>
              <w:t>slew</w:t>
            </w:r>
            <w:r w:rsidR="00C74679">
              <w:rPr>
                <w:rFonts w:ascii="Times New Roman" w:hAnsi="Times New Roman" w:cs="Times New Roman"/>
                <w:bCs/>
              </w:rPr>
              <w:t xml:space="preserve"> of health problems. Also, test have been with rats with microgravity to study bone loss and muscle atrophy.</w:t>
            </w:r>
          </w:p>
          <w:p w14:paraId="3D7B24B8" w14:textId="77777777" w:rsidR="00C74679" w:rsidRPr="00913FCF" w:rsidRDefault="00C74679" w:rsidP="00C74679">
            <w:pPr>
              <w:spacing w:after="0" w:line="240" w:lineRule="auto"/>
              <w:rPr>
                <w:rFonts w:ascii="Times New Roman" w:hAnsi="Times New Roman" w:cs="Times New Roman"/>
                <w:b/>
              </w:rPr>
            </w:pPr>
            <w:r w:rsidRPr="00913FCF">
              <w:rPr>
                <w:rFonts w:ascii="Times New Roman" w:hAnsi="Times New Roman" w:cs="Times New Roman"/>
                <w:b/>
              </w:rPr>
              <w:t xml:space="preserve">Citation: </w:t>
            </w:r>
          </w:p>
          <w:p w14:paraId="6073E3A9" w14:textId="2A114C10" w:rsidR="00364AEA" w:rsidRDefault="00C74679" w:rsidP="00C74679">
            <w:pPr>
              <w:spacing w:after="0" w:line="240" w:lineRule="auto"/>
              <w:contextualSpacing/>
            </w:pPr>
            <w:r w:rsidRPr="00913FCF">
              <w:rPr>
                <w:rFonts w:ascii="Times New Roman" w:hAnsi="Times New Roman" w:cs="Times New Roman"/>
                <w:color w:val="494C4E"/>
                <w:spacing w:val="3"/>
                <w:sz w:val="29"/>
                <w:szCs w:val="29"/>
                <w:shd w:val="clear" w:color="auto" w:fill="FFFFFF"/>
              </w:rPr>
              <w:t>Toward biotechnology in space (2017). Biotechnology Advances, 35(7), 905-932</w:t>
            </w:r>
            <w:hyperlink r:id="rId11" w:history="1">
              <w:r w:rsidRPr="00447F7B">
                <w:rPr>
                  <w:rStyle w:val="Hyperlink"/>
                  <w:rFonts w:ascii="Times New Roman" w:hAnsi="Times New Roman" w:cs="Times New Roman"/>
                  <w:spacing w:val="3"/>
                  <w:sz w:val="24"/>
                  <w:szCs w:val="24"/>
                  <w:shd w:val="clear" w:color="auto" w:fill="FFFFFF"/>
                </w:rPr>
                <w:t>. </w:t>
              </w:r>
              <w:r w:rsidRPr="00447F7B">
                <w:rPr>
                  <w:rStyle w:val="Hyperlink"/>
                  <w:rFonts w:ascii="Times New Roman" w:hAnsi="Times New Roman" w:cs="Times New Roman"/>
                  <w:sz w:val="24"/>
                  <w:szCs w:val="24"/>
                </w:rPr>
                <w:t xml:space="preserve"> https://resolver-ebscohost-com.ezproxy.snhu.edu/openurl?sid=EBSCO%3aedselp&amp;genre=article&amp;issn=07349750&amp;ISBN=&amp;volume=35&amp;issue=7&amp;date=20171115&amp;spage=905&amp;pages=905-932&amp;title=Biotechnology+Advances&amp;atitle=Toward+biotechnology+in+space%3a+High-throughput+instruments+for+in+situ+biological+research+</w:t>
              </w:r>
              <w:r w:rsidRPr="00447F7B">
                <w:rPr>
                  <w:rStyle w:val="Hyperlink"/>
                  <w:rFonts w:ascii="Times New Roman" w:hAnsi="Times New Roman" w:cs="Times New Roman"/>
                  <w:sz w:val="24"/>
                  <w:szCs w:val="24"/>
                </w:rPr>
                <w:lastRenderedPageBreak/>
                <w:t>beyond+Earth&amp;aulast=Karouia%2c+Fathi&amp;id=DOI%3a10.1016%2fj.biotechadv.2017.04.003&amp;site=ftf-live</w:t>
              </w:r>
            </w:hyperlink>
          </w:p>
        </w:tc>
        <w:tc>
          <w:tcPr>
            <w:tcW w:w="2262" w:type="dxa"/>
            <w:vMerge/>
          </w:tcPr>
          <w:p w14:paraId="58F1BD1C" w14:textId="77777777" w:rsidR="00364AEA" w:rsidRDefault="00364AEA" w:rsidP="00856D74"/>
        </w:tc>
      </w:tr>
      <w:tr w:rsidR="00C74679" w14:paraId="3CB9FA2C" w14:textId="77777777" w:rsidTr="004633BC">
        <w:trPr>
          <w:trHeight w:val="2132"/>
          <w:jc w:val="center"/>
        </w:trPr>
        <w:tc>
          <w:tcPr>
            <w:tcW w:w="2893" w:type="dxa"/>
            <w:vMerge/>
          </w:tcPr>
          <w:p w14:paraId="49E41FAF" w14:textId="77777777" w:rsidR="00C74679" w:rsidRDefault="00C74679" w:rsidP="00C74679"/>
        </w:tc>
        <w:tc>
          <w:tcPr>
            <w:tcW w:w="3150" w:type="dxa"/>
            <w:vMerge/>
          </w:tcPr>
          <w:p w14:paraId="4FA05417" w14:textId="77777777" w:rsidR="00C74679" w:rsidRDefault="00C74679" w:rsidP="00C74679"/>
        </w:tc>
        <w:tc>
          <w:tcPr>
            <w:tcW w:w="5940" w:type="dxa"/>
          </w:tcPr>
          <w:p w14:paraId="4DFED0B8" w14:textId="77777777" w:rsidR="00C74679" w:rsidRPr="00913FCF" w:rsidRDefault="00C74679" w:rsidP="00C74679">
            <w:pPr>
              <w:spacing w:after="0" w:line="240" w:lineRule="auto"/>
              <w:rPr>
                <w:rFonts w:ascii="Times New Roman" w:hAnsi="Times New Roman" w:cs="Times New Roman"/>
              </w:rPr>
            </w:pPr>
            <w:r w:rsidRPr="00913FCF">
              <w:rPr>
                <w:rFonts w:ascii="Times New Roman" w:hAnsi="Times New Roman" w:cs="Times New Roman"/>
              </w:rPr>
              <w:t xml:space="preserve">What I learned when exploring my topic through the </w:t>
            </w:r>
            <w:r w:rsidRPr="00913FCF">
              <w:rPr>
                <w:rFonts w:ascii="Times New Roman" w:hAnsi="Times New Roman" w:cs="Times New Roman"/>
                <w:b/>
              </w:rPr>
              <w:t>natural science</w:t>
            </w:r>
            <w:r w:rsidRPr="00913FCF">
              <w:rPr>
                <w:rFonts w:ascii="Times New Roman" w:hAnsi="Times New Roman" w:cs="Times New Roman"/>
              </w:rPr>
              <w:t xml:space="preserve"> lens: </w:t>
            </w:r>
          </w:p>
          <w:p w14:paraId="4399F6B0" w14:textId="77777777" w:rsidR="00C74679" w:rsidRPr="00913FCF" w:rsidRDefault="00C74679" w:rsidP="00C74679">
            <w:pPr>
              <w:pStyle w:val="ListParagraph"/>
              <w:numPr>
                <w:ilvl w:val="0"/>
                <w:numId w:val="26"/>
              </w:numPr>
              <w:spacing w:after="0" w:line="240" w:lineRule="auto"/>
              <w:rPr>
                <w:rFonts w:ascii="Times New Roman" w:hAnsi="Times New Roman" w:cs="Times New Roman"/>
                <w:b/>
              </w:rPr>
            </w:pPr>
            <w:r w:rsidRPr="00913FCF">
              <w:rPr>
                <w:rFonts w:ascii="Times New Roman" w:hAnsi="Times New Roman" w:cs="Times New Roman"/>
                <w:b/>
              </w:rPr>
              <w:t>How long a star last</w:t>
            </w:r>
          </w:p>
          <w:p w14:paraId="0499A199" w14:textId="77777777" w:rsidR="00C74679" w:rsidRPr="00913FCF" w:rsidRDefault="00C74679" w:rsidP="00C74679">
            <w:pPr>
              <w:pStyle w:val="ListParagraph"/>
              <w:numPr>
                <w:ilvl w:val="0"/>
                <w:numId w:val="26"/>
              </w:numPr>
              <w:spacing w:after="0" w:line="240" w:lineRule="auto"/>
              <w:rPr>
                <w:rFonts w:ascii="Times New Roman" w:hAnsi="Times New Roman" w:cs="Times New Roman"/>
                <w:b/>
              </w:rPr>
            </w:pPr>
            <w:r w:rsidRPr="00913FCF">
              <w:rPr>
                <w:rFonts w:ascii="Times New Roman" w:hAnsi="Times New Roman" w:cs="Times New Roman"/>
                <w:b/>
              </w:rPr>
              <w:t>What causes super nova</w:t>
            </w:r>
          </w:p>
          <w:p w14:paraId="14D90E07" w14:textId="77777777" w:rsidR="00C74679" w:rsidRPr="00913FCF" w:rsidRDefault="00C74679" w:rsidP="00C74679">
            <w:pPr>
              <w:spacing w:after="0" w:line="240" w:lineRule="auto"/>
              <w:rPr>
                <w:rFonts w:ascii="Times New Roman" w:hAnsi="Times New Roman" w:cs="Times New Roman"/>
                <w:b/>
              </w:rPr>
            </w:pPr>
          </w:p>
          <w:p w14:paraId="65FBD2CB" w14:textId="77777777" w:rsidR="00C74679" w:rsidRPr="00913FCF" w:rsidRDefault="00C74679" w:rsidP="00C74679">
            <w:pPr>
              <w:spacing w:after="0" w:line="240" w:lineRule="auto"/>
              <w:rPr>
                <w:rFonts w:ascii="Times New Roman" w:hAnsi="Times New Roman" w:cs="Times New Roman"/>
              </w:rPr>
            </w:pPr>
            <w:r w:rsidRPr="00913FCF">
              <w:rPr>
                <w:rFonts w:ascii="Times New Roman" w:hAnsi="Times New Roman" w:cs="Times New Roman"/>
                <w:b/>
              </w:rPr>
              <w:t xml:space="preserve">Have any of your questions been answered by the article you read? Explain. </w:t>
            </w:r>
          </w:p>
          <w:p w14:paraId="08D2B50E" w14:textId="77777777" w:rsidR="00C74679" w:rsidRPr="00913FCF" w:rsidRDefault="00C74679" w:rsidP="00C74679">
            <w:pPr>
              <w:spacing w:after="0" w:line="240" w:lineRule="auto"/>
              <w:contextualSpacing/>
              <w:rPr>
                <w:rFonts w:ascii="Times New Roman" w:hAnsi="Times New Roman" w:cs="Times New Roman"/>
              </w:rPr>
            </w:pPr>
            <w:r w:rsidRPr="00913FCF">
              <w:rPr>
                <w:rFonts w:ascii="Times New Roman" w:hAnsi="Times New Roman" w:cs="Times New Roman"/>
              </w:rPr>
              <w:t xml:space="preserve">Yes. In the article is states the conditions on which a star can go into super nova. From there it shows depending on the size of the star, will determine the time in which a star can last. </w:t>
            </w:r>
          </w:p>
          <w:p w14:paraId="16787E81" w14:textId="77777777" w:rsidR="00C74679" w:rsidRPr="00913FCF" w:rsidRDefault="00C74679" w:rsidP="00C74679">
            <w:pPr>
              <w:spacing w:after="0" w:line="240" w:lineRule="auto"/>
              <w:rPr>
                <w:rFonts w:ascii="Times New Roman" w:hAnsi="Times New Roman" w:cs="Times New Roman"/>
              </w:rPr>
            </w:pPr>
          </w:p>
          <w:p w14:paraId="2799D8FB" w14:textId="77777777" w:rsidR="00C74679" w:rsidRPr="00913FCF" w:rsidRDefault="00C74679" w:rsidP="00C74679">
            <w:pPr>
              <w:spacing w:after="0" w:line="240" w:lineRule="auto"/>
              <w:rPr>
                <w:rFonts w:ascii="Times New Roman" w:hAnsi="Times New Roman" w:cs="Times New Roman"/>
                <w:b/>
              </w:rPr>
            </w:pPr>
            <w:r w:rsidRPr="00913FCF">
              <w:rPr>
                <w:rFonts w:ascii="Times New Roman" w:hAnsi="Times New Roman" w:cs="Times New Roman"/>
                <w:b/>
              </w:rPr>
              <w:t xml:space="preserve">Citation: </w:t>
            </w:r>
          </w:p>
          <w:p w14:paraId="2C157CAE" w14:textId="5425DEEA" w:rsidR="00C74679" w:rsidRDefault="00C74679" w:rsidP="00C74679">
            <w:pPr>
              <w:pStyle w:val="ListParagraph"/>
              <w:spacing w:after="0" w:line="240" w:lineRule="auto"/>
            </w:pPr>
            <w:r w:rsidRPr="00913FCF">
              <w:rPr>
                <w:rFonts w:ascii="Times New Roman" w:hAnsi="Times New Roman" w:cs="Times New Roman"/>
                <w:color w:val="494C4E"/>
                <w:spacing w:val="3"/>
                <w:sz w:val="29"/>
                <w:szCs w:val="29"/>
                <w:shd w:val="clear" w:color="auto" w:fill="FFFFFF"/>
              </w:rPr>
              <w:t>Broyles ML. Supernovas. </w:t>
            </w:r>
            <w:r w:rsidRPr="00913FCF">
              <w:rPr>
                <w:rStyle w:val="Emphasis"/>
                <w:rFonts w:ascii="Times New Roman" w:hAnsi="Times New Roman" w:cs="Times New Roman"/>
                <w:color w:val="494C4E"/>
                <w:spacing w:val="3"/>
                <w:sz w:val="29"/>
                <w:szCs w:val="29"/>
                <w:bdr w:val="none" w:sz="0" w:space="0" w:color="auto" w:frame="1"/>
                <w:shd w:val="clear" w:color="auto" w:fill="FFFFFF"/>
              </w:rPr>
              <w:t>Salem Press Encyclopedia of Science</w:t>
            </w:r>
            <w:r w:rsidRPr="00913FCF">
              <w:rPr>
                <w:rFonts w:ascii="Times New Roman" w:hAnsi="Times New Roman" w:cs="Times New Roman"/>
                <w:color w:val="494C4E"/>
                <w:spacing w:val="3"/>
                <w:sz w:val="29"/>
                <w:szCs w:val="29"/>
                <w:shd w:val="clear" w:color="auto" w:fill="FFFFFF"/>
              </w:rPr>
              <w:t>. 2020. Accessed January 30, 2021. </w:t>
            </w:r>
            <w:hyperlink r:id="rId12" w:history="1">
              <w:r w:rsidRPr="00913FCF">
                <w:rPr>
                  <w:rStyle w:val="Hyperlink"/>
                  <w:rFonts w:ascii="Times New Roman" w:hAnsi="Times New Roman" w:cs="Times New Roman"/>
                  <w:color w:val="006FBF"/>
                  <w:spacing w:val="3"/>
                  <w:sz w:val="29"/>
                  <w:szCs w:val="29"/>
                  <w:bdr w:val="none" w:sz="0" w:space="0" w:color="auto" w:frame="1"/>
                  <w:shd w:val="clear" w:color="auto" w:fill="FFFFFF"/>
                </w:rPr>
                <w:t>https://search-ebscohost-com.ezproxy.snhu.edu/login.aspx?direct=true&amp;db=ers&amp;AN=89317238&amp;site=eds-live&amp;scope=site</w:t>
              </w:r>
            </w:hyperlink>
          </w:p>
        </w:tc>
        <w:tc>
          <w:tcPr>
            <w:tcW w:w="2262" w:type="dxa"/>
            <w:vMerge/>
          </w:tcPr>
          <w:p w14:paraId="4F5CF89A" w14:textId="77777777" w:rsidR="00C74679" w:rsidRDefault="00C74679" w:rsidP="00C74679"/>
        </w:tc>
      </w:tr>
      <w:tr w:rsidR="00C74679" w14:paraId="52077C0C" w14:textId="77777777" w:rsidTr="004633BC">
        <w:trPr>
          <w:trHeight w:val="332"/>
          <w:jc w:val="center"/>
        </w:trPr>
        <w:tc>
          <w:tcPr>
            <w:tcW w:w="2893" w:type="dxa"/>
            <w:vMerge/>
          </w:tcPr>
          <w:p w14:paraId="45BF35BD" w14:textId="77777777" w:rsidR="00C74679" w:rsidRDefault="00C74679" w:rsidP="00C74679"/>
        </w:tc>
        <w:tc>
          <w:tcPr>
            <w:tcW w:w="3150" w:type="dxa"/>
            <w:vMerge/>
          </w:tcPr>
          <w:p w14:paraId="537D5FA3" w14:textId="77777777" w:rsidR="00C74679" w:rsidRDefault="00C74679" w:rsidP="00C74679"/>
        </w:tc>
        <w:tc>
          <w:tcPr>
            <w:tcW w:w="5940" w:type="dxa"/>
          </w:tcPr>
          <w:p w14:paraId="0BCAD11A" w14:textId="77777777" w:rsidR="00C74679" w:rsidRDefault="00C74679" w:rsidP="00C74679">
            <w:pPr>
              <w:spacing w:after="0" w:line="240" w:lineRule="auto"/>
            </w:pPr>
            <w:r>
              <w:t xml:space="preserve">What I learned when exploring my topic through the </w:t>
            </w:r>
            <w:r>
              <w:rPr>
                <w:b/>
              </w:rPr>
              <w:t>humanities</w:t>
            </w:r>
            <w:r>
              <w:t xml:space="preserve"> lens: </w:t>
            </w:r>
          </w:p>
          <w:p w14:paraId="7EC48099" w14:textId="77777777" w:rsidR="00C74679" w:rsidRDefault="00C74679" w:rsidP="00C74679">
            <w:pPr>
              <w:spacing w:after="0" w:line="240" w:lineRule="auto"/>
            </w:pPr>
          </w:p>
          <w:p w14:paraId="59B3FBFC" w14:textId="77777777" w:rsidR="00C74679" w:rsidRPr="00325CCF" w:rsidRDefault="00C74679" w:rsidP="00C74679">
            <w:pPr>
              <w:spacing w:after="0" w:line="240" w:lineRule="auto"/>
              <w:rPr>
                <w:b/>
              </w:rPr>
            </w:pPr>
          </w:p>
          <w:p w14:paraId="414F68B2" w14:textId="77777777" w:rsidR="00C74679" w:rsidRDefault="00C74679" w:rsidP="00C74679">
            <w:pPr>
              <w:spacing w:after="0" w:line="240" w:lineRule="auto"/>
            </w:pPr>
            <w:r>
              <w:rPr>
                <w:b/>
              </w:rPr>
              <w:lastRenderedPageBreak/>
              <w:t xml:space="preserve">Have any of your questions been answered by the article you read? Explain. </w:t>
            </w:r>
          </w:p>
          <w:p w14:paraId="55020239" w14:textId="77777777" w:rsidR="00C74679" w:rsidRDefault="00C74679" w:rsidP="00C74679">
            <w:pPr>
              <w:spacing w:after="0" w:line="240" w:lineRule="auto"/>
              <w:rPr>
                <w:b/>
              </w:rPr>
            </w:pPr>
          </w:p>
          <w:p w14:paraId="491C39F8" w14:textId="77777777" w:rsidR="00C74679" w:rsidRDefault="00C74679" w:rsidP="00C74679">
            <w:pPr>
              <w:spacing w:after="0" w:line="240" w:lineRule="auto"/>
              <w:rPr>
                <w:b/>
              </w:rPr>
            </w:pPr>
            <w:r>
              <w:rPr>
                <w:b/>
              </w:rPr>
              <w:t xml:space="preserve">Citation: </w:t>
            </w:r>
          </w:p>
          <w:p w14:paraId="2E9548C8" w14:textId="187C05A3" w:rsidR="00C74679" w:rsidRDefault="00C74679" w:rsidP="00C74679">
            <w:pPr>
              <w:spacing w:after="0" w:line="240" w:lineRule="auto"/>
              <w:ind w:left="720" w:hanging="720"/>
            </w:pPr>
          </w:p>
        </w:tc>
        <w:tc>
          <w:tcPr>
            <w:tcW w:w="2262" w:type="dxa"/>
            <w:vMerge/>
          </w:tcPr>
          <w:p w14:paraId="3015DE8C" w14:textId="77777777" w:rsidR="00C74679" w:rsidRDefault="00C74679" w:rsidP="00C74679"/>
        </w:tc>
      </w:tr>
    </w:tbl>
    <w:p w14:paraId="042EB460" w14:textId="77777777" w:rsidR="00364AEA" w:rsidRPr="00FC6FC8" w:rsidRDefault="00364AEA" w:rsidP="00FC6FC8">
      <w:pPr>
        <w:spacing w:after="0" w:line="240" w:lineRule="auto"/>
        <w:rPr>
          <w:vanish/>
        </w:rPr>
      </w:pPr>
    </w:p>
    <w:sectPr w:rsidR="00364AEA" w:rsidRPr="00FC6FC8" w:rsidSect="00364AEA">
      <w:headerReference w:type="default" r:id="rId13"/>
      <w:pgSz w:w="15840" w:h="12240" w:orient="landscape"/>
      <w:pgMar w:top="720" w:right="720" w:bottom="720" w:left="72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295196" w14:textId="77777777" w:rsidR="004412AC" w:rsidRDefault="004412AC" w:rsidP="00364AEA">
      <w:pPr>
        <w:spacing w:after="0" w:line="240" w:lineRule="auto"/>
      </w:pPr>
      <w:r>
        <w:separator/>
      </w:r>
    </w:p>
  </w:endnote>
  <w:endnote w:type="continuationSeparator" w:id="0">
    <w:p w14:paraId="3AAD4B2A" w14:textId="77777777" w:rsidR="004412AC" w:rsidRDefault="004412AC" w:rsidP="00364A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8DA753" w14:textId="77777777" w:rsidR="004412AC" w:rsidRDefault="004412AC" w:rsidP="00364AEA">
      <w:pPr>
        <w:spacing w:after="0" w:line="240" w:lineRule="auto"/>
      </w:pPr>
      <w:r>
        <w:separator/>
      </w:r>
    </w:p>
  </w:footnote>
  <w:footnote w:type="continuationSeparator" w:id="0">
    <w:p w14:paraId="0E561100" w14:textId="77777777" w:rsidR="004412AC" w:rsidRDefault="004412AC" w:rsidP="00364A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2D1597" w14:textId="77777777" w:rsidR="00364AEA" w:rsidRPr="00364AEA" w:rsidRDefault="00364AEA" w:rsidP="00B8790B">
    <w:pPr>
      <w:pStyle w:val="Header"/>
      <w:spacing w:after="200"/>
      <w:jc w:val="center"/>
    </w:pPr>
    <w:r>
      <w:rPr>
        <w:noProof/>
      </w:rPr>
      <w:drawing>
        <wp:inline distT="0" distB="0" distL="0" distR="0" wp14:anchorId="27BF9172" wp14:editId="7B3B8BB1">
          <wp:extent cx="2743200" cy="409575"/>
          <wp:effectExtent l="0" t="0" r="0" b="0"/>
          <wp:docPr id="3" name="image01.jpg" descr="MP_SNHU_withQuill_Horizstack"/>
          <wp:cNvGraphicFramePr/>
          <a:graphic xmlns:a="http://schemas.openxmlformats.org/drawingml/2006/main">
            <a:graphicData uri="http://schemas.openxmlformats.org/drawingml/2006/picture">
              <pic:pic xmlns:pic="http://schemas.openxmlformats.org/drawingml/2006/picture">
                <pic:nvPicPr>
                  <pic:cNvPr id="0" name="image01.jpg" descr="MP_SNHU_withQuill_Horizstack"/>
                  <pic:cNvPicPr preferRelativeResize="0"/>
                </pic:nvPicPr>
                <pic:blipFill>
                  <a:blip r:embed="rId1"/>
                  <a:srcRect/>
                  <a:stretch>
                    <a:fillRect/>
                  </a:stretch>
                </pic:blipFill>
                <pic:spPr>
                  <a:xfrm>
                    <a:off x="0" y="0"/>
                    <a:ext cx="2743200" cy="409575"/>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0A55BD"/>
    <w:multiLevelType w:val="hybridMultilevel"/>
    <w:tmpl w:val="1A301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3A3106"/>
    <w:multiLevelType w:val="multilevel"/>
    <w:tmpl w:val="EE3E679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12D414A8"/>
    <w:multiLevelType w:val="hybridMultilevel"/>
    <w:tmpl w:val="32D2E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887D7A"/>
    <w:multiLevelType w:val="multilevel"/>
    <w:tmpl w:val="11EE569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138B7AC1"/>
    <w:multiLevelType w:val="hybridMultilevel"/>
    <w:tmpl w:val="26061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AF0E33"/>
    <w:multiLevelType w:val="hybridMultilevel"/>
    <w:tmpl w:val="F2A64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0D0F08"/>
    <w:multiLevelType w:val="multilevel"/>
    <w:tmpl w:val="9734477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3BE90EC5"/>
    <w:multiLevelType w:val="hybridMultilevel"/>
    <w:tmpl w:val="80CC7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DF1A9E"/>
    <w:multiLevelType w:val="multilevel"/>
    <w:tmpl w:val="873686B0"/>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9" w15:restartNumberingAfterBreak="0">
    <w:nsid w:val="469328B1"/>
    <w:multiLevelType w:val="multilevel"/>
    <w:tmpl w:val="956244F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46A61770"/>
    <w:multiLevelType w:val="multilevel"/>
    <w:tmpl w:val="A10CDF0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4BCD41F1"/>
    <w:multiLevelType w:val="multilevel"/>
    <w:tmpl w:val="DFA2D282"/>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12" w15:restartNumberingAfterBreak="0">
    <w:nsid w:val="55561BBD"/>
    <w:multiLevelType w:val="multilevel"/>
    <w:tmpl w:val="D062F0D4"/>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13" w15:restartNumberingAfterBreak="0">
    <w:nsid w:val="55A2028C"/>
    <w:multiLevelType w:val="multilevel"/>
    <w:tmpl w:val="C04A6294"/>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14" w15:restartNumberingAfterBreak="0">
    <w:nsid w:val="58C95E3B"/>
    <w:multiLevelType w:val="multilevel"/>
    <w:tmpl w:val="AE324D84"/>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15" w15:restartNumberingAfterBreak="0">
    <w:nsid w:val="5F2E446B"/>
    <w:multiLevelType w:val="multilevel"/>
    <w:tmpl w:val="DA0ED82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15:restartNumberingAfterBreak="0">
    <w:nsid w:val="620805EF"/>
    <w:multiLevelType w:val="multilevel"/>
    <w:tmpl w:val="801089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15:restartNumberingAfterBreak="0">
    <w:nsid w:val="65565B5A"/>
    <w:multiLevelType w:val="multilevel"/>
    <w:tmpl w:val="9B4E8AA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15:restartNumberingAfterBreak="0">
    <w:nsid w:val="69A1144E"/>
    <w:multiLevelType w:val="multilevel"/>
    <w:tmpl w:val="2B8CDE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15:restartNumberingAfterBreak="0">
    <w:nsid w:val="6E0C117B"/>
    <w:multiLevelType w:val="hybridMultilevel"/>
    <w:tmpl w:val="8F7C07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FD32E48"/>
    <w:multiLevelType w:val="multilevel"/>
    <w:tmpl w:val="653630F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15:restartNumberingAfterBreak="0">
    <w:nsid w:val="74925799"/>
    <w:multiLevelType w:val="multilevel"/>
    <w:tmpl w:val="A51E216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15:restartNumberingAfterBreak="0">
    <w:nsid w:val="75D06F08"/>
    <w:multiLevelType w:val="multilevel"/>
    <w:tmpl w:val="A470DFC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15:restartNumberingAfterBreak="0">
    <w:nsid w:val="7A916317"/>
    <w:multiLevelType w:val="hybridMultilevel"/>
    <w:tmpl w:val="50FC6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BDB459D"/>
    <w:multiLevelType w:val="hybridMultilevel"/>
    <w:tmpl w:val="9F8C2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BE723CE"/>
    <w:multiLevelType w:val="multilevel"/>
    <w:tmpl w:val="9380012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2"/>
  </w:num>
  <w:num w:numId="2">
    <w:abstractNumId w:val="11"/>
  </w:num>
  <w:num w:numId="3">
    <w:abstractNumId w:val="8"/>
  </w:num>
  <w:num w:numId="4">
    <w:abstractNumId w:val="13"/>
  </w:num>
  <w:num w:numId="5">
    <w:abstractNumId w:val="1"/>
  </w:num>
  <w:num w:numId="6">
    <w:abstractNumId w:val="6"/>
  </w:num>
  <w:num w:numId="7">
    <w:abstractNumId w:val="14"/>
  </w:num>
  <w:num w:numId="8">
    <w:abstractNumId w:val="15"/>
  </w:num>
  <w:num w:numId="9">
    <w:abstractNumId w:val="17"/>
  </w:num>
  <w:num w:numId="10">
    <w:abstractNumId w:val="16"/>
  </w:num>
  <w:num w:numId="11">
    <w:abstractNumId w:val="20"/>
  </w:num>
  <w:num w:numId="12">
    <w:abstractNumId w:val="22"/>
  </w:num>
  <w:num w:numId="13">
    <w:abstractNumId w:val="9"/>
  </w:num>
  <w:num w:numId="14">
    <w:abstractNumId w:val="25"/>
  </w:num>
  <w:num w:numId="15">
    <w:abstractNumId w:val="3"/>
  </w:num>
  <w:num w:numId="16">
    <w:abstractNumId w:val="18"/>
  </w:num>
  <w:num w:numId="17">
    <w:abstractNumId w:val="10"/>
  </w:num>
  <w:num w:numId="18">
    <w:abstractNumId w:val="21"/>
  </w:num>
  <w:num w:numId="19">
    <w:abstractNumId w:val="5"/>
  </w:num>
  <w:num w:numId="20">
    <w:abstractNumId w:val="23"/>
  </w:num>
  <w:num w:numId="21">
    <w:abstractNumId w:val="0"/>
  </w:num>
  <w:num w:numId="22">
    <w:abstractNumId w:val="7"/>
  </w:num>
  <w:num w:numId="23">
    <w:abstractNumId w:val="2"/>
  </w:num>
  <w:num w:numId="24">
    <w:abstractNumId w:val="24"/>
  </w:num>
  <w:num w:numId="25">
    <w:abstractNumId w:val="19"/>
  </w:num>
  <w:num w:numId="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07A3"/>
    <w:rsid w:val="000D580C"/>
    <w:rsid w:val="00325CCF"/>
    <w:rsid w:val="00364AEA"/>
    <w:rsid w:val="003D3A0C"/>
    <w:rsid w:val="004412AC"/>
    <w:rsid w:val="004633BC"/>
    <w:rsid w:val="005E2C08"/>
    <w:rsid w:val="005F21A5"/>
    <w:rsid w:val="007402DA"/>
    <w:rsid w:val="00925307"/>
    <w:rsid w:val="00991403"/>
    <w:rsid w:val="009B252C"/>
    <w:rsid w:val="00AE49D3"/>
    <w:rsid w:val="00B8790B"/>
    <w:rsid w:val="00C74679"/>
    <w:rsid w:val="00DB4653"/>
    <w:rsid w:val="00E3423D"/>
    <w:rsid w:val="00EB07A3"/>
    <w:rsid w:val="00F80D13"/>
    <w:rsid w:val="00FA4165"/>
    <w:rsid w:val="00FC6F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66AF7DE"/>
  <w15:docId w15:val="{28B58E8D-350D-4A51-8693-DC23C1193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rsid w:val="00B8790B"/>
    <w:pPr>
      <w:spacing w:after="0" w:line="240" w:lineRule="auto"/>
      <w:jc w:val="center"/>
      <w:outlineLvl w:val="0"/>
    </w:pPr>
    <w:rPr>
      <w:b/>
      <w:sz w:val="24"/>
      <w:szCs w:val="32"/>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paragraph" w:styleId="Header">
    <w:name w:val="header"/>
    <w:basedOn w:val="Normal"/>
    <w:link w:val="HeaderChar"/>
    <w:uiPriority w:val="99"/>
    <w:unhideWhenUsed/>
    <w:rsid w:val="00364A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4AEA"/>
  </w:style>
  <w:style w:type="paragraph" w:styleId="Footer">
    <w:name w:val="footer"/>
    <w:basedOn w:val="Normal"/>
    <w:link w:val="FooterChar"/>
    <w:uiPriority w:val="99"/>
    <w:unhideWhenUsed/>
    <w:rsid w:val="00364A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4AEA"/>
  </w:style>
  <w:style w:type="paragraph" w:styleId="ListParagraph">
    <w:name w:val="List Paragraph"/>
    <w:basedOn w:val="Normal"/>
    <w:uiPriority w:val="34"/>
    <w:qFormat/>
    <w:rsid w:val="003D3A0C"/>
    <w:pPr>
      <w:ind w:left="720"/>
      <w:contextualSpacing/>
    </w:pPr>
  </w:style>
  <w:style w:type="paragraph" w:styleId="NormalWeb">
    <w:name w:val="Normal (Web)"/>
    <w:basedOn w:val="Normal"/>
    <w:uiPriority w:val="99"/>
    <w:semiHidden/>
    <w:unhideWhenUsed/>
    <w:rsid w:val="003D3A0C"/>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F80D13"/>
    <w:rPr>
      <w:sz w:val="16"/>
      <w:szCs w:val="16"/>
    </w:rPr>
  </w:style>
  <w:style w:type="paragraph" w:styleId="CommentText">
    <w:name w:val="annotation text"/>
    <w:basedOn w:val="Normal"/>
    <w:link w:val="CommentTextChar"/>
    <w:uiPriority w:val="99"/>
    <w:semiHidden/>
    <w:unhideWhenUsed/>
    <w:rsid w:val="00F80D13"/>
    <w:pPr>
      <w:spacing w:line="240" w:lineRule="auto"/>
    </w:pPr>
    <w:rPr>
      <w:sz w:val="20"/>
      <w:szCs w:val="20"/>
    </w:rPr>
  </w:style>
  <w:style w:type="character" w:customStyle="1" w:styleId="CommentTextChar">
    <w:name w:val="Comment Text Char"/>
    <w:basedOn w:val="DefaultParagraphFont"/>
    <w:link w:val="CommentText"/>
    <w:uiPriority w:val="99"/>
    <w:semiHidden/>
    <w:rsid w:val="00F80D13"/>
    <w:rPr>
      <w:sz w:val="20"/>
      <w:szCs w:val="20"/>
    </w:rPr>
  </w:style>
  <w:style w:type="paragraph" w:styleId="CommentSubject">
    <w:name w:val="annotation subject"/>
    <w:basedOn w:val="CommentText"/>
    <w:next w:val="CommentText"/>
    <w:link w:val="CommentSubjectChar"/>
    <w:uiPriority w:val="99"/>
    <w:semiHidden/>
    <w:unhideWhenUsed/>
    <w:rsid w:val="00F80D13"/>
    <w:rPr>
      <w:b/>
      <w:bCs/>
    </w:rPr>
  </w:style>
  <w:style w:type="character" w:customStyle="1" w:styleId="CommentSubjectChar">
    <w:name w:val="Comment Subject Char"/>
    <w:basedOn w:val="CommentTextChar"/>
    <w:link w:val="CommentSubject"/>
    <w:uiPriority w:val="99"/>
    <w:semiHidden/>
    <w:rsid w:val="00F80D13"/>
    <w:rPr>
      <w:b/>
      <w:bCs/>
      <w:sz w:val="20"/>
      <w:szCs w:val="20"/>
    </w:rPr>
  </w:style>
  <w:style w:type="paragraph" w:styleId="BalloonText">
    <w:name w:val="Balloon Text"/>
    <w:basedOn w:val="Normal"/>
    <w:link w:val="BalloonTextChar"/>
    <w:uiPriority w:val="99"/>
    <w:semiHidden/>
    <w:unhideWhenUsed/>
    <w:rsid w:val="00F80D1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0D13"/>
    <w:rPr>
      <w:rFonts w:ascii="Segoe UI" w:hAnsi="Segoe UI" w:cs="Segoe UI"/>
      <w:sz w:val="18"/>
      <w:szCs w:val="18"/>
    </w:rPr>
  </w:style>
  <w:style w:type="character" w:styleId="Hyperlink">
    <w:name w:val="Hyperlink"/>
    <w:basedOn w:val="DefaultParagraphFont"/>
    <w:uiPriority w:val="99"/>
    <w:unhideWhenUsed/>
    <w:rsid w:val="00C74679"/>
    <w:rPr>
      <w:color w:val="0000FF"/>
      <w:u w:val="single"/>
    </w:rPr>
  </w:style>
  <w:style w:type="character" w:styleId="Strong">
    <w:name w:val="Strong"/>
    <w:basedOn w:val="DefaultParagraphFont"/>
    <w:uiPriority w:val="22"/>
    <w:qFormat/>
    <w:rsid w:val="00C74679"/>
    <w:rPr>
      <w:b/>
      <w:bCs/>
    </w:rPr>
  </w:style>
  <w:style w:type="character" w:styleId="Emphasis">
    <w:name w:val="Emphasis"/>
    <w:basedOn w:val="DefaultParagraphFont"/>
    <w:uiPriority w:val="20"/>
    <w:qFormat/>
    <w:rsid w:val="00C7467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6000731">
      <w:bodyDiv w:val="1"/>
      <w:marLeft w:val="0"/>
      <w:marRight w:val="0"/>
      <w:marTop w:val="0"/>
      <w:marBottom w:val="0"/>
      <w:divBdr>
        <w:top w:val="none" w:sz="0" w:space="0" w:color="auto"/>
        <w:left w:val="none" w:sz="0" w:space="0" w:color="auto"/>
        <w:bottom w:val="none" w:sz="0" w:space="0" w:color="auto"/>
        <w:right w:val="none" w:sz="0" w:space="0" w:color="auto"/>
      </w:divBdr>
    </w:div>
    <w:div w:id="7876294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search-ebscohost-com.ezproxy.snhu.edu/login.aspx?direct=true&amp;db=ers&amp;AN=89317238&amp;site=eds-live&amp;scope=site"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file://C:\Users\scotty\Downloads\.&#160;%20https:\resolver-ebscohost-com.ezproxy.snhu.edu\openurl?sid=EBSCO:edselp&amp;genre=article&amp;issn=07349750&amp;ISBN=&amp;volume=35&amp;issue=7&amp;date=20171115&amp;spage=905&amp;pages=905-932&amp;title=Biotechnology+Advances&amp;atitle=Toward+biotechnology+in+space:+High-throughput+instruments+for+in+situ+biological+research+beyond+Earth&amp;aulast=Karouia,+Fathi&amp;id=DOI:10.1016\j.biotechadv.2017.04.003&amp;site=ftf-live"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go-gale-com.ezproxy.snhu.edu/ps/i.do?p=STND&amp;u=nhc_main&amp;id=GALE%7CA537477935&amp;v=2.1&amp;it=r&amp;sid=ebsco%20"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DB68AE3FB70194EA70EA485DD85169D" ma:contentTypeVersion="9" ma:contentTypeDescription="Create a new document." ma:contentTypeScope="" ma:versionID="13644febdc85cb82e420555265fe7b91">
  <xsd:schema xmlns:xsd="http://www.w3.org/2001/XMLSchema" xmlns:xs="http://www.w3.org/2001/XMLSchema" xmlns:p="http://schemas.microsoft.com/office/2006/metadata/properties" xmlns:ns3="219a4183-544f-4698-8e5a-d89e31ec298d" targetNamespace="http://schemas.microsoft.com/office/2006/metadata/properties" ma:root="true" ma:fieldsID="c99caaa3cc1c24f921c78ac0a5ae649f" ns3:_="">
    <xsd:import namespace="219a4183-544f-4698-8e5a-d89e31ec298d"/>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9a4183-544f-4698-8e5a-d89e31ec298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6836DE7-C42E-493F-A38D-FE99D73A2C29}">
  <ds:schemaRefs>
    <ds:schemaRef ds:uri="http://schemas.microsoft.com/sharepoint/v3/contenttype/forms"/>
  </ds:schemaRefs>
</ds:datastoreItem>
</file>

<file path=customXml/itemProps2.xml><?xml version="1.0" encoding="utf-8"?>
<ds:datastoreItem xmlns:ds="http://schemas.openxmlformats.org/officeDocument/2006/customXml" ds:itemID="{45D1446E-E1E0-4324-A0D8-8194F31689F8}">
  <ds:schemaRefs>
    <ds:schemaRef ds:uri="http://purl.org/dc/elements/1.1/"/>
    <ds:schemaRef ds:uri="http://schemas.openxmlformats.org/package/2006/metadata/core-properties"/>
    <ds:schemaRef ds:uri="http://purl.org/dc/dcmitype/"/>
    <ds:schemaRef ds:uri="http://purl.org/dc/terms/"/>
    <ds:schemaRef ds:uri="http://schemas.microsoft.com/office/2006/metadata/properties"/>
    <ds:schemaRef ds:uri="http://schemas.microsoft.com/office/2006/documentManagement/types"/>
    <ds:schemaRef ds:uri="http://schemas.microsoft.com/office/infopath/2007/PartnerControls"/>
    <ds:schemaRef ds:uri="219a4183-544f-4698-8e5a-d89e31ec298d"/>
    <ds:schemaRef ds:uri="http://www.w3.org/XML/1998/namespace"/>
  </ds:schemaRefs>
</ds:datastoreItem>
</file>

<file path=customXml/itemProps3.xml><?xml version="1.0" encoding="utf-8"?>
<ds:datastoreItem xmlns:ds="http://schemas.openxmlformats.org/officeDocument/2006/customXml" ds:itemID="{2BFE7982-7540-4EEB-BC24-DFA19949B5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19a4183-544f-4698-8e5a-d89e31ec298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658</Words>
  <Characters>3754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Southern NH University</Company>
  <LinksUpToDate>false</LinksUpToDate>
  <CharactersWithSpaces>4404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Wahlstrom, Helena</dc:creator>
  <cp:lastModifiedBy>Intondi, Scott</cp:lastModifiedBy>
  <cp:revision>2</cp:revision>
  <dcterms:created xsi:type="dcterms:W3CDTF">2021-02-02T23:22:00Z</dcterms:created>
  <dcterms:modified xsi:type="dcterms:W3CDTF">2021-02-02T23:22:00Z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0x0101007DB68AE3FB70194EA70EA485DD85169D</vt:lpwstr>
  </property>
</Properties>
</file>