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50FAA34" w14:textId="54CAB1A9" w:rsidR="009A4AB7" w:rsidRDefault="009A4AB7" w:rsidP="009A4AB7">
      <w:pPr>
        <w:jc w:val="center"/>
      </w:pPr>
      <w:r>
        <w:rPr>
          <w:noProof/>
        </w:rPr>
        <w:drawing>
          <wp:inline distT="0" distB="0" distL="0" distR="0" wp14:anchorId="230E5F8D" wp14:editId="0328F1A3">
            <wp:extent cx="2743200" cy="409575"/>
            <wp:effectExtent l="0" t="0" r="0" b="9525"/>
            <wp:docPr id="5" name="image01.jpg" descr="SNHU logo"/>
            <wp:cNvGraphicFramePr/>
            <a:graphic xmlns:a="http://schemas.openxmlformats.org/drawingml/2006/main">
              <a:graphicData uri="http://schemas.openxmlformats.org/drawingml/2006/picture">
                <pic:pic xmlns:pic="http://schemas.openxmlformats.org/drawingml/2006/picture">
                  <pic:nvPicPr>
                    <pic:cNvPr id="0" name="image01.jpg" descr="MP_SNHU_withQuill_Horizstack"/>
                    <pic:cNvPicPr preferRelativeResize="0"/>
                  </pic:nvPicPr>
                  <pic:blipFill>
                    <a:blip r:embed="rId11"/>
                    <a:srcRect/>
                    <a:stretch>
                      <a:fillRect/>
                    </a:stretch>
                  </pic:blipFill>
                  <pic:spPr>
                    <a:xfrm>
                      <a:off x="0" y="0"/>
                      <a:ext cx="2743200" cy="409575"/>
                    </a:xfrm>
                    <a:prstGeom prst="rect">
                      <a:avLst/>
                    </a:prstGeom>
                    <a:ln/>
                  </pic:spPr>
                </pic:pic>
              </a:graphicData>
            </a:graphic>
          </wp:inline>
        </w:drawing>
      </w:r>
    </w:p>
    <w:p w14:paraId="61B95CFE" w14:textId="0501652A" w:rsidR="00764901" w:rsidRPr="00402CF1" w:rsidRDefault="00B04550" w:rsidP="009A4AB7">
      <w:pPr>
        <w:pStyle w:val="Heading1"/>
      </w:pPr>
      <w:r w:rsidRPr="00402CF1">
        <w:t xml:space="preserve">IDS 100 </w:t>
      </w:r>
      <w:r w:rsidRPr="009A4AB7">
        <w:t>Proofreading</w:t>
      </w:r>
      <w:r w:rsidRPr="00402CF1">
        <w:t xml:space="preserve"> Checklist Template</w:t>
      </w:r>
    </w:p>
    <w:p w14:paraId="1F316267" w14:textId="77777777" w:rsidR="00764901" w:rsidRPr="00402CF1" w:rsidRDefault="00764901" w:rsidP="00402CF1">
      <w:pPr>
        <w:suppressAutoHyphens/>
        <w:spacing w:after="0" w:line="240" w:lineRule="auto"/>
      </w:pPr>
    </w:p>
    <w:p w14:paraId="4498D2FF" w14:textId="3AD19937" w:rsidR="00764901" w:rsidRPr="00402CF1" w:rsidRDefault="00B04550" w:rsidP="00402CF1">
      <w:pPr>
        <w:suppressAutoHyphens/>
        <w:spacing w:after="0" w:line="240" w:lineRule="auto"/>
      </w:pPr>
      <w:r w:rsidRPr="00402CF1">
        <w:t xml:space="preserve">In this </w:t>
      </w:r>
      <w:r w:rsidR="003C4801" w:rsidRPr="00402CF1">
        <w:t>module</w:t>
      </w:r>
      <w:r w:rsidRPr="00402CF1">
        <w:t>, you are to proofread your drafted presentation as</w:t>
      </w:r>
      <w:r w:rsidR="00EC219B" w:rsidRPr="00402CF1">
        <w:t xml:space="preserve"> </w:t>
      </w:r>
      <w:r w:rsidRPr="00402CF1">
        <w:t xml:space="preserve">you await your instructor’s feedback on the draft you submitted in </w:t>
      </w:r>
      <w:r w:rsidR="003C4801" w:rsidRPr="00402CF1">
        <w:t>Module Six</w:t>
      </w:r>
      <w:r w:rsidRPr="00402CF1">
        <w:t>. For this assignment, you will first review the</w:t>
      </w:r>
      <w:r w:rsidR="00FE4307" w:rsidRPr="00402CF1">
        <w:t xml:space="preserve"> </w:t>
      </w:r>
      <w:r w:rsidR="003C4801" w:rsidRPr="00402CF1">
        <w:t xml:space="preserve">Project 3 </w:t>
      </w:r>
      <w:r w:rsidR="00996D68" w:rsidRPr="00402CF1">
        <w:t>Rubric Table</w:t>
      </w:r>
      <w:r w:rsidR="003C4801" w:rsidRPr="00402CF1">
        <w:t xml:space="preserve">. </w:t>
      </w:r>
      <w:r w:rsidR="00FE4307" w:rsidRPr="00402CF1">
        <w:t>Y</w:t>
      </w:r>
      <w:r w:rsidRPr="00402CF1">
        <w:t xml:space="preserve">ou will then use the </w:t>
      </w:r>
      <w:r w:rsidR="007048A3">
        <w:t xml:space="preserve">provided </w:t>
      </w:r>
      <w:r w:rsidR="00402CF1" w:rsidRPr="00402CF1">
        <w:t>proofreading checklist</w:t>
      </w:r>
      <w:r w:rsidR="007048A3">
        <w:t xml:space="preserve"> (based on </w:t>
      </w:r>
      <w:r w:rsidRPr="00402CF1">
        <w:t xml:space="preserve">the critical elements </w:t>
      </w:r>
      <w:r w:rsidR="00402CF1" w:rsidRPr="00402CF1">
        <w:t>i</w:t>
      </w:r>
      <w:r w:rsidRPr="00402CF1">
        <w:t>n the Project 3 Presentation Guidelines and Rubric</w:t>
      </w:r>
      <w:r w:rsidR="007048A3">
        <w:t>)</w:t>
      </w:r>
      <w:r w:rsidRPr="00402CF1">
        <w:t xml:space="preserve"> to proofread your presentation and do a</w:t>
      </w:r>
      <w:r w:rsidR="002E674D" w:rsidRPr="00402CF1">
        <w:t xml:space="preserve"> “</w:t>
      </w:r>
      <w:r w:rsidRPr="00402CF1">
        <w:t>check</w:t>
      </w:r>
      <w:r w:rsidR="002E674D" w:rsidRPr="00402CF1">
        <w:t>”</w:t>
      </w:r>
      <w:r w:rsidRPr="00402CF1">
        <w:t xml:space="preserve"> to be sure that you included and addressed each of the critical elements in your presentation. </w:t>
      </w:r>
    </w:p>
    <w:p w14:paraId="35E368B7" w14:textId="77777777" w:rsidR="00764901" w:rsidRPr="00402CF1" w:rsidRDefault="00764901" w:rsidP="00402CF1">
      <w:pPr>
        <w:suppressAutoHyphens/>
        <w:spacing w:after="0" w:line="240" w:lineRule="auto"/>
      </w:pPr>
    </w:p>
    <w:p w14:paraId="7034F36B" w14:textId="48AF3A38" w:rsidR="00764901" w:rsidRPr="00402CF1" w:rsidRDefault="00B04550" w:rsidP="00402CF1">
      <w:pPr>
        <w:suppressAutoHyphens/>
        <w:spacing w:after="0" w:line="240" w:lineRule="auto"/>
      </w:pPr>
      <w:r w:rsidRPr="00402CF1">
        <w:t xml:space="preserve">This checklist, along with the feedback you receive from your instructor on the draft of your presentation that you submitted in </w:t>
      </w:r>
      <w:r w:rsidR="003C4801" w:rsidRPr="00402CF1">
        <w:t>Module Six</w:t>
      </w:r>
      <w:r w:rsidRPr="00402CF1">
        <w:t xml:space="preserve">, will help you make any necessary changes and final revisions to your presentation before submitting it for final review in </w:t>
      </w:r>
      <w:r w:rsidR="003C4801" w:rsidRPr="00402CF1">
        <w:t>Module Eight</w:t>
      </w:r>
      <w:r w:rsidRPr="00402CF1">
        <w:t xml:space="preserve">. </w:t>
      </w:r>
    </w:p>
    <w:p w14:paraId="3A6B3FE4" w14:textId="77777777" w:rsidR="00764901" w:rsidRPr="00402CF1" w:rsidRDefault="00764901" w:rsidP="00402CF1">
      <w:pPr>
        <w:suppressAutoHyphens/>
        <w:spacing w:after="0" w:line="240" w:lineRule="auto"/>
      </w:pPr>
    </w:p>
    <w:p w14:paraId="3F7ED695" w14:textId="7AAC673D" w:rsidR="002E674D" w:rsidRPr="00402CF1" w:rsidRDefault="002E674D" w:rsidP="00402CF1">
      <w:pPr>
        <w:suppressAutoHyphens/>
        <w:spacing w:after="0" w:line="240" w:lineRule="auto"/>
      </w:pPr>
      <w:r w:rsidRPr="00402CF1">
        <w:t>For this assi</w:t>
      </w:r>
      <w:r w:rsidR="00402CF1">
        <w:t>gnment, complete the following steps:</w:t>
      </w:r>
    </w:p>
    <w:p w14:paraId="7FFAFA47" w14:textId="77777777" w:rsidR="002E674D" w:rsidRPr="00402CF1" w:rsidRDefault="002E674D" w:rsidP="00402CF1">
      <w:pPr>
        <w:suppressAutoHyphens/>
        <w:spacing w:after="0" w:line="240" w:lineRule="auto"/>
      </w:pPr>
    </w:p>
    <w:p w14:paraId="5A606210" w14:textId="7B747713" w:rsidR="002E674D" w:rsidRPr="00402CF1" w:rsidRDefault="00B04550" w:rsidP="009A4AB7">
      <w:pPr>
        <w:pStyle w:val="List"/>
      </w:pPr>
      <w:r w:rsidRPr="00402CF1">
        <w:t xml:space="preserve">Review </w:t>
      </w:r>
      <w:r w:rsidR="002E674D" w:rsidRPr="00402CF1">
        <w:t xml:space="preserve">the prompt for this assignment and </w:t>
      </w:r>
      <w:r w:rsidRPr="00402CF1">
        <w:t xml:space="preserve">the </w:t>
      </w:r>
      <w:r w:rsidR="002E674D" w:rsidRPr="00402CF1">
        <w:t xml:space="preserve">Project 3 Rubric </w:t>
      </w:r>
      <w:r w:rsidR="000342EC" w:rsidRPr="00402CF1">
        <w:t xml:space="preserve">Table </w:t>
      </w:r>
      <w:r w:rsidR="000342EC">
        <w:t>(</w:t>
      </w:r>
      <w:r w:rsidR="002E674D" w:rsidRPr="00402CF1">
        <w:t>below</w:t>
      </w:r>
      <w:r w:rsidR="000342EC">
        <w:t>)</w:t>
      </w:r>
      <w:r w:rsidR="002E674D" w:rsidRPr="00402CF1">
        <w:t>.</w:t>
      </w:r>
      <w:r w:rsidR="002E674D" w:rsidRPr="00402CF1">
        <w:rPr>
          <w:b/>
        </w:rPr>
        <w:t xml:space="preserve"> </w:t>
      </w:r>
    </w:p>
    <w:p w14:paraId="3E9EEBC9" w14:textId="721A0E93" w:rsidR="00764901" w:rsidRPr="00402CF1" w:rsidRDefault="002E674D" w:rsidP="009A4AB7">
      <w:pPr>
        <w:pStyle w:val="List"/>
      </w:pPr>
      <w:r w:rsidRPr="00402CF1">
        <w:t>C</w:t>
      </w:r>
      <w:r w:rsidR="00B04550" w:rsidRPr="00402CF1">
        <w:t xml:space="preserve">omplete the </w:t>
      </w:r>
      <w:r w:rsidR="00402CF1" w:rsidRPr="00402CF1">
        <w:t>proofreading checklist</w:t>
      </w:r>
      <w:r w:rsidR="00402CF1" w:rsidRPr="00402CF1">
        <w:rPr>
          <w:b/>
        </w:rPr>
        <w:t xml:space="preserve"> </w:t>
      </w:r>
      <w:r w:rsidRPr="00402CF1">
        <w:t xml:space="preserve">(which is </w:t>
      </w:r>
      <w:r w:rsidR="00402CF1" w:rsidRPr="00402CF1">
        <w:t>after</w:t>
      </w:r>
      <w:r w:rsidRPr="00402CF1">
        <w:t xml:space="preserve"> the rubric table).</w:t>
      </w:r>
      <w:r w:rsidRPr="00402CF1">
        <w:rPr>
          <w:b/>
        </w:rPr>
        <w:t xml:space="preserve"> </w:t>
      </w:r>
    </w:p>
    <w:p w14:paraId="71C84E0A" w14:textId="77777777" w:rsidR="00764901" w:rsidRPr="00402CF1" w:rsidRDefault="00764901" w:rsidP="00402CF1">
      <w:pPr>
        <w:suppressAutoHyphens/>
        <w:spacing w:after="0" w:line="240" w:lineRule="auto"/>
      </w:pPr>
    </w:p>
    <w:p w14:paraId="2C66D589" w14:textId="086F35CF" w:rsidR="00764901" w:rsidRPr="0057558F" w:rsidRDefault="000342EC" w:rsidP="009A4AB7">
      <w:pPr>
        <w:pStyle w:val="Heading2"/>
      </w:pPr>
      <w:bookmarkStart w:id="0" w:name="_Rubric_table_for"/>
      <w:bookmarkEnd w:id="0"/>
      <w:r w:rsidRPr="0057558F">
        <w:t xml:space="preserve">Project 3 </w:t>
      </w:r>
      <w:r w:rsidRPr="009A4AB7">
        <w:t>R</w:t>
      </w:r>
      <w:r w:rsidR="00B04550" w:rsidRPr="009A4AB7">
        <w:t>ubric</w:t>
      </w:r>
      <w:r w:rsidR="00B04550" w:rsidRPr="0057558F">
        <w:t xml:space="preserve"> </w:t>
      </w:r>
      <w:r w:rsidR="00FE4307" w:rsidRPr="0057558F">
        <w:t>T</w:t>
      </w:r>
      <w:r w:rsidR="00B04550" w:rsidRPr="0057558F">
        <w:t xml:space="preserve">able </w:t>
      </w:r>
    </w:p>
    <w:p w14:paraId="668E792C" w14:textId="77777777" w:rsidR="00FB532A" w:rsidRPr="00402CF1" w:rsidRDefault="00FB532A" w:rsidP="00402CF1">
      <w:pPr>
        <w:suppressAutoHyphens/>
        <w:spacing w:after="0" w:line="240" w:lineRule="auto"/>
      </w:pPr>
    </w:p>
    <w:tbl>
      <w:tblPr>
        <w:tblStyle w:val="TableGrid"/>
        <w:tblW w:w="14399" w:type="dxa"/>
        <w:tblLayout w:type="fixed"/>
        <w:tblLook w:val="06A0" w:firstRow="1" w:lastRow="0" w:firstColumn="1" w:lastColumn="0" w:noHBand="1" w:noVBand="1"/>
        <w:tblDescription w:val="Table"/>
      </w:tblPr>
      <w:tblGrid>
        <w:gridCol w:w="1756"/>
        <w:gridCol w:w="2906"/>
        <w:gridCol w:w="2907"/>
        <w:gridCol w:w="2907"/>
        <w:gridCol w:w="2907"/>
        <w:gridCol w:w="1016"/>
      </w:tblGrid>
      <w:tr w:rsidR="00380473" w:rsidRPr="0057558F" w14:paraId="336EF55B" w14:textId="77777777" w:rsidTr="009A4AB7">
        <w:trPr>
          <w:trHeight w:val="37"/>
          <w:tblHeader/>
        </w:trPr>
        <w:tc>
          <w:tcPr>
            <w:tcW w:w="1756" w:type="dxa"/>
          </w:tcPr>
          <w:p w14:paraId="001AC503" w14:textId="77777777" w:rsidR="00380473" w:rsidRPr="0057558F" w:rsidRDefault="00380473" w:rsidP="00402CF1">
            <w:pPr>
              <w:suppressAutoHyphens/>
              <w:jc w:val="center"/>
              <w:rPr>
                <w:sz w:val="20"/>
              </w:rPr>
            </w:pPr>
            <w:r w:rsidRPr="0057558F">
              <w:rPr>
                <w:b/>
                <w:sz w:val="20"/>
                <w:szCs w:val="20"/>
              </w:rPr>
              <w:t>Critical Elements</w:t>
            </w:r>
          </w:p>
        </w:tc>
        <w:tc>
          <w:tcPr>
            <w:tcW w:w="2906" w:type="dxa"/>
          </w:tcPr>
          <w:p w14:paraId="1E04A835" w14:textId="77777777" w:rsidR="00380473" w:rsidRPr="0057558F" w:rsidRDefault="00380473" w:rsidP="00402CF1">
            <w:pPr>
              <w:suppressAutoHyphens/>
              <w:jc w:val="center"/>
              <w:rPr>
                <w:sz w:val="20"/>
              </w:rPr>
            </w:pPr>
            <w:r w:rsidRPr="0057558F">
              <w:rPr>
                <w:b/>
                <w:sz w:val="20"/>
                <w:szCs w:val="20"/>
              </w:rPr>
              <w:t>Exemplary</w:t>
            </w:r>
          </w:p>
        </w:tc>
        <w:tc>
          <w:tcPr>
            <w:tcW w:w="2907" w:type="dxa"/>
          </w:tcPr>
          <w:p w14:paraId="33B5C1DD" w14:textId="77777777" w:rsidR="00380473" w:rsidRPr="0057558F" w:rsidRDefault="00380473" w:rsidP="00402CF1">
            <w:pPr>
              <w:suppressAutoHyphens/>
              <w:jc w:val="center"/>
              <w:rPr>
                <w:sz w:val="20"/>
              </w:rPr>
            </w:pPr>
            <w:r w:rsidRPr="0057558F">
              <w:rPr>
                <w:b/>
                <w:sz w:val="20"/>
                <w:szCs w:val="20"/>
              </w:rPr>
              <w:t>Proficient</w:t>
            </w:r>
          </w:p>
        </w:tc>
        <w:tc>
          <w:tcPr>
            <w:tcW w:w="2907" w:type="dxa"/>
          </w:tcPr>
          <w:p w14:paraId="5EDAFD85" w14:textId="77777777" w:rsidR="00380473" w:rsidRPr="0057558F" w:rsidRDefault="00380473" w:rsidP="00402CF1">
            <w:pPr>
              <w:suppressAutoHyphens/>
              <w:jc w:val="center"/>
              <w:rPr>
                <w:sz w:val="20"/>
              </w:rPr>
            </w:pPr>
            <w:r w:rsidRPr="0057558F">
              <w:rPr>
                <w:b/>
                <w:sz w:val="20"/>
                <w:szCs w:val="20"/>
              </w:rPr>
              <w:t>Needs Improvement</w:t>
            </w:r>
          </w:p>
        </w:tc>
        <w:tc>
          <w:tcPr>
            <w:tcW w:w="2907" w:type="dxa"/>
          </w:tcPr>
          <w:p w14:paraId="123CC70A" w14:textId="77777777" w:rsidR="00380473" w:rsidRPr="0057558F" w:rsidRDefault="00380473" w:rsidP="00402CF1">
            <w:pPr>
              <w:suppressAutoHyphens/>
              <w:jc w:val="center"/>
              <w:rPr>
                <w:sz w:val="20"/>
              </w:rPr>
            </w:pPr>
            <w:r w:rsidRPr="0057558F">
              <w:rPr>
                <w:b/>
                <w:sz w:val="20"/>
                <w:szCs w:val="20"/>
              </w:rPr>
              <w:t>Not Evident</w:t>
            </w:r>
          </w:p>
        </w:tc>
        <w:tc>
          <w:tcPr>
            <w:tcW w:w="1016" w:type="dxa"/>
          </w:tcPr>
          <w:p w14:paraId="40AC7771" w14:textId="77777777" w:rsidR="00380473" w:rsidRPr="0057558F" w:rsidRDefault="00380473" w:rsidP="00402CF1">
            <w:pPr>
              <w:suppressAutoHyphens/>
              <w:jc w:val="center"/>
              <w:rPr>
                <w:sz w:val="20"/>
              </w:rPr>
            </w:pPr>
            <w:r w:rsidRPr="0057558F">
              <w:rPr>
                <w:b/>
                <w:sz w:val="20"/>
                <w:szCs w:val="20"/>
              </w:rPr>
              <w:t>Value</w:t>
            </w:r>
          </w:p>
        </w:tc>
      </w:tr>
      <w:tr w:rsidR="00380473" w:rsidRPr="0057558F" w14:paraId="029070FB" w14:textId="77777777" w:rsidTr="009A4AB7">
        <w:tc>
          <w:tcPr>
            <w:tcW w:w="1756" w:type="dxa"/>
          </w:tcPr>
          <w:p w14:paraId="779DB019" w14:textId="580E33FA" w:rsidR="00380473" w:rsidRPr="0057558F" w:rsidRDefault="00380473" w:rsidP="00402CF1">
            <w:pPr>
              <w:suppressAutoHyphens/>
              <w:jc w:val="center"/>
              <w:rPr>
                <w:sz w:val="20"/>
              </w:rPr>
            </w:pPr>
            <w:r w:rsidRPr="0057558F">
              <w:rPr>
                <w:b/>
                <w:sz w:val="20"/>
                <w:szCs w:val="20"/>
              </w:rPr>
              <w:t>Introduction</w:t>
            </w:r>
          </w:p>
        </w:tc>
        <w:tc>
          <w:tcPr>
            <w:tcW w:w="2906" w:type="dxa"/>
          </w:tcPr>
          <w:p w14:paraId="7779A7B7" w14:textId="77777777" w:rsidR="00380473" w:rsidRPr="0057558F" w:rsidRDefault="00380473" w:rsidP="00402CF1">
            <w:pPr>
              <w:suppressAutoHyphens/>
              <w:rPr>
                <w:sz w:val="20"/>
              </w:rPr>
            </w:pPr>
            <w:r w:rsidRPr="0057558F">
              <w:rPr>
                <w:sz w:val="20"/>
                <w:szCs w:val="20"/>
              </w:rPr>
              <w:t>Meets “Proficient” criteria and explanation communicates thoughtful reflection about choice (100%)</w:t>
            </w:r>
          </w:p>
        </w:tc>
        <w:tc>
          <w:tcPr>
            <w:tcW w:w="2907" w:type="dxa"/>
          </w:tcPr>
          <w:p w14:paraId="11240268" w14:textId="77777777" w:rsidR="00380473" w:rsidRPr="0057558F" w:rsidRDefault="00380473" w:rsidP="00402CF1">
            <w:pPr>
              <w:suppressAutoHyphens/>
              <w:rPr>
                <w:sz w:val="20"/>
              </w:rPr>
            </w:pPr>
            <w:r w:rsidRPr="0057558F">
              <w:rPr>
                <w:sz w:val="20"/>
                <w:szCs w:val="20"/>
              </w:rPr>
              <w:t>Introduces topic by identifying it and explaining choice (85%)</w:t>
            </w:r>
          </w:p>
        </w:tc>
        <w:tc>
          <w:tcPr>
            <w:tcW w:w="2907" w:type="dxa"/>
          </w:tcPr>
          <w:p w14:paraId="2D7D0B0D" w14:textId="77777777" w:rsidR="00380473" w:rsidRPr="0057558F" w:rsidRDefault="00380473" w:rsidP="00402CF1">
            <w:pPr>
              <w:suppressAutoHyphens/>
              <w:rPr>
                <w:sz w:val="20"/>
              </w:rPr>
            </w:pPr>
            <w:r w:rsidRPr="0057558F">
              <w:rPr>
                <w:sz w:val="20"/>
                <w:szCs w:val="20"/>
              </w:rPr>
              <w:t>Identifies topic but explanation of choice is cursory (55%)</w:t>
            </w:r>
          </w:p>
        </w:tc>
        <w:tc>
          <w:tcPr>
            <w:tcW w:w="2907" w:type="dxa"/>
          </w:tcPr>
          <w:p w14:paraId="311DBF33" w14:textId="77777777" w:rsidR="00380473" w:rsidRPr="0057558F" w:rsidRDefault="00380473" w:rsidP="00402CF1">
            <w:pPr>
              <w:suppressAutoHyphens/>
              <w:rPr>
                <w:sz w:val="20"/>
              </w:rPr>
            </w:pPr>
            <w:r w:rsidRPr="0057558F">
              <w:rPr>
                <w:sz w:val="20"/>
                <w:szCs w:val="20"/>
              </w:rPr>
              <w:t>Does not identify topic and explain choice (0%)</w:t>
            </w:r>
          </w:p>
        </w:tc>
        <w:tc>
          <w:tcPr>
            <w:tcW w:w="1016" w:type="dxa"/>
          </w:tcPr>
          <w:p w14:paraId="5D3CDA52" w14:textId="26CD9898" w:rsidR="00380473" w:rsidRPr="0057558F" w:rsidRDefault="00380473" w:rsidP="00402CF1">
            <w:pPr>
              <w:suppressAutoHyphens/>
              <w:jc w:val="center"/>
              <w:rPr>
                <w:sz w:val="20"/>
              </w:rPr>
            </w:pPr>
            <w:r w:rsidRPr="0057558F">
              <w:rPr>
                <w:sz w:val="20"/>
                <w:szCs w:val="20"/>
              </w:rPr>
              <w:t>1</w:t>
            </w:r>
            <w:r w:rsidR="009F51AA" w:rsidRPr="0057558F">
              <w:rPr>
                <w:sz w:val="20"/>
                <w:szCs w:val="20"/>
              </w:rPr>
              <w:t>6</w:t>
            </w:r>
          </w:p>
        </w:tc>
      </w:tr>
      <w:tr w:rsidR="00380473" w:rsidRPr="0057558F" w14:paraId="6E859A24" w14:textId="77777777" w:rsidTr="009A4AB7">
        <w:tc>
          <w:tcPr>
            <w:tcW w:w="1756" w:type="dxa"/>
          </w:tcPr>
          <w:p w14:paraId="2AE39F61" w14:textId="23D49522" w:rsidR="00380473" w:rsidRPr="0057558F" w:rsidRDefault="00380473" w:rsidP="00402CF1">
            <w:pPr>
              <w:suppressAutoHyphens/>
              <w:jc w:val="center"/>
              <w:rPr>
                <w:sz w:val="20"/>
              </w:rPr>
            </w:pPr>
            <w:r w:rsidRPr="0057558F">
              <w:rPr>
                <w:b/>
                <w:sz w:val="20"/>
                <w:szCs w:val="20"/>
              </w:rPr>
              <w:t>First Lens</w:t>
            </w:r>
          </w:p>
        </w:tc>
        <w:tc>
          <w:tcPr>
            <w:tcW w:w="2906" w:type="dxa"/>
          </w:tcPr>
          <w:p w14:paraId="796620D4" w14:textId="77777777" w:rsidR="00380473" w:rsidRPr="0057558F" w:rsidRDefault="00380473" w:rsidP="00402CF1">
            <w:pPr>
              <w:suppressAutoHyphens/>
              <w:rPr>
                <w:sz w:val="20"/>
              </w:rPr>
            </w:pPr>
            <w:r w:rsidRPr="0057558F">
              <w:rPr>
                <w:sz w:val="20"/>
                <w:szCs w:val="20"/>
              </w:rPr>
              <w:t>Meets “Proficient” criteria and examples provided are especially insightful in illustrating the topic through the lens (100%)</w:t>
            </w:r>
          </w:p>
        </w:tc>
        <w:tc>
          <w:tcPr>
            <w:tcW w:w="2907" w:type="dxa"/>
          </w:tcPr>
          <w:p w14:paraId="5E0667FD" w14:textId="77777777" w:rsidR="00380473" w:rsidRPr="0057558F" w:rsidRDefault="00380473" w:rsidP="00402CF1">
            <w:pPr>
              <w:suppressAutoHyphens/>
              <w:rPr>
                <w:sz w:val="20"/>
              </w:rPr>
            </w:pPr>
            <w:r w:rsidRPr="0057558F">
              <w:rPr>
                <w:sz w:val="20"/>
                <w:szCs w:val="20"/>
              </w:rPr>
              <w:t>Explains topic through first lens by identifying it and choosing details and examples relevant to that lens (85%)</w:t>
            </w:r>
          </w:p>
        </w:tc>
        <w:tc>
          <w:tcPr>
            <w:tcW w:w="2907" w:type="dxa"/>
          </w:tcPr>
          <w:p w14:paraId="36D0423B" w14:textId="77777777" w:rsidR="00380473" w:rsidRPr="0057558F" w:rsidRDefault="00380473" w:rsidP="00402CF1">
            <w:pPr>
              <w:suppressAutoHyphens/>
              <w:rPr>
                <w:sz w:val="20"/>
              </w:rPr>
            </w:pPr>
            <w:r w:rsidRPr="0057558F">
              <w:rPr>
                <w:sz w:val="20"/>
                <w:szCs w:val="20"/>
              </w:rPr>
              <w:t>Explains topic through first lens by identifying it and choosing details and examples relevant to that lens, but explanation is cursory, contains inaccuracies, or includes details and examples that are not lens-relevant (55%)</w:t>
            </w:r>
          </w:p>
        </w:tc>
        <w:tc>
          <w:tcPr>
            <w:tcW w:w="2907" w:type="dxa"/>
          </w:tcPr>
          <w:p w14:paraId="6E89ABCB" w14:textId="77777777" w:rsidR="00380473" w:rsidRPr="0057558F" w:rsidRDefault="00380473" w:rsidP="00402CF1">
            <w:pPr>
              <w:suppressAutoHyphens/>
              <w:rPr>
                <w:sz w:val="20"/>
              </w:rPr>
            </w:pPr>
            <w:r w:rsidRPr="0057558F">
              <w:rPr>
                <w:sz w:val="20"/>
                <w:szCs w:val="20"/>
              </w:rPr>
              <w:t>Does not explain topic through first lens by identifying it and choosing lens-relevant details and examples (0%)</w:t>
            </w:r>
          </w:p>
        </w:tc>
        <w:tc>
          <w:tcPr>
            <w:tcW w:w="1016" w:type="dxa"/>
          </w:tcPr>
          <w:p w14:paraId="32908D33" w14:textId="3863CC78" w:rsidR="00380473" w:rsidRPr="0057558F" w:rsidRDefault="00380473" w:rsidP="00402CF1">
            <w:pPr>
              <w:suppressAutoHyphens/>
              <w:jc w:val="center"/>
              <w:rPr>
                <w:sz w:val="20"/>
              </w:rPr>
            </w:pPr>
            <w:r w:rsidRPr="0057558F">
              <w:rPr>
                <w:sz w:val="20"/>
                <w:szCs w:val="20"/>
              </w:rPr>
              <w:t>1</w:t>
            </w:r>
            <w:r w:rsidR="009F51AA" w:rsidRPr="0057558F">
              <w:rPr>
                <w:sz w:val="20"/>
                <w:szCs w:val="20"/>
              </w:rPr>
              <w:t>6</w:t>
            </w:r>
          </w:p>
        </w:tc>
      </w:tr>
      <w:tr w:rsidR="00380473" w:rsidRPr="0057558F" w14:paraId="45D6BA38" w14:textId="77777777" w:rsidTr="009A4AB7">
        <w:tc>
          <w:tcPr>
            <w:tcW w:w="1756" w:type="dxa"/>
          </w:tcPr>
          <w:p w14:paraId="7B0E9A51" w14:textId="558C7D38" w:rsidR="00380473" w:rsidRPr="0057558F" w:rsidRDefault="00380473" w:rsidP="00402CF1">
            <w:pPr>
              <w:suppressAutoHyphens/>
              <w:jc w:val="center"/>
              <w:rPr>
                <w:sz w:val="20"/>
              </w:rPr>
            </w:pPr>
            <w:r w:rsidRPr="0057558F">
              <w:rPr>
                <w:b/>
                <w:sz w:val="20"/>
                <w:szCs w:val="20"/>
              </w:rPr>
              <w:t>Second Lens</w:t>
            </w:r>
          </w:p>
        </w:tc>
        <w:tc>
          <w:tcPr>
            <w:tcW w:w="2906" w:type="dxa"/>
          </w:tcPr>
          <w:p w14:paraId="7A43115B" w14:textId="77777777" w:rsidR="00380473" w:rsidRPr="0057558F" w:rsidRDefault="00380473" w:rsidP="00402CF1">
            <w:pPr>
              <w:suppressAutoHyphens/>
              <w:rPr>
                <w:sz w:val="20"/>
              </w:rPr>
            </w:pPr>
            <w:r w:rsidRPr="0057558F">
              <w:rPr>
                <w:sz w:val="20"/>
                <w:szCs w:val="20"/>
              </w:rPr>
              <w:t>Meets “Proficient” criteria and examples provided are especially insightful in illustrating the topic through the lens (100%)</w:t>
            </w:r>
          </w:p>
        </w:tc>
        <w:tc>
          <w:tcPr>
            <w:tcW w:w="2907" w:type="dxa"/>
          </w:tcPr>
          <w:p w14:paraId="79FDBAAE" w14:textId="77777777" w:rsidR="00380473" w:rsidRPr="0057558F" w:rsidRDefault="00380473" w:rsidP="00402CF1">
            <w:pPr>
              <w:suppressAutoHyphens/>
              <w:rPr>
                <w:sz w:val="20"/>
              </w:rPr>
            </w:pPr>
            <w:r w:rsidRPr="0057558F">
              <w:rPr>
                <w:sz w:val="20"/>
                <w:szCs w:val="20"/>
              </w:rPr>
              <w:t>Explains topic through second lens by identifying it and choosing details and examples relevant to that lens (85%)</w:t>
            </w:r>
          </w:p>
        </w:tc>
        <w:tc>
          <w:tcPr>
            <w:tcW w:w="2907" w:type="dxa"/>
          </w:tcPr>
          <w:p w14:paraId="15EF9156" w14:textId="77777777" w:rsidR="00380473" w:rsidRPr="0057558F" w:rsidRDefault="00380473" w:rsidP="00402CF1">
            <w:pPr>
              <w:suppressAutoHyphens/>
              <w:rPr>
                <w:sz w:val="20"/>
              </w:rPr>
            </w:pPr>
            <w:r w:rsidRPr="0057558F">
              <w:rPr>
                <w:sz w:val="20"/>
                <w:szCs w:val="20"/>
              </w:rPr>
              <w:t>Explains topic through second lens by identifying it and choosing details and examples relevant to that lens, but explanation is cursory, contains inaccuracies, or includes details and examples that are not lens-relevant (55%)</w:t>
            </w:r>
          </w:p>
        </w:tc>
        <w:tc>
          <w:tcPr>
            <w:tcW w:w="2907" w:type="dxa"/>
          </w:tcPr>
          <w:p w14:paraId="22A747EB" w14:textId="77777777" w:rsidR="00380473" w:rsidRPr="0057558F" w:rsidRDefault="00380473" w:rsidP="00402CF1">
            <w:pPr>
              <w:suppressAutoHyphens/>
              <w:rPr>
                <w:sz w:val="20"/>
              </w:rPr>
            </w:pPr>
            <w:r w:rsidRPr="0057558F">
              <w:rPr>
                <w:sz w:val="20"/>
                <w:szCs w:val="20"/>
              </w:rPr>
              <w:t>Does not explain topic through first lens by identifying it and choosing lens-relevant details and examples (0%)</w:t>
            </w:r>
          </w:p>
        </w:tc>
        <w:tc>
          <w:tcPr>
            <w:tcW w:w="1016" w:type="dxa"/>
          </w:tcPr>
          <w:p w14:paraId="067EB447" w14:textId="67A7FBD9" w:rsidR="00380473" w:rsidRPr="0057558F" w:rsidRDefault="00380473" w:rsidP="00402CF1">
            <w:pPr>
              <w:suppressAutoHyphens/>
              <w:jc w:val="center"/>
              <w:rPr>
                <w:sz w:val="20"/>
              </w:rPr>
            </w:pPr>
            <w:r w:rsidRPr="0057558F">
              <w:rPr>
                <w:sz w:val="20"/>
                <w:szCs w:val="20"/>
              </w:rPr>
              <w:t>1</w:t>
            </w:r>
            <w:r w:rsidR="009F51AA" w:rsidRPr="0057558F">
              <w:rPr>
                <w:sz w:val="20"/>
                <w:szCs w:val="20"/>
              </w:rPr>
              <w:t>6</w:t>
            </w:r>
          </w:p>
        </w:tc>
      </w:tr>
      <w:tr w:rsidR="00380473" w:rsidRPr="0057558F" w14:paraId="290131A7" w14:textId="77777777" w:rsidTr="009A4AB7">
        <w:tc>
          <w:tcPr>
            <w:tcW w:w="1756" w:type="dxa"/>
          </w:tcPr>
          <w:p w14:paraId="3D50BC95" w14:textId="407C7D66" w:rsidR="00380473" w:rsidRPr="0057558F" w:rsidRDefault="00380473" w:rsidP="00402CF1">
            <w:pPr>
              <w:suppressAutoHyphens/>
              <w:jc w:val="center"/>
              <w:rPr>
                <w:sz w:val="20"/>
              </w:rPr>
            </w:pPr>
            <w:r w:rsidRPr="0057558F">
              <w:rPr>
                <w:b/>
                <w:sz w:val="20"/>
                <w:szCs w:val="20"/>
              </w:rPr>
              <w:t xml:space="preserve">Convergence and </w:t>
            </w:r>
            <w:r w:rsidRPr="0057558F">
              <w:rPr>
                <w:b/>
                <w:sz w:val="20"/>
                <w:szCs w:val="20"/>
              </w:rPr>
              <w:lastRenderedPageBreak/>
              <w:t>Divergence</w:t>
            </w:r>
          </w:p>
        </w:tc>
        <w:tc>
          <w:tcPr>
            <w:tcW w:w="2906" w:type="dxa"/>
          </w:tcPr>
          <w:p w14:paraId="5D5F691C" w14:textId="4BDEAE8A" w:rsidR="00380473" w:rsidRPr="0057558F" w:rsidRDefault="007C6A7F" w:rsidP="00402CF1">
            <w:pPr>
              <w:suppressAutoHyphens/>
              <w:rPr>
                <w:sz w:val="20"/>
              </w:rPr>
            </w:pPr>
            <w:r w:rsidRPr="0057558F">
              <w:rPr>
                <w:sz w:val="20"/>
                <w:szCs w:val="20"/>
              </w:rPr>
              <w:lastRenderedPageBreak/>
              <w:t xml:space="preserve">Meets “Proficient” criteria, and </w:t>
            </w:r>
            <w:r w:rsidRPr="0057558F">
              <w:rPr>
                <w:sz w:val="20"/>
                <w:szCs w:val="20"/>
              </w:rPr>
              <w:lastRenderedPageBreak/>
              <w:t>insights communicate thoughtful reflection on the lenses and their relation to the topic (100%)</w:t>
            </w:r>
          </w:p>
        </w:tc>
        <w:tc>
          <w:tcPr>
            <w:tcW w:w="2907" w:type="dxa"/>
          </w:tcPr>
          <w:p w14:paraId="30502DDD" w14:textId="77777777" w:rsidR="00380473" w:rsidRPr="0057558F" w:rsidRDefault="00380473" w:rsidP="00402CF1">
            <w:pPr>
              <w:suppressAutoHyphens/>
              <w:rPr>
                <w:sz w:val="20"/>
              </w:rPr>
            </w:pPr>
            <w:r w:rsidRPr="0057558F">
              <w:rPr>
                <w:sz w:val="20"/>
                <w:szCs w:val="20"/>
              </w:rPr>
              <w:lastRenderedPageBreak/>
              <w:t xml:space="preserve">Explains similarities and </w:t>
            </w:r>
            <w:r w:rsidRPr="0057558F">
              <w:rPr>
                <w:sz w:val="20"/>
                <w:szCs w:val="20"/>
              </w:rPr>
              <w:lastRenderedPageBreak/>
              <w:t>differences in how the lenses relate to the topic, focusing on the view through both lenses (85%)</w:t>
            </w:r>
          </w:p>
        </w:tc>
        <w:tc>
          <w:tcPr>
            <w:tcW w:w="2907" w:type="dxa"/>
          </w:tcPr>
          <w:p w14:paraId="0EFC5732" w14:textId="77777777" w:rsidR="00380473" w:rsidRPr="0057558F" w:rsidRDefault="00380473" w:rsidP="00402CF1">
            <w:pPr>
              <w:suppressAutoHyphens/>
              <w:rPr>
                <w:sz w:val="20"/>
              </w:rPr>
            </w:pPr>
            <w:r w:rsidRPr="0057558F">
              <w:rPr>
                <w:sz w:val="20"/>
                <w:szCs w:val="20"/>
              </w:rPr>
              <w:lastRenderedPageBreak/>
              <w:t xml:space="preserve">Explains similarities and </w:t>
            </w:r>
            <w:r w:rsidRPr="0057558F">
              <w:rPr>
                <w:sz w:val="20"/>
                <w:szCs w:val="20"/>
              </w:rPr>
              <w:lastRenderedPageBreak/>
              <w:t>differences in how the lenses relate to the topic, focusing on the view through both lenses, but is cursory, overly generalized, or contains inaccuracies (55%)</w:t>
            </w:r>
          </w:p>
        </w:tc>
        <w:tc>
          <w:tcPr>
            <w:tcW w:w="2907" w:type="dxa"/>
          </w:tcPr>
          <w:p w14:paraId="01A9DFD3" w14:textId="77777777" w:rsidR="00380473" w:rsidRPr="0057558F" w:rsidRDefault="00380473" w:rsidP="00402CF1">
            <w:pPr>
              <w:suppressAutoHyphens/>
              <w:rPr>
                <w:sz w:val="20"/>
              </w:rPr>
            </w:pPr>
            <w:r w:rsidRPr="0057558F">
              <w:rPr>
                <w:sz w:val="20"/>
                <w:szCs w:val="20"/>
              </w:rPr>
              <w:lastRenderedPageBreak/>
              <w:t xml:space="preserve">Does not explain similarities and </w:t>
            </w:r>
            <w:r w:rsidRPr="0057558F">
              <w:rPr>
                <w:sz w:val="20"/>
                <w:szCs w:val="20"/>
              </w:rPr>
              <w:lastRenderedPageBreak/>
              <w:t>differences in how the lenses relate to the topic (0%)</w:t>
            </w:r>
          </w:p>
        </w:tc>
        <w:tc>
          <w:tcPr>
            <w:tcW w:w="1016" w:type="dxa"/>
          </w:tcPr>
          <w:p w14:paraId="6CFC6024" w14:textId="32758F05" w:rsidR="00380473" w:rsidRPr="0057558F" w:rsidRDefault="00380473" w:rsidP="00402CF1">
            <w:pPr>
              <w:suppressAutoHyphens/>
              <w:jc w:val="center"/>
              <w:rPr>
                <w:sz w:val="20"/>
              </w:rPr>
            </w:pPr>
            <w:r w:rsidRPr="0057558F">
              <w:rPr>
                <w:sz w:val="20"/>
                <w:szCs w:val="20"/>
              </w:rPr>
              <w:lastRenderedPageBreak/>
              <w:t>1</w:t>
            </w:r>
            <w:r w:rsidR="009F51AA" w:rsidRPr="0057558F">
              <w:rPr>
                <w:sz w:val="20"/>
                <w:szCs w:val="20"/>
              </w:rPr>
              <w:t>6</w:t>
            </w:r>
          </w:p>
        </w:tc>
      </w:tr>
      <w:tr w:rsidR="00380473" w:rsidRPr="0057558F" w14:paraId="508E05D6" w14:textId="77777777" w:rsidTr="009A4AB7">
        <w:tc>
          <w:tcPr>
            <w:tcW w:w="1756" w:type="dxa"/>
          </w:tcPr>
          <w:p w14:paraId="365F4702" w14:textId="0E0036F5" w:rsidR="00380473" w:rsidRPr="0057558F" w:rsidRDefault="00DF38F4" w:rsidP="00402CF1">
            <w:pPr>
              <w:suppressAutoHyphens/>
              <w:jc w:val="center"/>
              <w:rPr>
                <w:sz w:val="20"/>
              </w:rPr>
            </w:pPr>
            <w:r w:rsidRPr="0057558F">
              <w:rPr>
                <w:b/>
                <w:sz w:val="20"/>
                <w:szCs w:val="20"/>
              </w:rPr>
              <w:t>Further Exploration</w:t>
            </w:r>
          </w:p>
        </w:tc>
        <w:tc>
          <w:tcPr>
            <w:tcW w:w="2906" w:type="dxa"/>
          </w:tcPr>
          <w:p w14:paraId="0033DDF0" w14:textId="1C92AE50" w:rsidR="00380473" w:rsidRPr="0057558F" w:rsidRDefault="007A44E5" w:rsidP="00402CF1">
            <w:pPr>
              <w:suppressAutoHyphens/>
              <w:rPr>
                <w:sz w:val="20"/>
              </w:rPr>
            </w:pPr>
            <w:r w:rsidRPr="0057558F">
              <w:rPr>
                <w:sz w:val="20"/>
              </w:rPr>
              <w:t>Meets “Proficient” criteria, and demonstrates a keen insight about the value of further exploration of the topic (100%)</w:t>
            </w:r>
          </w:p>
        </w:tc>
        <w:tc>
          <w:tcPr>
            <w:tcW w:w="2907" w:type="dxa"/>
          </w:tcPr>
          <w:p w14:paraId="60D5FB3B" w14:textId="411C50C3" w:rsidR="00380473" w:rsidRPr="0057558F" w:rsidRDefault="00380473" w:rsidP="00402CF1">
            <w:pPr>
              <w:suppressAutoHyphens/>
              <w:rPr>
                <w:sz w:val="20"/>
              </w:rPr>
            </w:pPr>
            <w:r w:rsidRPr="0057558F">
              <w:rPr>
                <w:sz w:val="20"/>
                <w:szCs w:val="20"/>
              </w:rPr>
              <w:t xml:space="preserve">Articulates </w:t>
            </w:r>
            <w:r w:rsidR="00DF38F4" w:rsidRPr="0057558F">
              <w:rPr>
                <w:sz w:val="20"/>
                <w:szCs w:val="20"/>
              </w:rPr>
              <w:t>further exploration</w:t>
            </w:r>
            <w:r w:rsidRPr="0057558F">
              <w:rPr>
                <w:sz w:val="20"/>
                <w:szCs w:val="20"/>
              </w:rPr>
              <w:t xml:space="preserve"> for topic exploration (</w:t>
            </w:r>
            <w:r w:rsidR="007A44E5" w:rsidRPr="0057558F">
              <w:rPr>
                <w:sz w:val="20"/>
                <w:szCs w:val="20"/>
              </w:rPr>
              <w:t>85</w:t>
            </w:r>
            <w:r w:rsidRPr="0057558F">
              <w:rPr>
                <w:sz w:val="20"/>
                <w:szCs w:val="20"/>
              </w:rPr>
              <w:t>%)</w:t>
            </w:r>
          </w:p>
        </w:tc>
        <w:tc>
          <w:tcPr>
            <w:tcW w:w="2907" w:type="dxa"/>
          </w:tcPr>
          <w:p w14:paraId="0C13E55F" w14:textId="7653218D" w:rsidR="00380473" w:rsidRPr="0057558F" w:rsidRDefault="00380473" w:rsidP="00402CF1">
            <w:pPr>
              <w:suppressAutoHyphens/>
              <w:rPr>
                <w:sz w:val="20"/>
              </w:rPr>
            </w:pPr>
            <w:r w:rsidRPr="0057558F">
              <w:rPr>
                <w:sz w:val="20"/>
                <w:szCs w:val="20"/>
              </w:rPr>
              <w:t xml:space="preserve">Articulates </w:t>
            </w:r>
            <w:r w:rsidR="00DF38F4" w:rsidRPr="0057558F">
              <w:rPr>
                <w:sz w:val="20"/>
                <w:szCs w:val="20"/>
              </w:rPr>
              <w:t xml:space="preserve">further </w:t>
            </w:r>
            <w:r w:rsidR="007A44E5" w:rsidRPr="0057558F">
              <w:rPr>
                <w:sz w:val="20"/>
                <w:szCs w:val="20"/>
              </w:rPr>
              <w:t>exploration</w:t>
            </w:r>
            <w:r w:rsidRPr="0057558F">
              <w:rPr>
                <w:sz w:val="20"/>
                <w:szCs w:val="20"/>
              </w:rPr>
              <w:t xml:space="preserve"> for topic exploration but is cursory or illogical</w:t>
            </w:r>
            <w:r w:rsidR="007C6A7F" w:rsidRPr="0057558F">
              <w:rPr>
                <w:sz w:val="20"/>
                <w:szCs w:val="20"/>
              </w:rPr>
              <w:t xml:space="preserve"> (55%)</w:t>
            </w:r>
          </w:p>
        </w:tc>
        <w:tc>
          <w:tcPr>
            <w:tcW w:w="2907" w:type="dxa"/>
          </w:tcPr>
          <w:p w14:paraId="725334B1" w14:textId="4158B5F7" w:rsidR="00380473" w:rsidRPr="0057558F" w:rsidRDefault="00380473" w:rsidP="00402CF1">
            <w:pPr>
              <w:suppressAutoHyphens/>
              <w:rPr>
                <w:sz w:val="20"/>
              </w:rPr>
            </w:pPr>
            <w:r w:rsidRPr="0057558F">
              <w:rPr>
                <w:sz w:val="20"/>
                <w:szCs w:val="20"/>
              </w:rPr>
              <w:t xml:space="preserve">Does not articulate </w:t>
            </w:r>
            <w:r w:rsidR="00DF38F4" w:rsidRPr="0057558F">
              <w:rPr>
                <w:sz w:val="20"/>
                <w:szCs w:val="20"/>
              </w:rPr>
              <w:t>further exploration</w:t>
            </w:r>
            <w:r w:rsidRPr="0057558F">
              <w:rPr>
                <w:sz w:val="20"/>
                <w:szCs w:val="20"/>
              </w:rPr>
              <w:t xml:space="preserve"> for topic </w:t>
            </w:r>
            <w:r w:rsidR="003C4801" w:rsidRPr="0057558F">
              <w:rPr>
                <w:sz w:val="20"/>
                <w:szCs w:val="20"/>
              </w:rPr>
              <w:t>(</w:t>
            </w:r>
            <w:r w:rsidRPr="0057558F">
              <w:rPr>
                <w:sz w:val="20"/>
                <w:szCs w:val="20"/>
              </w:rPr>
              <w:t>0%)</w:t>
            </w:r>
          </w:p>
        </w:tc>
        <w:tc>
          <w:tcPr>
            <w:tcW w:w="1016" w:type="dxa"/>
          </w:tcPr>
          <w:p w14:paraId="7D195991" w14:textId="370D3507" w:rsidR="00380473" w:rsidRPr="0057558F" w:rsidRDefault="009F51AA" w:rsidP="00402CF1">
            <w:pPr>
              <w:suppressAutoHyphens/>
              <w:jc w:val="center"/>
              <w:rPr>
                <w:sz w:val="20"/>
              </w:rPr>
            </w:pPr>
            <w:r w:rsidRPr="0057558F">
              <w:rPr>
                <w:sz w:val="20"/>
                <w:szCs w:val="20"/>
              </w:rPr>
              <w:t>16</w:t>
            </w:r>
          </w:p>
        </w:tc>
      </w:tr>
      <w:tr w:rsidR="009F51AA" w:rsidRPr="0057558F" w14:paraId="48B9B3EE" w14:textId="77777777" w:rsidTr="009A4AB7">
        <w:tc>
          <w:tcPr>
            <w:tcW w:w="1756" w:type="dxa"/>
          </w:tcPr>
          <w:p w14:paraId="34A08756" w14:textId="080F21DA" w:rsidR="009F51AA" w:rsidRPr="0057558F" w:rsidRDefault="009F51AA" w:rsidP="00402CF1">
            <w:pPr>
              <w:suppressAutoHyphens/>
              <w:jc w:val="center"/>
              <w:rPr>
                <w:b/>
                <w:sz w:val="20"/>
                <w:szCs w:val="20"/>
              </w:rPr>
            </w:pPr>
            <w:r w:rsidRPr="0057558F">
              <w:rPr>
                <w:b/>
                <w:sz w:val="20"/>
                <w:szCs w:val="20"/>
              </w:rPr>
              <w:t>Conclusion</w:t>
            </w:r>
          </w:p>
        </w:tc>
        <w:tc>
          <w:tcPr>
            <w:tcW w:w="2906" w:type="dxa"/>
          </w:tcPr>
          <w:p w14:paraId="0D74C217" w14:textId="18931D8F" w:rsidR="009F51AA" w:rsidRPr="0057558F" w:rsidRDefault="009F51AA" w:rsidP="00402CF1">
            <w:pPr>
              <w:suppressAutoHyphens/>
              <w:rPr>
                <w:sz w:val="20"/>
              </w:rPr>
            </w:pPr>
            <w:r w:rsidRPr="0057558F">
              <w:rPr>
                <w:sz w:val="20"/>
                <w:szCs w:val="20"/>
              </w:rPr>
              <w:t>Meets “Proficient” criteria, and reflection is thoughtful and thorough in addressing the research process</w:t>
            </w:r>
            <w:r w:rsidR="007A44E5" w:rsidRPr="0057558F">
              <w:rPr>
                <w:sz w:val="20"/>
                <w:szCs w:val="20"/>
              </w:rPr>
              <w:t xml:space="preserve"> </w:t>
            </w:r>
            <w:r w:rsidR="007A44E5" w:rsidRPr="0057558F">
              <w:rPr>
                <w:sz w:val="20"/>
              </w:rPr>
              <w:t>(100%)</w:t>
            </w:r>
          </w:p>
        </w:tc>
        <w:tc>
          <w:tcPr>
            <w:tcW w:w="2907" w:type="dxa"/>
          </w:tcPr>
          <w:p w14:paraId="5346A9A5" w14:textId="5EE1C134" w:rsidR="009F51AA" w:rsidRPr="0057558F" w:rsidRDefault="009F51AA" w:rsidP="00402CF1">
            <w:pPr>
              <w:suppressAutoHyphens/>
              <w:rPr>
                <w:sz w:val="20"/>
                <w:szCs w:val="20"/>
              </w:rPr>
            </w:pPr>
            <w:r w:rsidRPr="0057558F">
              <w:rPr>
                <w:sz w:val="20"/>
                <w:szCs w:val="20"/>
              </w:rPr>
              <w:t xml:space="preserve">Reflects on learning from the research process focusing on the benefits of looking at a topic from various lenses </w:t>
            </w:r>
            <w:r w:rsidR="007A44E5" w:rsidRPr="0057558F">
              <w:rPr>
                <w:sz w:val="20"/>
                <w:szCs w:val="20"/>
              </w:rPr>
              <w:t>(85%)</w:t>
            </w:r>
          </w:p>
        </w:tc>
        <w:tc>
          <w:tcPr>
            <w:tcW w:w="2907" w:type="dxa"/>
          </w:tcPr>
          <w:p w14:paraId="58E70F1C" w14:textId="15BDC1F5" w:rsidR="009F51AA" w:rsidRPr="0057558F" w:rsidRDefault="009F51AA" w:rsidP="00402CF1">
            <w:pPr>
              <w:suppressAutoHyphens/>
              <w:rPr>
                <w:sz w:val="20"/>
                <w:szCs w:val="20"/>
              </w:rPr>
            </w:pPr>
            <w:r w:rsidRPr="0057558F">
              <w:rPr>
                <w:sz w:val="20"/>
                <w:szCs w:val="20"/>
              </w:rPr>
              <w:t>Reflects on lessons learned during the research process but response is cursory or lacks sufficient detail</w:t>
            </w:r>
            <w:r w:rsidR="007A44E5" w:rsidRPr="0057558F">
              <w:rPr>
                <w:sz w:val="20"/>
                <w:szCs w:val="20"/>
              </w:rPr>
              <w:t xml:space="preserve"> (55%)</w:t>
            </w:r>
          </w:p>
        </w:tc>
        <w:tc>
          <w:tcPr>
            <w:tcW w:w="2907" w:type="dxa"/>
          </w:tcPr>
          <w:p w14:paraId="333B7BCA" w14:textId="3BD8A1B3" w:rsidR="007A44E5" w:rsidRPr="0057558F" w:rsidRDefault="009F51AA" w:rsidP="00402CF1">
            <w:pPr>
              <w:suppressAutoHyphens/>
              <w:rPr>
                <w:sz w:val="20"/>
                <w:szCs w:val="20"/>
              </w:rPr>
            </w:pPr>
            <w:r w:rsidRPr="0057558F">
              <w:rPr>
                <w:sz w:val="20"/>
                <w:szCs w:val="20"/>
              </w:rPr>
              <w:t>Does not reflect on the research process</w:t>
            </w:r>
            <w:r w:rsidR="00FB532A" w:rsidRPr="0057558F">
              <w:rPr>
                <w:sz w:val="20"/>
                <w:szCs w:val="20"/>
              </w:rPr>
              <w:t xml:space="preserve"> </w:t>
            </w:r>
            <w:r w:rsidR="007A44E5" w:rsidRPr="0057558F">
              <w:rPr>
                <w:sz w:val="20"/>
                <w:szCs w:val="20"/>
              </w:rPr>
              <w:t>(0%)</w:t>
            </w:r>
          </w:p>
        </w:tc>
        <w:tc>
          <w:tcPr>
            <w:tcW w:w="1016" w:type="dxa"/>
          </w:tcPr>
          <w:p w14:paraId="0C08CD54" w14:textId="6E9510D5" w:rsidR="009F51AA" w:rsidRPr="0057558F" w:rsidRDefault="009F51AA" w:rsidP="00402CF1">
            <w:pPr>
              <w:suppressAutoHyphens/>
              <w:jc w:val="center"/>
              <w:rPr>
                <w:sz w:val="20"/>
                <w:szCs w:val="20"/>
              </w:rPr>
            </w:pPr>
            <w:r w:rsidRPr="0057558F">
              <w:rPr>
                <w:sz w:val="20"/>
                <w:szCs w:val="20"/>
              </w:rPr>
              <w:t>16</w:t>
            </w:r>
          </w:p>
        </w:tc>
      </w:tr>
      <w:tr w:rsidR="00380473" w:rsidRPr="0057558F" w14:paraId="290ACE9D" w14:textId="77777777" w:rsidTr="009A4AB7">
        <w:tc>
          <w:tcPr>
            <w:tcW w:w="1756" w:type="dxa"/>
          </w:tcPr>
          <w:p w14:paraId="7C1E940D" w14:textId="4DE03F09" w:rsidR="00380473" w:rsidRPr="0057558F" w:rsidRDefault="00380473" w:rsidP="00402CF1">
            <w:pPr>
              <w:suppressAutoHyphens/>
              <w:jc w:val="center"/>
              <w:rPr>
                <w:sz w:val="20"/>
              </w:rPr>
            </w:pPr>
            <w:r w:rsidRPr="0057558F">
              <w:rPr>
                <w:b/>
                <w:sz w:val="20"/>
                <w:szCs w:val="20"/>
              </w:rPr>
              <w:t>Articulation of Response</w:t>
            </w:r>
          </w:p>
        </w:tc>
        <w:tc>
          <w:tcPr>
            <w:tcW w:w="2906" w:type="dxa"/>
          </w:tcPr>
          <w:p w14:paraId="3C22C1B7" w14:textId="77777777" w:rsidR="00380473" w:rsidRPr="0057558F" w:rsidRDefault="00380473" w:rsidP="00402CF1">
            <w:pPr>
              <w:suppressAutoHyphens/>
              <w:rPr>
                <w:sz w:val="20"/>
              </w:rPr>
            </w:pPr>
            <w:r w:rsidRPr="0057558F">
              <w:rPr>
                <w:sz w:val="20"/>
                <w:szCs w:val="20"/>
              </w:rPr>
              <w:t>Submission is free of errors related to citations, grammar, spelling, syntax, and organization and is presented in a professional and easy-to-read format (100%)</w:t>
            </w:r>
          </w:p>
        </w:tc>
        <w:tc>
          <w:tcPr>
            <w:tcW w:w="2907" w:type="dxa"/>
          </w:tcPr>
          <w:p w14:paraId="51949615" w14:textId="00D8F8F4" w:rsidR="00380473" w:rsidRPr="0057558F" w:rsidRDefault="00380473" w:rsidP="00402CF1">
            <w:pPr>
              <w:suppressAutoHyphens/>
              <w:rPr>
                <w:sz w:val="20"/>
              </w:rPr>
            </w:pPr>
            <w:r w:rsidRPr="0057558F">
              <w:rPr>
                <w:sz w:val="20"/>
                <w:szCs w:val="20"/>
              </w:rPr>
              <w:t>Submission has no major errors related to citations, grammar, spelling, syntax, or organization</w:t>
            </w:r>
            <w:r w:rsidR="00FB532A" w:rsidRPr="0057558F">
              <w:rPr>
                <w:sz w:val="20"/>
              </w:rPr>
              <w:t xml:space="preserve"> </w:t>
            </w:r>
            <w:r w:rsidRPr="0057558F">
              <w:rPr>
                <w:sz w:val="20"/>
                <w:szCs w:val="20"/>
              </w:rPr>
              <w:t>(85%)</w:t>
            </w:r>
          </w:p>
        </w:tc>
        <w:tc>
          <w:tcPr>
            <w:tcW w:w="2907" w:type="dxa"/>
          </w:tcPr>
          <w:p w14:paraId="4C4E7D51" w14:textId="77777777" w:rsidR="00380473" w:rsidRPr="0057558F" w:rsidRDefault="00380473" w:rsidP="00402CF1">
            <w:pPr>
              <w:suppressAutoHyphens/>
              <w:rPr>
                <w:sz w:val="20"/>
              </w:rPr>
            </w:pPr>
            <w:r w:rsidRPr="0057558F">
              <w:rPr>
                <w:sz w:val="20"/>
                <w:szCs w:val="20"/>
              </w:rPr>
              <w:t xml:space="preserve">Submission has major errors related to citations, grammar, spelling, syntax, or organization that negatively impact readability and articulation of main ideas (55%) </w:t>
            </w:r>
          </w:p>
        </w:tc>
        <w:tc>
          <w:tcPr>
            <w:tcW w:w="2907" w:type="dxa"/>
          </w:tcPr>
          <w:p w14:paraId="7A2A7685" w14:textId="77777777" w:rsidR="00380473" w:rsidRPr="0057558F" w:rsidRDefault="00380473" w:rsidP="00402CF1">
            <w:pPr>
              <w:suppressAutoHyphens/>
              <w:rPr>
                <w:sz w:val="20"/>
              </w:rPr>
            </w:pPr>
            <w:r w:rsidRPr="0057558F">
              <w:rPr>
                <w:sz w:val="20"/>
                <w:szCs w:val="20"/>
              </w:rPr>
              <w:t>Submission has critical errors related to citations, grammar, spelling, syntax, or organization that prevent understanding of ideas (0%)</w:t>
            </w:r>
          </w:p>
        </w:tc>
        <w:tc>
          <w:tcPr>
            <w:tcW w:w="1016" w:type="dxa"/>
          </w:tcPr>
          <w:p w14:paraId="4A11D450" w14:textId="24D905E8" w:rsidR="00380473" w:rsidRPr="0057558F" w:rsidRDefault="009F51AA" w:rsidP="00402CF1">
            <w:pPr>
              <w:suppressAutoHyphens/>
              <w:jc w:val="center"/>
              <w:rPr>
                <w:sz w:val="20"/>
              </w:rPr>
            </w:pPr>
            <w:r w:rsidRPr="0057558F">
              <w:rPr>
                <w:sz w:val="20"/>
                <w:szCs w:val="20"/>
              </w:rPr>
              <w:t>4</w:t>
            </w:r>
          </w:p>
        </w:tc>
      </w:tr>
      <w:tr w:rsidR="00380473" w:rsidRPr="0057558F" w14:paraId="41E998DC" w14:textId="77777777" w:rsidTr="009A4AB7">
        <w:tc>
          <w:tcPr>
            <w:tcW w:w="13383" w:type="dxa"/>
            <w:gridSpan w:val="5"/>
          </w:tcPr>
          <w:p w14:paraId="1EA536CD" w14:textId="77777777" w:rsidR="00380473" w:rsidRPr="0057558F" w:rsidRDefault="00380473" w:rsidP="00402CF1">
            <w:pPr>
              <w:suppressAutoHyphens/>
              <w:jc w:val="right"/>
              <w:rPr>
                <w:b/>
                <w:sz w:val="20"/>
                <w:szCs w:val="20"/>
              </w:rPr>
            </w:pPr>
            <w:r w:rsidRPr="0057558F">
              <w:rPr>
                <w:b/>
                <w:sz w:val="20"/>
                <w:szCs w:val="20"/>
              </w:rPr>
              <w:t>Total</w:t>
            </w:r>
          </w:p>
        </w:tc>
        <w:tc>
          <w:tcPr>
            <w:tcW w:w="1016" w:type="dxa"/>
          </w:tcPr>
          <w:p w14:paraId="4334212D" w14:textId="77777777" w:rsidR="00380473" w:rsidRPr="0057558F" w:rsidRDefault="00380473" w:rsidP="00402CF1">
            <w:pPr>
              <w:suppressAutoHyphens/>
              <w:jc w:val="center"/>
              <w:rPr>
                <w:b/>
                <w:sz w:val="20"/>
                <w:szCs w:val="20"/>
              </w:rPr>
            </w:pPr>
            <w:r w:rsidRPr="0057558F">
              <w:rPr>
                <w:b/>
                <w:sz w:val="20"/>
                <w:szCs w:val="20"/>
              </w:rPr>
              <w:t>100%</w:t>
            </w:r>
          </w:p>
        </w:tc>
      </w:tr>
    </w:tbl>
    <w:p w14:paraId="0E113246" w14:textId="6B27C074" w:rsidR="003C4801" w:rsidRPr="0057558F" w:rsidRDefault="003C4801" w:rsidP="009A4AB7">
      <w:pPr>
        <w:pStyle w:val="Heading2"/>
      </w:pPr>
      <w:bookmarkStart w:id="1" w:name="_44sinio" w:colFirst="0" w:colLast="0"/>
      <w:bookmarkEnd w:id="1"/>
      <w:r w:rsidRPr="00402CF1">
        <w:br w:type="page"/>
      </w:r>
      <w:r w:rsidRPr="0057558F">
        <w:lastRenderedPageBreak/>
        <w:t>Proofreading Checklist</w:t>
      </w:r>
    </w:p>
    <w:p w14:paraId="63A96434" w14:textId="77777777" w:rsidR="00764901" w:rsidRPr="00402CF1" w:rsidRDefault="00764901" w:rsidP="00402CF1">
      <w:pPr>
        <w:suppressAutoHyphens/>
        <w:spacing w:after="0" w:line="240" w:lineRule="auto"/>
        <w:rPr>
          <w:b/>
        </w:rPr>
      </w:pPr>
    </w:p>
    <w:p w14:paraId="5E5D20DB" w14:textId="076B3DD5" w:rsidR="00764901" w:rsidRPr="00402CF1" w:rsidRDefault="00B04550" w:rsidP="00402CF1">
      <w:pPr>
        <w:suppressAutoHyphens/>
        <w:spacing w:after="0" w:line="240" w:lineRule="auto"/>
      </w:pPr>
      <w:r w:rsidRPr="00402CF1">
        <w:rPr>
          <w:b/>
        </w:rPr>
        <w:t>Prompt</w:t>
      </w:r>
      <w:r w:rsidRPr="00402CF1">
        <w:t>:</w:t>
      </w:r>
      <w:r w:rsidR="00EC219B" w:rsidRPr="00402CF1">
        <w:t xml:space="preserve"> </w:t>
      </w:r>
      <w:r w:rsidRPr="00402CF1">
        <w:t>Now that you have reviewed the rubric that your instructor will be using to grade your final presentation, review each slide of your presentation</w:t>
      </w:r>
      <w:r w:rsidR="00402CF1" w:rsidRPr="00402CF1">
        <w:t>. Then, i</w:t>
      </w:r>
      <w:r w:rsidRPr="00402CF1">
        <w:t xml:space="preserve">n the </w:t>
      </w:r>
      <w:r w:rsidR="00402CF1" w:rsidRPr="00402CF1">
        <w:t>proofreading checklist</w:t>
      </w:r>
      <w:r w:rsidRPr="00402CF1">
        <w:t xml:space="preserve">, </w:t>
      </w:r>
      <w:r w:rsidR="00402CF1" w:rsidRPr="00402CF1">
        <w:t xml:space="preserve">fill in the blank cells in the table provided to indicate </w:t>
      </w:r>
      <w:r w:rsidRPr="00402CF1">
        <w:t xml:space="preserve">whether you addressed each critical element within the slide. Once you are done, </w:t>
      </w:r>
      <w:r w:rsidR="002E674D" w:rsidRPr="00402CF1">
        <w:t xml:space="preserve">save this document and submit it </w:t>
      </w:r>
      <w:r w:rsidRPr="00402CF1">
        <w:t xml:space="preserve">to your instructor for grading. Then revise your drafted presentation as needed to address any areas that you noticed were lacking or not evident in your review. </w:t>
      </w:r>
    </w:p>
    <w:p w14:paraId="35C26194" w14:textId="77777777" w:rsidR="00764901" w:rsidRPr="00402CF1" w:rsidRDefault="00764901" w:rsidP="00402CF1">
      <w:pPr>
        <w:suppressAutoHyphens/>
        <w:spacing w:after="0" w:line="240" w:lineRule="auto"/>
      </w:pPr>
    </w:p>
    <w:p w14:paraId="6B2F20AF" w14:textId="5519A40B" w:rsidR="00764901" w:rsidRPr="00402CF1" w:rsidRDefault="002E674D" w:rsidP="00402CF1">
      <w:pPr>
        <w:suppressAutoHyphens/>
        <w:spacing w:after="0" w:line="240" w:lineRule="auto"/>
      </w:pPr>
      <w:r w:rsidRPr="00402CF1">
        <w:t>N</w:t>
      </w:r>
      <w:r w:rsidR="00B04550" w:rsidRPr="00402CF1">
        <w:t xml:space="preserve">ote that the </w:t>
      </w:r>
      <w:r w:rsidRPr="00402CF1">
        <w:t xml:space="preserve">proofreading checklist </w:t>
      </w:r>
      <w:r w:rsidR="00B04550" w:rsidRPr="00402CF1">
        <w:t xml:space="preserve">assignment is </w:t>
      </w:r>
      <w:r w:rsidRPr="00402CF1">
        <w:t xml:space="preserve">pass/fail. </w:t>
      </w:r>
      <w:bookmarkStart w:id="2" w:name="_Proofreading_Checklist"/>
      <w:bookmarkEnd w:id="2"/>
    </w:p>
    <w:p w14:paraId="53B72764" w14:textId="77777777" w:rsidR="00402CF1" w:rsidRPr="00402CF1" w:rsidRDefault="00402CF1" w:rsidP="00402CF1">
      <w:pPr>
        <w:suppressAutoHyphens/>
        <w:spacing w:after="0" w:line="240" w:lineRule="auto"/>
      </w:pPr>
    </w:p>
    <w:tbl>
      <w:tblPr>
        <w:tblStyle w:val="TableGrid"/>
        <w:tblW w:w="0" w:type="auto"/>
        <w:jc w:val="center"/>
        <w:tblLook w:val="04A0" w:firstRow="1" w:lastRow="0" w:firstColumn="1" w:lastColumn="0" w:noHBand="0" w:noVBand="1"/>
        <w:tblDescription w:val="Table"/>
      </w:tblPr>
      <w:tblGrid>
        <w:gridCol w:w="2178"/>
        <w:gridCol w:w="2610"/>
        <w:gridCol w:w="945"/>
        <w:gridCol w:w="945"/>
        <w:gridCol w:w="7938"/>
      </w:tblGrid>
      <w:tr w:rsidR="002E674D" w:rsidRPr="00402CF1" w14:paraId="23E4A06A" w14:textId="77777777" w:rsidTr="009A4AB7">
        <w:trPr>
          <w:tblHeader/>
          <w:jc w:val="center"/>
        </w:trPr>
        <w:tc>
          <w:tcPr>
            <w:tcW w:w="2178" w:type="dxa"/>
          </w:tcPr>
          <w:p w14:paraId="0A05CC11" w14:textId="0399CEB1" w:rsidR="002E674D" w:rsidRPr="00402CF1" w:rsidRDefault="002E674D" w:rsidP="00374B4C">
            <w:pPr>
              <w:suppressAutoHyphens/>
              <w:ind w:left="120" w:right="120"/>
              <w:jc w:val="center"/>
            </w:pPr>
            <w:r w:rsidRPr="00402CF1">
              <w:rPr>
                <w:b/>
              </w:rPr>
              <w:t xml:space="preserve">Critical </w:t>
            </w:r>
            <w:r w:rsidR="00374B4C">
              <w:rPr>
                <w:b/>
              </w:rPr>
              <w:t>e</w:t>
            </w:r>
            <w:r w:rsidR="00374B4C" w:rsidRPr="00402CF1">
              <w:rPr>
                <w:b/>
              </w:rPr>
              <w:t xml:space="preserve">lements </w:t>
            </w:r>
            <w:r w:rsidR="00374B4C">
              <w:rPr>
                <w:b/>
              </w:rPr>
              <w:t>in</w:t>
            </w:r>
            <w:r w:rsidR="00374B4C" w:rsidRPr="00402CF1">
              <w:rPr>
                <w:b/>
              </w:rPr>
              <w:t xml:space="preserve"> </w:t>
            </w:r>
            <w:r w:rsidR="00374B4C">
              <w:rPr>
                <w:b/>
              </w:rPr>
              <w:t>r</w:t>
            </w:r>
            <w:r w:rsidR="00374B4C" w:rsidRPr="00402CF1">
              <w:rPr>
                <w:b/>
              </w:rPr>
              <w:t>ubric</w:t>
            </w:r>
          </w:p>
        </w:tc>
        <w:tc>
          <w:tcPr>
            <w:tcW w:w="2610" w:type="dxa"/>
          </w:tcPr>
          <w:p w14:paraId="1B7270A2" w14:textId="77777777" w:rsidR="002E674D" w:rsidRPr="00402CF1" w:rsidRDefault="002E674D" w:rsidP="00402CF1">
            <w:pPr>
              <w:suppressAutoHyphens/>
              <w:ind w:left="120" w:right="120"/>
              <w:jc w:val="center"/>
            </w:pPr>
            <w:r w:rsidRPr="00402CF1">
              <w:rPr>
                <w:b/>
              </w:rPr>
              <w:t>Questions to ask yourself when reviewing each slide</w:t>
            </w:r>
          </w:p>
        </w:tc>
        <w:tc>
          <w:tcPr>
            <w:tcW w:w="945" w:type="dxa"/>
          </w:tcPr>
          <w:p w14:paraId="1057C322" w14:textId="77777777" w:rsidR="002E674D" w:rsidRPr="00402CF1" w:rsidRDefault="002E674D" w:rsidP="00402CF1">
            <w:pPr>
              <w:suppressAutoHyphens/>
              <w:ind w:left="120" w:right="120"/>
              <w:jc w:val="center"/>
            </w:pPr>
            <w:r w:rsidRPr="00402CF1">
              <w:rPr>
                <w:b/>
              </w:rPr>
              <w:t>Yes</w:t>
            </w:r>
          </w:p>
        </w:tc>
        <w:tc>
          <w:tcPr>
            <w:tcW w:w="945" w:type="dxa"/>
          </w:tcPr>
          <w:p w14:paraId="11E59F62" w14:textId="77777777" w:rsidR="002E674D" w:rsidRPr="00402CF1" w:rsidRDefault="002E674D" w:rsidP="00402CF1">
            <w:pPr>
              <w:suppressAutoHyphens/>
              <w:ind w:left="120" w:right="120"/>
              <w:jc w:val="center"/>
            </w:pPr>
            <w:r w:rsidRPr="00402CF1">
              <w:rPr>
                <w:b/>
              </w:rPr>
              <w:t>No</w:t>
            </w:r>
          </w:p>
        </w:tc>
        <w:tc>
          <w:tcPr>
            <w:tcW w:w="7938" w:type="dxa"/>
          </w:tcPr>
          <w:p w14:paraId="312036A3" w14:textId="77777777" w:rsidR="002E674D" w:rsidRPr="00402CF1" w:rsidRDefault="002E674D" w:rsidP="00402CF1">
            <w:pPr>
              <w:suppressAutoHyphens/>
              <w:ind w:left="120" w:right="120"/>
              <w:jc w:val="center"/>
            </w:pPr>
            <w:r w:rsidRPr="00402CF1">
              <w:rPr>
                <w:b/>
              </w:rPr>
              <w:t>Notes</w:t>
            </w:r>
          </w:p>
          <w:p w14:paraId="3BDCE25B" w14:textId="77777777" w:rsidR="002E674D" w:rsidRPr="00374B4C" w:rsidRDefault="002E674D" w:rsidP="00402CF1">
            <w:pPr>
              <w:suppressAutoHyphens/>
              <w:ind w:left="120" w:right="120"/>
            </w:pPr>
            <w:r w:rsidRPr="00374B4C">
              <w:t>You may use this space to keep any notes for yourself about areas that you would like to revisit on your presentation and work to improve before submitting the final version of your presentation to your instructor.</w:t>
            </w:r>
          </w:p>
        </w:tc>
      </w:tr>
      <w:tr w:rsidR="002E674D" w:rsidRPr="00402CF1" w14:paraId="2489F853" w14:textId="77777777" w:rsidTr="009A4AB7">
        <w:trPr>
          <w:tblHeader/>
          <w:jc w:val="center"/>
        </w:trPr>
        <w:tc>
          <w:tcPr>
            <w:tcW w:w="2178" w:type="dxa"/>
            <w:vMerge w:val="restart"/>
          </w:tcPr>
          <w:p w14:paraId="14EAD6CE" w14:textId="77777777" w:rsidR="002E674D" w:rsidRPr="00374B4C" w:rsidRDefault="002E674D" w:rsidP="00402CF1">
            <w:pPr>
              <w:suppressAutoHyphens/>
              <w:jc w:val="center"/>
              <w:rPr>
                <w:b/>
              </w:rPr>
            </w:pPr>
            <w:r w:rsidRPr="00374B4C">
              <w:rPr>
                <w:b/>
              </w:rPr>
              <w:t>Introduction</w:t>
            </w:r>
          </w:p>
        </w:tc>
        <w:tc>
          <w:tcPr>
            <w:tcW w:w="2610" w:type="dxa"/>
            <w:tcBorders>
              <w:bottom w:val="single" w:sz="8" w:space="0" w:color="000000"/>
              <w:right w:val="single" w:sz="8" w:space="0" w:color="000000"/>
            </w:tcBorders>
          </w:tcPr>
          <w:p w14:paraId="103F5D94" w14:textId="77F90E1F" w:rsidR="002E674D" w:rsidRPr="00374B4C" w:rsidRDefault="003C26AE" w:rsidP="00402CF1">
            <w:pPr>
              <w:suppressAutoHyphens/>
              <w:ind w:right="120"/>
              <w:contextualSpacing/>
            </w:pPr>
            <w:r w:rsidRPr="00374B4C">
              <w:t xml:space="preserve">1. </w:t>
            </w:r>
            <w:r w:rsidR="002E674D" w:rsidRPr="00374B4C">
              <w:t>Did I introduce my chosen topic by identifying it?</w:t>
            </w:r>
          </w:p>
        </w:tc>
        <w:tc>
          <w:tcPr>
            <w:tcW w:w="945" w:type="dxa"/>
          </w:tcPr>
          <w:p w14:paraId="69F5A7D7" w14:textId="706D0779" w:rsidR="002E674D" w:rsidRPr="00402CF1" w:rsidRDefault="00B72FAF" w:rsidP="00402CF1">
            <w:pPr>
              <w:suppressAutoHyphens/>
            </w:pPr>
            <w:r>
              <w:t xml:space="preserve">X </w:t>
            </w:r>
          </w:p>
        </w:tc>
        <w:tc>
          <w:tcPr>
            <w:tcW w:w="945" w:type="dxa"/>
          </w:tcPr>
          <w:p w14:paraId="1034E256" w14:textId="77777777" w:rsidR="002E674D" w:rsidRPr="00402CF1" w:rsidRDefault="002E674D" w:rsidP="00402CF1">
            <w:pPr>
              <w:suppressAutoHyphens/>
            </w:pPr>
          </w:p>
        </w:tc>
        <w:tc>
          <w:tcPr>
            <w:tcW w:w="7938" w:type="dxa"/>
          </w:tcPr>
          <w:p w14:paraId="57DBC10D" w14:textId="77777777" w:rsidR="002E674D" w:rsidRPr="00402CF1" w:rsidRDefault="002E674D" w:rsidP="00402CF1">
            <w:pPr>
              <w:suppressAutoHyphens/>
            </w:pPr>
          </w:p>
        </w:tc>
      </w:tr>
      <w:tr w:rsidR="002E674D" w:rsidRPr="00402CF1" w14:paraId="0363D839" w14:textId="77777777" w:rsidTr="009A4AB7">
        <w:trPr>
          <w:tblHeader/>
          <w:jc w:val="center"/>
        </w:trPr>
        <w:tc>
          <w:tcPr>
            <w:tcW w:w="2178" w:type="dxa"/>
            <w:vMerge/>
          </w:tcPr>
          <w:p w14:paraId="5C085181" w14:textId="77777777" w:rsidR="002E674D" w:rsidRPr="00374B4C" w:rsidRDefault="002E674D" w:rsidP="00402CF1">
            <w:pPr>
              <w:suppressAutoHyphens/>
              <w:jc w:val="center"/>
              <w:rPr>
                <w:b/>
              </w:rPr>
            </w:pPr>
          </w:p>
        </w:tc>
        <w:tc>
          <w:tcPr>
            <w:tcW w:w="2610" w:type="dxa"/>
            <w:tcBorders>
              <w:bottom w:val="single" w:sz="8" w:space="0" w:color="000000"/>
              <w:right w:val="single" w:sz="8" w:space="0" w:color="000000"/>
            </w:tcBorders>
          </w:tcPr>
          <w:p w14:paraId="16C1035C" w14:textId="69064406" w:rsidR="002E674D" w:rsidRPr="00374B4C" w:rsidRDefault="003C26AE" w:rsidP="00402CF1">
            <w:pPr>
              <w:suppressAutoHyphens/>
              <w:ind w:right="120"/>
            </w:pPr>
            <w:r w:rsidRPr="00374B4C">
              <w:t xml:space="preserve">2. </w:t>
            </w:r>
            <w:r w:rsidR="002E674D" w:rsidRPr="00374B4C">
              <w:t xml:space="preserve">Did I explain why I chose it? </w:t>
            </w:r>
          </w:p>
        </w:tc>
        <w:tc>
          <w:tcPr>
            <w:tcW w:w="945" w:type="dxa"/>
          </w:tcPr>
          <w:p w14:paraId="05AAA8F5" w14:textId="4757CECF" w:rsidR="002E674D" w:rsidRPr="00402CF1" w:rsidRDefault="00B72FAF" w:rsidP="00402CF1">
            <w:pPr>
              <w:suppressAutoHyphens/>
            </w:pPr>
            <w:r>
              <w:t xml:space="preserve">X </w:t>
            </w:r>
          </w:p>
        </w:tc>
        <w:tc>
          <w:tcPr>
            <w:tcW w:w="945" w:type="dxa"/>
          </w:tcPr>
          <w:p w14:paraId="7F206BE2" w14:textId="77777777" w:rsidR="002E674D" w:rsidRPr="00402CF1" w:rsidRDefault="002E674D" w:rsidP="00402CF1">
            <w:pPr>
              <w:suppressAutoHyphens/>
            </w:pPr>
          </w:p>
        </w:tc>
        <w:tc>
          <w:tcPr>
            <w:tcW w:w="7938" w:type="dxa"/>
          </w:tcPr>
          <w:p w14:paraId="19D7B5BD" w14:textId="77777777" w:rsidR="002E674D" w:rsidRPr="00402CF1" w:rsidRDefault="002E674D" w:rsidP="00402CF1">
            <w:pPr>
              <w:suppressAutoHyphens/>
            </w:pPr>
          </w:p>
        </w:tc>
      </w:tr>
      <w:tr w:rsidR="002E674D" w:rsidRPr="00402CF1" w14:paraId="0A080DE2" w14:textId="77777777" w:rsidTr="009A4AB7">
        <w:trPr>
          <w:tblHeader/>
          <w:jc w:val="center"/>
        </w:trPr>
        <w:tc>
          <w:tcPr>
            <w:tcW w:w="2178" w:type="dxa"/>
            <w:vMerge/>
          </w:tcPr>
          <w:p w14:paraId="286ABDE7" w14:textId="77777777" w:rsidR="002E674D" w:rsidRPr="00374B4C" w:rsidRDefault="002E674D" w:rsidP="00402CF1">
            <w:pPr>
              <w:suppressAutoHyphens/>
              <w:jc w:val="center"/>
              <w:rPr>
                <w:b/>
              </w:rPr>
            </w:pPr>
          </w:p>
        </w:tc>
        <w:tc>
          <w:tcPr>
            <w:tcW w:w="2610" w:type="dxa"/>
            <w:tcBorders>
              <w:bottom w:val="single" w:sz="8" w:space="0" w:color="000000"/>
              <w:right w:val="single" w:sz="8" w:space="0" w:color="000000"/>
            </w:tcBorders>
          </w:tcPr>
          <w:p w14:paraId="22040D6D" w14:textId="72C9CE6A" w:rsidR="002E674D" w:rsidRPr="00374B4C" w:rsidRDefault="003C26AE" w:rsidP="00402CF1">
            <w:pPr>
              <w:suppressAutoHyphens/>
              <w:ind w:right="120"/>
            </w:pPr>
            <w:r w:rsidRPr="00374B4C">
              <w:t>3. Did</w:t>
            </w:r>
            <w:r w:rsidR="002E674D" w:rsidRPr="00374B4C">
              <w:t xml:space="preserve"> I include a thoughtful reflection about my choice?</w:t>
            </w:r>
          </w:p>
        </w:tc>
        <w:tc>
          <w:tcPr>
            <w:tcW w:w="945" w:type="dxa"/>
          </w:tcPr>
          <w:p w14:paraId="1083E585" w14:textId="1ADD4520" w:rsidR="002E674D" w:rsidRPr="00402CF1" w:rsidRDefault="00CF2F39" w:rsidP="00402CF1">
            <w:pPr>
              <w:suppressAutoHyphens/>
            </w:pPr>
            <w:r>
              <w:t xml:space="preserve"> </w:t>
            </w:r>
          </w:p>
        </w:tc>
        <w:tc>
          <w:tcPr>
            <w:tcW w:w="945" w:type="dxa"/>
          </w:tcPr>
          <w:p w14:paraId="2F08C768" w14:textId="087391C1" w:rsidR="002E674D" w:rsidRPr="00402CF1" w:rsidRDefault="00302150" w:rsidP="00402CF1">
            <w:pPr>
              <w:suppressAutoHyphens/>
            </w:pPr>
            <w:r>
              <w:t xml:space="preserve">X </w:t>
            </w:r>
          </w:p>
        </w:tc>
        <w:tc>
          <w:tcPr>
            <w:tcW w:w="7938" w:type="dxa"/>
          </w:tcPr>
          <w:p w14:paraId="7ED69B12" w14:textId="3D257980" w:rsidR="002E674D" w:rsidRPr="00402CF1" w:rsidRDefault="00302150" w:rsidP="00402CF1">
            <w:pPr>
              <w:suppressAutoHyphens/>
            </w:pPr>
            <w:r>
              <w:t>I do not believe I included a reflection. Would this be like what got me into my choice?</w:t>
            </w:r>
          </w:p>
        </w:tc>
      </w:tr>
      <w:tr w:rsidR="002E674D" w:rsidRPr="00402CF1" w14:paraId="23436FBB" w14:textId="77777777" w:rsidTr="009A4AB7">
        <w:trPr>
          <w:tblHeader/>
          <w:jc w:val="center"/>
        </w:trPr>
        <w:tc>
          <w:tcPr>
            <w:tcW w:w="2178" w:type="dxa"/>
            <w:vMerge w:val="restart"/>
          </w:tcPr>
          <w:p w14:paraId="720952D1" w14:textId="77777777" w:rsidR="002E674D" w:rsidRPr="00374B4C" w:rsidRDefault="002E674D" w:rsidP="00402CF1">
            <w:pPr>
              <w:suppressAutoHyphens/>
              <w:jc w:val="center"/>
              <w:rPr>
                <w:b/>
              </w:rPr>
            </w:pPr>
            <w:r w:rsidRPr="00374B4C">
              <w:rPr>
                <w:b/>
              </w:rPr>
              <w:t>First Lens</w:t>
            </w:r>
          </w:p>
        </w:tc>
        <w:tc>
          <w:tcPr>
            <w:tcW w:w="2610" w:type="dxa"/>
            <w:tcBorders>
              <w:bottom w:val="single" w:sz="8" w:space="0" w:color="000000"/>
              <w:right w:val="single" w:sz="8" w:space="0" w:color="000000"/>
            </w:tcBorders>
          </w:tcPr>
          <w:p w14:paraId="6ABB1336" w14:textId="4E93FB37" w:rsidR="002E674D" w:rsidRPr="00374B4C" w:rsidRDefault="003C26AE" w:rsidP="00402CF1">
            <w:pPr>
              <w:suppressAutoHyphens/>
              <w:ind w:right="120"/>
              <w:contextualSpacing/>
            </w:pPr>
            <w:r w:rsidRPr="00374B4C">
              <w:t xml:space="preserve">1. </w:t>
            </w:r>
            <w:r w:rsidR="002E674D" w:rsidRPr="00374B4C">
              <w:t>Did I explain my chosen topic through my first lens by identifying it?</w:t>
            </w:r>
          </w:p>
        </w:tc>
        <w:tc>
          <w:tcPr>
            <w:tcW w:w="945" w:type="dxa"/>
          </w:tcPr>
          <w:p w14:paraId="25DCDF0D" w14:textId="3E384934" w:rsidR="002E674D" w:rsidRPr="00402CF1" w:rsidRDefault="00B72FAF" w:rsidP="00402CF1">
            <w:pPr>
              <w:suppressAutoHyphens/>
            </w:pPr>
            <w:r>
              <w:t xml:space="preserve">X </w:t>
            </w:r>
          </w:p>
        </w:tc>
        <w:tc>
          <w:tcPr>
            <w:tcW w:w="945" w:type="dxa"/>
          </w:tcPr>
          <w:p w14:paraId="2565C6CC" w14:textId="77777777" w:rsidR="002E674D" w:rsidRPr="00402CF1" w:rsidRDefault="002E674D" w:rsidP="00402CF1">
            <w:pPr>
              <w:suppressAutoHyphens/>
            </w:pPr>
          </w:p>
        </w:tc>
        <w:tc>
          <w:tcPr>
            <w:tcW w:w="7938" w:type="dxa"/>
          </w:tcPr>
          <w:p w14:paraId="4C88481D" w14:textId="77777777" w:rsidR="002E674D" w:rsidRPr="00402CF1" w:rsidRDefault="002E674D" w:rsidP="00402CF1">
            <w:pPr>
              <w:suppressAutoHyphens/>
            </w:pPr>
          </w:p>
        </w:tc>
      </w:tr>
      <w:tr w:rsidR="002E674D" w:rsidRPr="00402CF1" w14:paraId="350F691B" w14:textId="77777777" w:rsidTr="009A4AB7">
        <w:trPr>
          <w:tblHeader/>
          <w:jc w:val="center"/>
        </w:trPr>
        <w:tc>
          <w:tcPr>
            <w:tcW w:w="2178" w:type="dxa"/>
            <w:vMerge/>
          </w:tcPr>
          <w:p w14:paraId="6D2221B0" w14:textId="77777777" w:rsidR="002E674D" w:rsidRPr="00402CF1" w:rsidRDefault="002E674D" w:rsidP="00402CF1">
            <w:pPr>
              <w:suppressAutoHyphens/>
              <w:jc w:val="center"/>
              <w:rPr>
                <w:b/>
              </w:rPr>
            </w:pPr>
          </w:p>
        </w:tc>
        <w:tc>
          <w:tcPr>
            <w:tcW w:w="2610" w:type="dxa"/>
            <w:tcBorders>
              <w:bottom w:val="single" w:sz="8" w:space="0" w:color="000000"/>
              <w:right w:val="single" w:sz="8" w:space="0" w:color="000000"/>
            </w:tcBorders>
          </w:tcPr>
          <w:p w14:paraId="4E2E496A" w14:textId="46D15DBF" w:rsidR="002E674D" w:rsidRPr="00374B4C" w:rsidRDefault="003C26AE" w:rsidP="00402CF1">
            <w:pPr>
              <w:suppressAutoHyphens/>
              <w:ind w:right="120"/>
            </w:pPr>
            <w:r w:rsidRPr="00374B4C">
              <w:t xml:space="preserve">2. </w:t>
            </w:r>
            <w:r w:rsidR="002E674D" w:rsidRPr="00374B4C">
              <w:t>Did I include details and examples relevant to that lens?</w:t>
            </w:r>
          </w:p>
        </w:tc>
        <w:tc>
          <w:tcPr>
            <w:tcW w:w="945" w:type="dxa"/>
          </w:tcPr>
          <w:p w14:paraId="60C33AFA" w14:textId="2E29B936" w:rsidR="002E674D" w:rsidRPr="00402CF1" w:rsidRDefault="00B72FAF" w:rsidP="00402CF1">
            <w:pPr>
              <w:suppressAutoHyphens/>
            </w:pPr>
            <w:r>
              <w:t xml:space="preserve">X </w:t>
            </w:r>
          </w:p>
        </w:tc>
        <w:tc>
          <w:tcPr>
            <w:tcW w:w="945" w:type="dxa"/>
          </w:tcPr>
          <w:p w14:paraId="3CBA6FFF" w14:textId="77777777" w:rsidR="002E674D" w:rsidRPr="00402CF1" w:rsidRDefault="002E674D" w:rsidP="00402CF1">
            <w:pPr>
              <w:suppressAutoHyphens/>
            </w:pPr>
          </w:p>
        </w:tc>
        <w:tc>
          <w:tcPr>
            <w:tcW w:w="7938" w:type="dxa"/>
          </w:tcPr>
          <w:p w14:paraId="5767680C" w14:textId="77777777" w:rsidR="002E674D" w:rsidRPr="00402CF1" w:rsidRDefault="002E674D" w:rsidP="00402CF1">
            <w:pPr>
              <w:suppressAutoHyphens/>
            </w:pPr>
          </w:p>
        </w:tc>
      </w:tr>
      <w:tr w:rsidR="002E674D" w:rsidRPr="00402CF1" w14:paraId="16DA30BA" w14:textId="77777777" w:rsidTr="009A4AB7">
        <w:trPr>
          <w:tblHeader/>
          <w:jc w:val="center"/>
        </w:trPr>
        <w:tc>
          <w:tcPr>
            <w:tcW w:w="2178" w:type="dxa"/>
            <w:vMerge/>
          </w:tcPr>
          <w:p w14:paraId="2B3FF4FF" w14:textId="77777777" w:rsidR="002E674D" w:rsidRPr="00402CF1" w:rsidRDefault="002E674D" w:rsidP="00402CF1">
            <w:pPr>
              <w:suppressAutoHyphens/>
              <w:jc w:val="center"/>
              <w:rPr>
                <w:b/>
              </w:rPr>
            </w:pPr>
          </w:p>
        </w:tc>
        <w:tc>
          <w:tcPr>
            <w:tcW w:w="2610" w:type="dxa"/>
            <w:tcBorders>
              <w:bottom w:val="single" w:sz="8" w:space="0" w:color="000000"/>
              <w:right w:val="single" w:sz="8" w:space="0" w:color="000000"/>
            </w:tcBorders>
          </w:tcPr>
          <w:p w14:paraId="4FA6995A" w14:textId="77777777" w:rsidR="002E674D" w:rsidRPr="00374B4C" w:rsidRDefault="002E674D" w:rsidP="00402CF1">
            <w:pPr>
              <w:suppressAutoHyphens/>
              <w:ind w:right="120"/>
            </w:pPr>
            <w:r w:rsidRPr="00374B4C">
              <w:t>3. Are the examples I provided especially insightful in illustrating the topic through the lens?</w:t>
            </w:r>
          </w:p>
        </w:tc>
        <w:tc>
          <w:tcPr>
            <w:tcW w:w="945" w:type="dxa"/>
          </w:tcPr>
          <w:p w14:paraId="4555ECCF" w14:textId="645C0834" w:rsidR="002E674D" w:rsidRPr="00402CF1" w:rsidRDefault="00B72FAF" w:rsidP="00402CF1">
            <w:pPr>
              <w:suppressAutoHyphens/>
            </w:pPr>
            <w:r>
              <w:t xml:space="preserve">X </w:t>
            </w:r>
          </w:p>
        </w:tc>
        <w:tc>
          <w:tcPr>
            <w:tcW w:w="945" w:type="dxa"/>
          </w:tcPr>
          <w:p w14:paraId="0C6A963F" w14:textId="77777777" w:rsidR="002E674D" w:rsidRPr="00402CF1" w:rsidRDefault="002E674D" w:rsidP="00402CF1">
            <w:pPr>
              <w:suppressAutoHyphens/>
            </w:pPr>
          </w:p>
        </w:tc>
        <w:tc>
          <w:tcPr>
            <w:tcW w:w="7938" w:type="dxa"/>
          </w:tcPr>
          <w:p w14:paraId="7012A894" w14:textId="77777777" w:rsidR="002E674D" w:rsidRPr="00402CF1" w:rsidRDefault="002E674D" w:rsidP="00402CF1">
            <w:pPr>
              <w:suppressAutoHyphens/>
            </w:pPr>
          </w:p>
        </w:tc>
      </w:tr>
      <w:tr w:rsidR="002E674D" w:rsidRPr="00402CF1" w14:paraId="7D8D858E" w14:textId="77777777" w:rsidTr="009A4AB7">
        <w:trPr>
          <w:tblHeader/>
          <w:jc w:val="center"/>
        </w:trPr>
        <w:tc>
          <w:tcPr>
            <w:tcW w:w="2178" w:type="dxa"/>
            <w:vMerge w:val="restart"/>
          </w:tcPr>
          <w:p w14:paraId="4B8C05E5" w14:textId="77777777" w:rsidR="002E674D" w:rsidRPr="00374B4C" w:rsidRDefault="002E674D" w:rsidP="00402CF1">
            <w:pPr>
              <w:suppressAutoHyphens/>
              <w:jc w:val="center"/>
              <w:rPr>
                <w:b/>
              </w:rPr>
            </w:pPr>
            <w:r w:rsidRPr="00374B4C">
              <w:rPr>
                <w:b/>
              </w:rPr>
              <w:t>Second Lens</w:t>
            </w:r>
          </w:p>
        </w:tc>
        <w:tc>
          <w:tcPr>
            <w:tcW w:w="2610" w:type="dxa"/>
            <w:tcBorders>
              <w:bottom w:val="single" w:sz="8" w:space="0" w:color="000000"/>
              <w:right w:val="single" w:sz="8" w:space="0" w:color="000000"/>
            </w:tcBorders>
          </w:tcPr>
          <w:p w14:paraId="55CAF01E" w14:textId="306C79A4" w:rsidR="002E674D" w:rsidRPr="00374B4C" w:rsidRDefault="003C26AE" w:rsidP="00402CF1">
            <w:pPr>
              <w:suppressAutoHyphens/>
              <w:ind w:right="120"/>
              <w:contextualSpacing/>
            </w:pPr>
            <w:r w:rsidRPr="00374B4C">
              <w:t xml:space="preserve">1. </w:t>
            </w:r>
            <w:r w:rsidR="002E674D" w:rsidRPr="00374B4C">
              <w:t>Did I explain my chosen topic through my second lens by identifying it?</w:t>
            </w:r>
          </w:p>
        </w:tc>
        <w:tc>
          <w:tcPr>
            <w:tcW w:w="945" w:type="dxa"/>
          </w:tcPr>
          <w:p w14:paraId="656A8524" w14:textId="0B9F9928" w:rsidR="002E674D" w:rsidRPr="00402CF1" w:rsidRDefault="00B72FAF" w:rsidP="00402CF1">
            <w:pPr>
              <w:suppressAutoHyphens/>
            </w:pPr>
            <w:r>
              <w:t xml:space="preserve">X  </w:t>
            </w:r>
          </w:p>
        </w:tc>
        <w:tc>
          <w:tcPr>
            <w:tcW w:w="945" w:type="dxa"/>
          </w:tcPr>
          <w:p w14:paraId="4282928A" w14:textId="77777777" w:rsidR="002E674D" w:rsidRPr="00402CF1" w:rsidRDefault="002E674D" w:rsidP="00402CF1">
            <w:pPr>
              <w:suppressAutoHyphens/>
            </w:pPr>
          </w:p>
        </w:tc>
        <w:tc>
          <w:tcPr>
            <w:tcW w:w="7938" w:type="dxa"/>
          </w:tcPr>
          <w:p w14:paraId="263C9785" w14:textId="77777777" w:rsidR="002E674D" w:rsidRPr="00402CF1" w:rsidRDefault="002E674D" w:rsidP="00402CF1">
            <w:pPr>
              <w:suppressAutoHyphens/>
            </w:pPr>
          </w:p>
        </w:tc>
      </w:tr>
      <w:tr w:rsidR="002E674D" w:rsidRPr="00402CF1" w14:paraId="4F1E5A0B" w14:textId="77777777" w:rsidTr="009A4AB7">
        <w:trPr>
          <w:tblHeader/>
          <w:jc w:val="center"/>
        </w:trPr>
        <w:tc>
          <w:tcPr>
            <w:tcW w:w="2178" w:type="dxa"/>
            <w:vMerge/>
          </w:tcPr>
          <w:p w14:paraId="39499A4A" w14:textId="77777777" w:rsidR="002E674D" w:rsidRPr="00374B4C" w:rsidRDefault="002E674D" w:rsidP="00402CF1">
            <w:pPr>
              <w:suppressAutoHyphens/>
              <w:jc w:val="center"/>
              <w:rPr>
                <w:b/>
              </w:rPr>
            </w:pPr>
          </w:p>
        </w:tc>
        <w:tc>
          <w:tcPr>
            <w:tcW w:w="2610" w:type="dxa"/>
            <w:tcBorders>
              <w:bottom w:val="single" w:sz="8" w:space="0" w:color="000000"/>
              <w:right w:val="single" w:sz="8" w:space="0" w:color="000000"/>
            </w:tcBorders>
          </w:tcPr>
          <w:p w14:paraId="34A3CB29" w14:textId="1F6B45F3" w:rsidR="002E674D" w:rsidRPr="00374B4C" w:rsidRDefault="002E674D" w:rsidP="00402CF1">
            <w:pPr>
              <w:suppressAutoHyphens/>
              <w:ind w:right="120"/>
            </w:pPr>
            <w:r w:rsidRPr="00374B4C">
              <w:t>2. Did I include details and examples relevant to that lens?</w:t>
            </w:r>
          </w:p>
        </w:tc>
        <w:tc>
          <w:tcPr>
            <w:tcW w:w="945" w:type="dxa"/>
          </w:tcPr>
          <w:p w14:paraId="0AB5B57F" w14:textId="25E327F0" w:rsidR="002E674D" w:rsidRPr="00402CF1" w:rsidRDefault="00CF2F39" w:rsidP="00402CF1">
            <w:pPr>
              <w:suppressAutoHyphens/>
            </w:pPr>
            <w:r>
              <w:t xml:space="preserve">X </w:t>
            </w:r>
          </w:p>
        </w:tc>
        <w:tc>
          <w:tcPr>
            <w:tcW w:w="945" w:type="dxa"/>
          </w:tcPr>
          <w:p w14:paraId="78007531" w14:textId="77777777" w:rsidR="002E674D" w:rsidRPr="00402CF1" w:rsidRDefault="002E674D" w:rsidP="00402CF1">
            <w:pPr>
              <w:suppressAutoHyphens/>
            </w:pPr>
          </w:p>
        </w:tc>
        <w:tc>
          <w:tcPr>
            <w:tcW w:w="7938" w:type="dxa"/>
          </w:tcPr>
          <w:p w14:paraId="449CD183" w14:textId="77777777" w:rsidR="002E674D" w:rsidRPr="00402CF1" w:rsidRDefault="002E674D" w:rsidP="00402CF1">
            <w:pPr>
              <w:suppressAutoHyphens/>
            </w:pPr>
          </w:p>
        </w:tc>
      </w:tr>
      <w:tr w:rsidR="002E674D" w:rsidRPr="00402CF1" w14:paraId="42E6FF32" w14:textId="77777777" w:rsidTr="009A4AB7">
        <w:trPr>
          <w:tblHeader/>
          <w:jc w:val="center"/>
        </w:trPr>
        <w:tc>
          <w:tcPr>
            <w:tcW w:w="2178" w:type="dxa"/>
            <w:vMerge/>
          </w:tcPr>
          <w:p w14:paraId="5A712E76" w14:textId="77777777" w:rsidR="002E674D" w:rsidRPr="00374B4C" w:rsidRDefault="002E674D" w:rsidP="00402CF1">
            <w:pPr>
              <w:suppressAutoHyphens/>
              <w:jc w:val="center"/>
              <w:rPr>
                <w:b/>
              </w:rPr>
            </w:pPr>
          </w:p>
        </w:tc>
        <w:tc>
          <w:tcPr>
            <w:tcW w:w="2610" w:type="dxa"/>
            <w:tcBorders>
              <w:bottom w:val="single" w:sz="8" w:space="0" w:color="000000"/>
              <w:right w:val="single" w:sz="8" w:space="0" w:color="000000"/>
            </w:tcBorders>
          </w:tcPr>
          <w:p w14:paraId="64C90ED1" w14:textId="21AF8ECD" w:rsidR="002E674D" w:rsidRPr="00374B4C" w:rsidRDefault="002E674D" w:rsidP="00402CF1">
            <w:pPr>
              <w:suppressAutoHyphens/>
              <w:ind w:right="120"/>
            </w:pPr>
            <w:r w:rsidRPr="00374B4C">
              <w:t>3. Are the examples I provided especially insightful in illustrating the topic through the lens?</w:t>
            </w:r>
          </w:p>
        </w:tc>
        <w:tc>
          <w:tcPr>
            <w:tcW w:w="945" w:type="dxa"/>
          </w:tcPr>
          <w:p w14:paraId="104A4BA9" w14:textId="5319B98B" w:rsidR="002E674D" w:rsidRPr="00402CF1" w:rsidRDefault="00CF2F39" w:rsidP="00402CF1">
            <w:pPr>
              <w:suppressAutoHyphens/>
            </w:pPr>
            <w:r>
              <w:t xml:space="preserve">X </w:t>
            </w:r>
          </w:p>
        </w:tc>
        <w:tc>
          <w:tcPr>
            <w:tcW w:w="945" w:type="dxa"/>
          </w:tcPr>
          <w:p w14:paraId="0D453CCF" w14:textId="77777777" w:rsidR="002E674D" w:rsidRPr="00402CF1" w:rsidRDefault="002E674D" w:rsidP="00402CF1">
            <w:pPr>
              <w:suppressAutoHyphens/>
            </w:pPr>
          </w:p>
        </w:tc>
        <w:tc>
          <w:tcPr>
            <w:tcW w:w="7938" w:type="dxa"/>
          </w:tcPr>
          <w:p w14:paraId="343A7D55" w14:textId="77777777" w:rsidR="002E674D" w:rsidRPr="00402CF1" w:rsidRDefault="002E674D" w:rsidP="00402CF1">
            <w:pPr>
              <w:suppressAutoHyphens/>
            </w:pPr>
          </w:p>
        </w:tc>
      </w:tr>
      <w:tr w:rsidR="002E674D" w:rsidRPr="00402CF1" w14:paraId="012E4023" w14:textId="77777777" w:rsidTr="009A4AB7">
        <w:trPr>
          <w:tblHeader/>
          <w:jc w:val="center"/>
        </w:trPr>
        <w:tc>
          <w:tcPr>
            <w:tcW w:w="2178" w:type="dxa"/>
            <w:vMerge w:val="restart"/>
          </w:tcPr>
          <w:p w14:paraId="32D8E86C" w14:textId="77777777" w:rsidR="002E674D" w:rsidRPr="00374B4C" w:rsidRDefault="002E674D" w:rsidP="00402CF1">
            <w:pPr>
              <w:suppressAutoHyphens/>
              <w:jc w:val="center"/>
              <w:rPr>
                <w:b/>
              </w:rPr>
            </w:pPr>
            <w:r w:rsidRPr="00374B4C">
              <w:rPr>
                <w:b/>
              </w:rPr>
              <w:t>Convergence and Divergence</w:t>
            </w:r>
          </w:p>
        </w:tc>
        <w:tc>
          <w:tcPr>
            <w:tcW w:w="2610" w:type="dxa"/>
            <w:tcBorders>
              <w:bottom w:val="single" w:sz="8" w:space="0" w:color="000000"/>
              <w:right w:val="single" w:sz="8" w:space="0" w:color="000000"/>
            </w:tcBorders>
          </w:tcPr>
          <w:p w14:paraId="4659471C" w14:textId="67060C23" w:rsidR="002E674D" w:rsidRPr="00374B4C" w:rsidRDefault="003C26AE" w:rsidP="00402CF1">
            <w:pPr>
              <w:suppressAutoHyphens/>
              <w:ind w:right="120"/>
              <w:contextualSpacing/>
            </w:pPr>
            <w:r w:rsidRPr="00374B4C">
              <w:t xml:space="preserve">1. </w:t>
            </w:r>
            <w:r w:rsidR="002E674D" w:rsidRPr="00374B4C">
              <w:t>Did I explain similarities in how the lenses related to my chosen topic?</w:t>
            </w:r>
          </w:p>
        </w:tc>
        <w:tc>
          <w:tcPr>
            <w:tcW w:w="945" w:type="dxa"/>
          </w:tcPr>
          <w:p w14:paraId="6A09C8C6" w14:textId="0CD991BD" w:rsidR="002E674D" w:rsidRPr="00402CF1" w:rsidRDefault="00CF2F39" w:rsidP="00402CF1">
            <w:pPr>
              <w:suppressAutoHyphens/>
            </w:pPr>
            <w:r>
              <w:t xml:space="preserve">X </w:t>
            </w:r>
          </w:p>
        </w:tc>
        <w:tc>
          <w:tcPr>
            <w:tcW w:w="945" w:type="dxa"/>
          </w:tcPr>
          <w:p w14:paraId="14683856" w14:textId="77777777" w:rsidR="002E674D" w:rsidRPr="00402CF1" w:rsidRDefault="002E674D" w:rsidP="00402CF1">
            <w:pPr>
              <w:suppressAutoHyphens/>
            </w:pPr>
          </w:p>
        </w:tc>
        <w:tc>
          <w:tcPr>
            <w:tcW w:w="7938" w:type="dxa"/>
          </w:tcPr>
          <w:p w14:paraId="7D45FE00" w14:textId="77777777" w:rsidR="002E674D" w:rsidRPr="00402CF1" w:rsidRDefault="002E674D" w:rsidP="00402CF1">
            <w:pPr>
              <w:suppressAutoHyphens/>
            </w:pPr>
          </w:p>
        </w:tc>
      </w:tr>
      <w:tr w:rsidR="002E674D" w:rsidRPr="00402CF1" w14:paraId="5B531D12" w14:textId="77777777" w:rsidTr="009A4AB7">
        <w:trPr>
          <w:tblHeader/>
          <w:jc w:val="center"/>
        </w:trPr>
        <w:tc>
          <w:tcPr>
            <w:tcW w:w="2178" w:type="dxa"/>
            <w:vMerge/>
          </w:tcPr>
          <w:p w14:paraId="665F3530" w14:textId="77777777" w:rsidR="002E674D" w:rsidRPr="00374B4C" w:rsidRDefault="002E674D" w:rsidP="00402CF1">
            <w:pPr>
              <w:suppressAutoHyphens/>
              <w:jc w:val="center"/>
              <w:rPr>
                <w:b/>
              </w:rPr>
            </w:pPr>
          </w:p>
        </w:tc>
        <w:tc>
          <w:tcPr>
            <w:tcW w:w="2610" w:type="dxa"/>
            <w:tcBorders>
              <w:bottom w:val="single" w:sz="8" w:space="0" w:color="000000"/>
              <w:right w:val="single" w:sz="8" w:space="0" w:color="000000"/>
            </w:tcBorders>
          </w:tcPr>
          <w:p w14:paraId="2130B970" w14:textId="647E7CAC" w:rsidR="002E674D" w:rsidRPr="00374B4C" w:rsidRDefault="002E674D" w:rsidP="00402CF1">
            <w:pPr>
              <w:suppressAutoHyphens/>
              <w:ind w:right="120"/>
            </w:pPr>
            <w:r w:rsidRPr="00374B4C">
              <w:t>2. Did I explain differences in how the lenses related to my chosen topic?</w:t>
            </w:r>
          </w:p>
        </w:tc>
        <w:tc>
          <w:tcPr>
            <w:tcW w:w="945" w:type="dxa"/>
          </w:tcPr>
          <w:p w14:paraId="6546D307" w14:textId="4F0E46D6" w:rsidR="002E674D" w:rsidRPr="00402CF1" w:rsidRDefault="00CF2F39" w:rsidP="00402CF1">
            <w:pPr>
              <w:suppressAutoHyphens/>
            </w:pPr>
            <w:r>
              <w:t xml:space="preserve">X </w:t>
            </w:r>
          </w:p>
        </w:tc>
        <w:tc>
          <w:tcPr>
            <w:tcW w:w="945" w:type="dxa"/>
          </w:tcPr>
          <w:p w14:paraId="691AAF79" w14:textId="77777777" w:rsidR="002E674D" w:rsidRPr="00402CF1" w:rsidRDefault="002E674D" w:rsidP="00402CF1">
            <w:pPr>
              <w:suppressAutoHyphens/>
            </w:pPr>
          </w:p>
        </w:tc>
        <w:tc>
          <w:tcPr>
            <w:tcW w:w="7938" w:type="dxa"/>
          </w:tcPr>
          <w:p w14:paraId="3FCA9F6E" w14:textId="77777777" w:rsidR="002E674D" w:rsidRPr="00402CF1" w:rsidRDefault="002E674D" w:rsidP="00402CF1">
            <w:pPr>
              <w:suppressAutoHyphens/>
            </w:pPr>
          </w:p>
        </w:tc>
      </w:tr>
      <w:tr w:rsidR="002E674D" w:rsidRPr="00402CF1" w14:paraId="71B24A1D" w14:textId="77777777" w:rsidTr="009A4AB7">
        <w:trPr>
          <w:tblHeader/>
          <w:jc w:val="center"/>
        </w:trPr>
        <w:tc>
          <w:tcPr>
            <w:tcW w:w="2178" w:type="dxa"/>
            <w:vMerge/>
          </w:tcPr>
          <w:p w14:paraId="1E8F1AC6" w14:textId="77777777" w:rsidR="002E674D" w:rsidRPr="00374B4C" w:rsidRDefault="002E674D" w:rsidP="00402CF1">
            <w:pPr>
              <w:suppressAutoHyphens/>
              <w:jc w:val="center"/>
              <w:rPr>
                <w:b/>
              </w:rPr>
            </w:pPr>
          </w:p>
        </w:tc>
        <w:tc>
          <w:tcPr>
            <w:tcW w:w="2610" w:type="dxa"/>
            <w:tcBorders>
              <w:bottom w:val="single" w:sz="8" w:space="0" w:color="000000"/>
              <w:right w:val="single" w:sz="8" w:space="0" w:color="000000"/>
            </w:tcBorders>
          </w:tcPr>
          <w:p w14:paraId="5321BB29" w14:textId="6DF1FBA0" w:rsidR="002E674D" w:rsidRPr="00374B4C" w:rsidRDefault="002E674D" w:rsidP="00402CF1">
            <w:pPr>
              <w:suppressAutoHyphens/>
              <w:ind w:right="120"/>
            </w:pPr>
            <w:r w:rsidRPr="00374B4C">
              <w:t xml:space="preserve">3. Did </w:t>
            </w:r>
            <w:r w:rsidR="003C26AE" w:rsidRPr="00374B4C">
              <w:t xml:space="preserve">I </w:t>
            </w:r>
            <w:r w:rsidRPr="00374B4C">
              <w:t>discuss the view of my topic through both of my two chosen lenses?</w:t>
            </w:r>
          </w:p>
        </w:tc>
        <w:tc>
          <w:tcPr>
            <w:tcW w:w="945" w:type="dxa"/>
          </w:tcPr>
          <w:p w14:paraId="5015FD2B" w14:textId="751957C0" w:rsidR="002E674D" w:rsidRPr="00402CF1" w:rsidRDefault="00CF2F39" w:rsidP="00402CF1">
            <w:pPr>
              <w:suppressAutoHyphens/>
            </w:pPr>
            <w:r>
              <w:t xml:space="preserve">X </w:t>
            </w:r>
          </w:p>
        </w:tc>
        <w:tc>
          <w:tcPr>
            <w:tcW w:w="945" w:type="dxa"/>
          </w:tcPr>
          <w:p w14:paraId="769E3C53" w14:textId="77777777" w:rsidR="002E674D" w:rsidRPr="00402CF1" w:rsidRDefault="002E674D" w:rsidP="00402CF1">
            <w:pPr>
              <w:suppressAutoHyphens/>
            </w:pPr>
          </w:p>
        </w:tc>
        <w:tc>
          <w:tcPr>
            <w:tcW w:w="7938" w:type="dxa"/>
          </w:tcPr>
          <w:p w14:paraId="2F7D36F6" w14:textId="77777777" w:rsidR="002E674D" w:rsidRPr="00402CF1" w:rsidRDefault="002E674D" w:rsidP="00402CF1">
            <w:pPr>
              <w:suppressAutoHyphens/>
            </w:pPr>
          </w:p>
        </w:tc>
      </w:tr>
      <w:tr w:rsidR="002E674D" w:rsidRPr="00402CF1" w14:paraId="1144024E" w14:textId="77777777" w:rsidTr="009A4AB7">
        <w:trPr>
          <w:tblHeader/>
          <w:jc w:val="center"/>
        </w:trPr>
        <w:tc>
          <w:tcPr>
            <w:tcW w:w="2178" w:type="dxa"/>
          </w:tcPr>
          <w:p w14:paraId="5FD23710" w14:textId="34C44C0E" w:rsidR="002E674D" w:rsidRPr="00374B4C" w:rsidRDefault="001222AE" w:rsidP="00402CF1">
            <w:pPr>
              <w:suppressAutoHyphens/>
              <w:jc w:val="center"/>
              <w:rPr>
                <w:b/>
              </w:rPr>
            </w:pPr>
            <w:r w:rsidRPr="00374B4C">
              <w:rPr>
                <w:b/>
              </w:rPr>
              <w:t>Further Exploration</w:t>
            </w:r>
          </w:p>
        </w:tc>
        <w:tc>
          <w:tcPr>
            <w:tcW w:w="2610" w:type="dxa"/>
          </w:tcPr>
          <w:p w14:paraId="1E975CD2" w14:textId="77777777" w:rsidR="002E674D" w:rsidRPr="00374B4C" w:rsidRDefault="00757413" w:rsidP="00402CF1">
            <w:pPr>
              <w:suppressAutoHyphens/>
            </w:pPr>
            <w:r w:rsidRPr="00374B4C">
              <w:t xml:space="preserve">1. </w:t>
            </w:r>
            <w:r w:rsidR="002E674D" w:rsidRPr="00374B4C">
              <w:t>Did I articulate the next steps I would take to explore my topic?</w:t>
            </w:r>
          </w:p>
        </w:tc>
        <w:tc>
          <w:tcPr>
            <w:tcW w:w="945" w:type="dxa"/>
          </w:tcPr>
          <w:p w14:paraId="2FD0AF5E" w14:textId="2990EB77" w:rsidR="002E674D" w:rsidRPr="00402CF1" w:rsidRDefault="00CF2F39" w:rsidP="00402CF1">
            <w:pPr>
              <w:suppressAutoHyphens/>
            </w:pPr>
            <w:r>
              <w:t xml:space="preserve">X </w:t>
            </w:r>
          </w:p>
        </w:tc>
        <w:tc>
          <w:tcPr>
            <w:tcW w:w="945" w:type="dxa"/>
          </w:tcPr>
          <w:p w14:paraId="73E48322" w14:textId="77777777" w:rsidR="002E674D" w:rsidRPr="00402CF1" w:rsidRDefault="002E674D" w:rsidP="00402CF1">
            <w:pPr>
              <w:suppressAutoHyphens/>
            </w:pPr>
          </w:p>
        </w:tc>
        <w:tc>
          <w:tcPr>
            <w:tcW w:w="7938" w:type="dxa"/>
          </w:tcPr>
          <w:p w14:paraId="2087B553" w14:textId="77777777" w:rsidR="002E674D" w:rsidRPr="00402CF1" w:rsidRDefault="002E674D" w:rsidP="00402CF1">
            <w:pPr>
              <w:suppressAutoHyphens/>
            </w:pPr>
          </w:p>
        </w:tc>
      </w:tr>
      <w:tr w:rsidR="001222AE" w:rsidRPr="00402CF1" w14:paraId="6B61EDEC" w14:textId="77777777" w:rsidTr="009A4AB7">
        <w:trPr>
          <w:tblHeader/>
          <w:jc w:val="center"/>
        </w:trPr>
        <w:tc>
          <w:tcPr>
            <w:tcW w:w="2178" w:type="dxa"/>
          </w:tcPr>
          <w:p w14:paraId="1DDB0F91" w14:textId="26F17571" w:rsidR="001222AE" w:rsidRPr="00374B4C" w:rsidDel="001222AE" w:rsidRDefault="001222AE" w:rsidP="00402CF1">
            <w:pPr>
              <w:suppressAutoHyphens/>
              <w:jc w:val="center"/>
              <w:rPr>
                <w:b/>
              </w:rPr>
            </w:pPr>
            <w:r w:rsidRPr="00374B4C">
              <w:rPr>
                <w:b/>
              </w:rPr>
              <w:t>Conclusion</w:t>
            </w:r>
          </w:p>
        </w:tc>
        <w:tc>
          <w:tcPr>
            <w:tcW w:w="2610" w:type="dxa"/>
          </w:tcPr>
          <w:p w14:paraId="5D6C3B28" w14:textId="3359DCC2" w:rsidR="001222AE" w:rsidRPr="00374B4C" w:rsidRDefault="0057558F" w:rsidP="0057558F">
            <w:pPr>
              <w:suppressAutoHyphens/>
            </w:pPr>
            <w:r w:rsidRPr="00374B4C">
              <w:t xml:space="preserve">1. </w:t>
            </w:r>
            <w:r w:rsidR="009F51AA" w:rsidRPr="00374B4C">
              <w:t>Did I reflect on the research process?</w:t>
            </w:r>
          </w:p>
          <w:p w14:paraId="77F0E75E" w14:textId="63BEB8F4" w:rsidR="009F51AA" w:rsidRPr="00374B4C" w:rsidRDefault="0057558F" w:rsidP="0057558F">
            <w:pPr>
              <w:suppressAutoHyphens/>
            </w:pPr>
            <w:r w:rsidRPr="00374B4C">
              <w:t xml:space="preserve">2. </w:t>
            </w:r>
            <w:r w:rsidR="009F51AA" w:rsidRPr="00374B4C">
              <w:t>Did I explain the benefits of looking at a topic from various lenses?</w:t>
            </w:r>
          </w:p>
        </w:tc>
        <w:tc>
          <w:tcPr>
            <w:tcW w:w="945" w:type="dxa"/>
          </w:tcPr>
          <w:p w14:paraId="6FE8FC1A" w14:textId="027286BA" w:rsidR="001222AE" w:rsidRPr="00402CF1" w:rsidRDefault="00302150" w:rsidP="00402CF1">
            <w:pPr>
              <w:suppressAutoHyphens/>
            </w:pPr>
            <w:r>
              <w:t xml:space="preserve">X </w:t>
            </w:r>
          </w:p>
        </w:tc>
        <w:tc>
          <w:tcPr>
            <w:tcW w:w="945" w:type="dxa"/>
          </w:tcPr>
          <w:p w14:paraId="581C747E" w14:textId="77B4FDAF" w:rsidR="001222AE" w:rsidRPr="00402CF1" w:rsidRDefault="00302150" w:rsidP="00402CF1">
            <w:pPr>
              <w:suppressAutoHyphens/>
            </w:pPr>
            <w:r>
              <w:t xml:space="preserve">X </w:t>
            </w:r>
          </w:p>
        </w:tc>
        <w:tc>
          <w:tcPr>
            <w:tcW w:w="7938" w:type="dxa"/>
          </w:tcPr>
          <w:p w14:paraId="56ADFA23" w14:textId="35F5C083" w:rsidR="001222AE" w:rsidRPr="00402CF1" w:rsidRDefault="00302150" w:rsidP="00402CF1">
            <w:pPr>
              <w:suppressAutoHyphens/>
            </w:pPr>
            <w:proofErr w:type="gramStart"/>
            <w:r>
              <w:t>However</w:t>
            </w:r>
            <w:proofErr w:type="gramEnd"/>
            <w:r>
              <w:t xml:space="preserve"> I explained what I learned, I did not include the benefits from gaining the knowledge from looking through these two lenses.</w:t>
            </w:r>
          </w:p>
        </w:tc>
      </w:tr>
      <w:tr w:rsidR="002E674D" w:rsidRPr="00402CF1" w14:paraId="0041B957" w14:textId="77777777" w:rsidTr="009A4AB7">
        <w:trPr>
          <w:tblHeader/>
          <w:jc w:val="center"/>
        </w:trPr>
        <w:tc>
          <w:tcPr>
            <w:tcW w:w="2178" w:type="dxa"/>
            <w:vMerge w:val="restart"/>
          </w:tcPr>
          <w:p w14:paraId="791912F2" w14:textId="1C266053" w:rsidR="002E674D" w:rsidRPr="00374B4C" w:rsidRDefault="002E674D" w:rsidP="00402CF1">
            <w:pPr>
              <w:suppressAutoHyphens/>
              <w:jc w:val="center"/>
            </w:pPr>
            <w:r w:rsidRPr="00374B4C">
              <w:t>Articulation of Response</w:t>
            </w:r>
          </w:p>
        </w:tc>
        <w:tc>
          <w:tcPr>
            <w:tcW w:w="2610" w:type="dxa"/>
            <w:tcBorders>
              <w:top w:val="single" w:sz="8" w:space="0" w:color="000000"/>
              <w:bottom w:val="single" w:sz="8" w:space="0" w:color="000000"/>
              <w:right w:val="single" w:sz="8" w:space="0" w:color="000000"/>
            </w:tcBorders>
          </w:tcPr>
          <w:p w14:paraId="51F8B8FC" w14:textId="77777777" w:rsidR="002E674D" w:rsidRPr="00374B4C" w:rsidRDefault="00757413" w:rsidP="00402CF1">
            <w:pPr>
              <w:suppressAutoHyphens/>
              <w:ind w:right="120"/>
              <w:contextualSpacing/>
            </w:pPr>
            <w:r w:rsidRPr="00374B4C">
              <w:t xml:space="preserve">1. </w:t>
            </w:r>
            <w:r w:rsidR="002E674D" w:rsidRPr="00374B4C">
              <w:t>Are there any errors in my work related to citations, grammar, spelling, syntax or organization?</w:t>
            </w:r>
          </w:p>
        </w:tc>
        <w:tc>
          <w:tcPr>
            <w:tcW w:w="945" w:type="dxa"/>
          </w:tcPr>
          <w:p w14:paraId="4DDD8B1D" w14:textId="7319B417" w:rsidR="002E674D" w:rsidRPr="00402CF1" w:rsidRDefault="00CF2F39" w:rsidP="00402CF1">
            <w:pPr>
              <w:suppressAutoHyphens/>
            </w:pPr>
            <w:r>
              <w:t xml:space="preserve">X </w:t>
            </w:r>
          </w:p>
        </w:tc>
        <w:tc>
          <w:tcPr>
            <w:tcW w:w="945" w:type="dxa"/>
          </w:tcPr>
          <w:p w14:paraId="472EC322" w14:textId="77777777" w:rsidR="002E674D" w:rsidRPr="00402CF1" w:rsidRDefault="002E674D" w:rsidP="00402CF1">
            <w:pPr>
              <w:suppressAutoHyphens/>
            </w:pPr>
          </w:p>
        </w:tc>
        <w:tc>
          <w:tcPr>
            <w:tcW w:w="7938" w:type="dxa"/>
          </w:tcPr>
          <w:p w14:paraId="60E50B5D" w14:textId="515A9399" w:rsidR="002E674D" w:rsidRDefault="00CF2F39" w:rsidP="00402CF1">
            <w:pPr>
              <w:suppressAutoHyphens/>
            </w:pPr>
            <w:r>
              <w:t>Yes</w:t>
            </w:r>
            <w:r w:rsidR="00302150">
              <w:t>,</w:t>
            </w:r>
            <w:r>
              <w:t xml:space="preserve"> I noticed a grammar mistake as there is a word</w:t>
            </w:r>
            <w:r w:rsidR="00302150">
              <w:t>, “what”, that</w:t>
            </w:r>
            <w:r>
              <w:t xml:space="preserve"> I forgot to take out in </w:t>
            </w:r>
            <w:r w:rsidR="00302150">
              <w:t>the</w:t>
            </w:r>
            <w:r>
              <w:t xml:space="preserve"> slide</w:t>
            </w:r>
            <w:r w:rsidR="00302150">
              <w:t xml:space="preserve"> “Further Exploration” </w:t>
            </w:r>
          </w:p>
          <w:p w14:paraId="0FC06477" w14:textId="77777777" w:rsidR="00302150" w:rsidRDefault="00302150" w:rsidP="00402CF1">
            <w:pPr>
              <w:suppressAutoHyphens/>
            </w:pPr>
          </w:p>
          <w:p w14:paraId="6800C2E5" w14:textId="2B4A6A84" w:rsidR="00302150" w:rsidRPr="00402CF1" w:rsidRDefault="00302150" w:rsidP="00402CF1">
            <w:pPr>
              <w:suppressAutoHyphens/>
            </w:pPr>
          </w:p>
        </w:tc>
      </w:tr>
      <w:tr w:rsidR="002E674D" w:rsidRPr="00402CF1" w14:paraId="69AE36D0" w14:textId="77777777" w:rsidTr="009A4AB7">
        <w:trPr>
          <w:tblHeader/>
          <w:jc w:val="center"/>
        </w:trPr>
        <w:tc>
          <w:tcPr>
            <w:tcW w:w="2178" w:type="dxa"/>
            <w:vMerge/>
          </w:tcPr>
          <w:p w14:paraId="746FF287" w14:textId="77777777" w:rsidR="002E674D" w:rsidRPr="00374B4C" w:rsidRDefault="002E674D" w:rsidP="00402CF1">
            <w:pPr>
              <w:suppressAutoHyphens/>
              <w:jc w:val="center"/>
            </w:pPr>
          </w:p>
        </w:tc>
        <w:tc>
          <w:tcPr>
            <w:tcW w:w="2610" w:type="dxa"/>
            <w:tcBorders>
              <w:top w:val="single" w:sz="8" w:space="0" w:color="000000"/>
              <w:left w:val="single" w:sz="8" w:space="0" w:color="000000"/>
              <w:bottom w:val="single" w:sz="8" w:space="0" w:color="000000"/>
              <w:right w:val="single" w:sz="8" w:space="0" w:color="000000"/>
            </w:tcBorders>
          </w:tcPr>
          <w:p w14:paraId="05B82088" w14:textId="33FC2A0F" w:rsidR="002E674D" w:rsidRPr="00374B4C" w:rsidRDefault="00757413" w:rsidP="00402CF1">
            <w:pPr>
              <w:suppressAutoHyphens/>
              <w:ind w:right="120"/>
              <w:contextualSpacing/>
            </w:pPr>
            <w:r w:rsidRPr="00374B4C">
              <w:t xml:space="preserve">2. </w:t>
            </w:r>
            <w:r w:rsidR="002E674D" w:rsidRPr="00374B4C">
              <w:t xml:space="preserve">Did I include my </w:t>
            </w:r>
            <w:r w:rsidR="003C26AE" w:rsidRPr="00374B4C">
              <w:t>“</w:t>
            </w:r>
            <w:proofErr w:type="gramStart"/>
            <w:r w:rsidR="002E674D" w:rsidRPr="00374B4C">
              <w:t>References</w:t>
            </w:r>
            <w:r w:rsidR="003C26AE" w:rsidRPr="00374B4C">
              <w:t>”  s</w:t>
            </w:r>
            <w:r w:rsidR="002E674D" w:rsidRPr="00374B4C">
              <w:t>lide</w:t>
            </w:r>
            <w:proofErr w:type="gramEnd"/>
            <w:r w:rsidR="002E674D" w:rsidRPr="00374B4C">
              <w:t xml:space="preserve"> as the final slide in my presentation? </w:t>
            </w:r>
          </w:p>
        </w:tc>
        <w:tc>
          <w:tcPr>
            <w:tcW w:w="945" w:type="dxa"/>
          </w:tcPr>
          <w:p w14:paraId="03C4AA19" w14:textId="1C5752CE" w:rsidR="002E674D" w:rsidRPr="00402CF1" w:rsidRDefault="00CF2F39" w:rsidP="00402CF1">
            <w:pPr>
              <w:suppressAutoHyphens/>
            </w:pPr>
            <w:r>
              <w:t xml:space="preserve">X </w:t>
            </w:r>
          </w:p>
        </w:tc>
        <w:tc>
          <w:tcPr>
            <w:tcW w:w="945" w:type="dxa"/>
          </w:tcPr>
          <w:p w14:paraId="2ABE2666" w14:textId="77777777" w:rsidR="002E674D" w:rsidRPr="00402CF1" w:rsidRDefault="002E674D" w:rsidP="00402CF1">
            <w:pPr>
              <w:suppressAutoHyphens/>
            </w:pPr>
          </w:p>
        </w:tc>
        <w:tc>
          <w:tcPr>
            <w:tcW w:w="7938" w:type="dxa"/>
          </w:tcPr>
          <w:p w14:paraId="5BD3DC10" w14:textId="77777777" w:rsidR="002E674D" w:rsidRPr="00402CF1" w:rsidRDefault="002E674D" w:rsidP="00402CF1">
            <w:pPr>
              <w:suppressAutoHyphens/>
            </w:pPr>
          </w:p>
        </w:tc>
      </w:tr>
      <w:tr w:rsidR="002E674D" w:rsidRPr="00402CF1" w14:paraId="6623D291" w14:textId="77777777" w:rsidTr="009A4AB7">
        <w:trPr>
          <w:tblHeader/>
          <w:jc w:val="center"/>
        </w:trPr>
        <w:tc>
          <w:tcPr>
            <w:tcW w:w="2178" w:type="dxa"/>
            <w:vMerge/>
          </w:tcPr>
          <w:p w14:paraId="5B79C412" w14:textId="77777777" w:rsidR="002E674D" w:rsidRPr="00374B4C" w:rsidRDefault="002E674D" w:rsidP="00402CF1">
            <w:pPr>
              <w:suppressAutoHyphens/>
              <w:jc w:val="center"/>
            </w:pPr>
          </w:p>
        </w:tc>
        <w:tc>
          <w:tcPr>
            <w:tcW w:w="2610" w:type="dxa"/>
            <w:tcBorders>
              <w:top w:val="single" w:sz="8" w:space="0" w:color="000000"/>
              <w:left w:val="single" w:sz="8" w:space="0" w:color="000000"/>
              <w:bottom w:val="single" w:sz="8" w:space="0" w:color="000000"/>
              <w:right w:val="single" w:sz="8" w:space="0" w:color="000000"/>
            </w:tcBorders>
          </w:tcPr>
          <w:p w14:paraId="6963BFB4" w14:textId="03C8AC53" w:rsidR="002E674D" w:rsidRPr="00374B4C" w:rsidRDefault="00757413" w:rsidP="00402CF1">
            <w:pPr>
              <w:suppressAutoHyphens/>
              <w:ind w:right="120"/>
            </w:pPr>
            <w:r w:rsidRPr="00374B4C">
              <w:t xml:space="preserve">3. </w:t>
            </w:r>
            <w:r w:rsidR="002E674D" w:rsidRPr="00374B4C">
              <w:t xml:space="preserve"> Is </w:t>
            </w:r>
            <w:r w:rsidR="003C26AE" w:rsidRPr="00374B4C">
              <w:t>my</w:t>
            </w:r>
            <w:r w:rsidR="002E674D" w:rsidRPr="00374B4C">
              <w:t xml:space="preserve"> presentation prese</w:t>
            </w:r>
            <w:r w:rsidR="003C26AE" w:rsidRPr="00374B4C">
              <w:t>nted in a professional and easy-to-</w:t>
            </w:r>
            <w:r w:rsidR="002E674D" w:rsidRPr="00374B4C">
              <w:t>read format?</w:t>
            </w:r>
          </w:p>
        </w:tc>
        <w:tc>
          <w:tcPr>
            <w:tcW w:w="945" w:type="dxa"/>
          </w:tcPr>
          <w:p w14:paraId="32BE3C13" w14:textId="2FE72A1F" w:rsidR="002E674D" w:rsidRPr="00402CF1" w:rsidRDefault="00302150" w:rsidP="00402CF1">
            <w:pPr>
              <w:suppressAutoHyphens/>
            </w:pPr>
            <w:r>
              <w:t>X</w:t>
            </w:r>
          </w:p>
        </w:tc>
        <w:tc>
          <w:tcPr>
            <w:tcW w:w="945" w:type="dxa"/>
          </w:tcPr>
          <w:p w14:paraId="47137D05" w14:textId="77777777" w:rsidR="002E674D" w:rsidRPr="00402CF1" w:rsidRDefault="002E674D" w:rsidP="00402CF1">
            <w:pPr>
              <w:suppressAutoHyphens/>
            </w:pPr>
          </w:p>
        </w:tc>
        <w:tc>
          <w:tcPr>
            <w:tcW w:w="7938" w:type="dxa"/>
          </w:tcPr>
          <w:p w14:paraId="51AFF3AB" w14:textId="77DB3B61" w:rsidR="002E674D" w:rsidRPr="00402CF1" w:rsidRDefault="002E674D" w:rsidP="00402CF1">
            <w:pPr>
              <w:suppressAutoHyphens/>
            </w:pPr>
          </w:p>
        </w:tc>
      </w:tr>
    </w:tbl>
    <w:p w14:paraId="0751F0A7" w14:textId="77777777" w:rsidR="002E674D" w:rsidRPr="00402CF1" w:rsidRDefault="002E674D" w:rsidP="00402CF1">
      <w:pPr>
        <w:suppressAutoHyphens/>
        <w:spacing w:after="0" w:line="240" w:lineRule="auto"/>
      </w:pPr>
    </w:p>
    <w:sectPr w:rsidR="002E674D" w:rsidRPr="00402CF1" w:rsidSect="00402CF1">
      <w:pgSz w:w="15840" w:h="12240" w:orient="landscape"/>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4AFC1" w14:textId="77777777" w:rsidR="00E82A20" w:rsidRDefault="00E82A20">
      <w:pPr>
        <w:spacing w:after="0" w:line="240" w:lineRule="auto"/>
      </w:pPr>
      <w:r>
        <w:separator/>
      </w:r>
    </w:p>
  </w:endnote>
  <w:endnote w:type="continuationSeparator" w:id="0">
    <w:p w14:paraId="6DAF2FC7" w14:textId="77777777" w:rsidR="00E82A20" w:rsidRDefault="00E8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CFEA6" w14:textId="77777777" w:rsidR="00E82A20" w:rsidRDefault="00E82A20">
      <w:pPr>
        <w:spacing w:after="0" w:line="240" w:lineRule="auto"/>
      </w:pPr>
      <w:r>
        <w:separator/>
      </w:r>
    </w:p>
  </w:footnote>
  <w:footnote w:type="continuationSeparator" w:id="0">
    <w:p w14:paraId="76FD55DE" w14:textId="77777777" w:rsidR="00E82A20" w:rsidRDefault="00E82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F356E8C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11A35F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E3A19E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662CEC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D91A5B2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7E6165"/>
    <w:multiLevelType w:val="multilevel"/>
    <w:tmpl w:val="38B85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7AC1193"/>
    <w:multiLevelType w:val="multilevel"/>
    <w:tmpl w:val="DEA286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14009A3"/>
    <w:multiLevelType w:val="hybridMultilevel"/>
    <w:tmpl w:val="49CEF96C"/>
    <w:lvl w:ilvl="0" w:tplc="394800FE">
      <w:start w:val="1"/>
      <w:numFmt w:val="decimal"/>
      <w:pStyle w:val="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37E64"/>
    <w:multiLevelType w:val="multilevel"/>
    <w:tmpl w:val="0FEE6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A242F4E"/>
    <w:multiLevelType w:val="multilevel"/>
    <w:tmpl w:val="DB0C15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D5823C5"/>
    <w:multiLevelType w:val="hybridMultilevel"/>
    <w:tmpl w:val="B4FC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B21CE"/>
    <w:multiLevelType w:val="hybridMultilevel"/>
    <w:tmpl w:val="17C41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B87BC3"/>
    <w:multiLevelType w:val="multilevel"/>
    <w:tmpl w:val="5E00BC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D0C197E"/>
    <w:multiLevelType w:val="multilevel"/>
    <w:tmpl w:val="7C52C3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15:restartNumberingAfterBreak="0">
    <w:nsid w:val="7F3E4B85"/>
    <w:multiLevelType w:val="hybridMultilevel"/>
    <w:tmpl w:val="C63C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5"/>
  </w:num>
  <w:num w:numId="4">
    <w:abstractNumId w:val="6"/>
  </w:num>
  <w:num w:numId="5">
    <w:abstractNumId w:val="12"/>
  </w:num>
  <w:num w:numId="6">
    <w:abstractNumId w:val="9"/>
  </w:num>
  <w:num w:numId="7">
    <w:abstractNumId w:val="11"/>
  </w:num>
  <w:num w:numId="8">
    <w:abstractNumId w:val="14"/>
  </w:num>
  <w:num w:numId="9">
    <w:abstractNumId w:val="10"/>
  </w:num>
  <w:num w:numId="10">
    <w:abstractNumId w:val="7"/>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4901"/>
    <w:rsid w:val="000342EC"/>
    <w:rsid w:val="00054DC7"/>
    <w:rsid w:val="00082260"/>
    <w:rsid w:val="001222AE"/>
    <w:rsid w:val="002E674D"/>
    <w:rsid w:val="00302150"/>
    <w:rsid w:val="00374B4C"/>
    <w:rsid w:val="00380473"/>
    <w:rsid w:val="003C26AE"/>
    <w:rsid w:val="003C4801"/>
    <w:rsid w:val="00402CF1"/>
    <w:rsid w:val="00461549"/>
    <w:rsid w:val="005161E9"/>
    <w:rsid w:val="00535A42"/>
    <w:rsid w:val="0057558F"/>
    <w:rsid w:val="00616E7E"/>
    <w:rsid w:val="00692077"/>
    <w:rsid w:val="006B3858"/>
    <w:rsid w:val="006B73AE"/>
    <w:rsid w:val="007048A3"/>
    <w:rsid w:val="00757413"/>
    <w:rsid w:val="00764901"/>
    <w:rsid w:val="007874D6"/>
    <w:rsid w:val="007A44E5"/>
    <w:rsid w:val="007C6A7F"/>
    <w:rsid w:val="0090489A"/>
    <w:rsid w:val="00996B62"/>
    <w:rsid w:val="00996D68"/>
    <w:rsid w:val="009A4AB7"/>
    <w:rsid w:val="009F51AA"/>
    <w:rsid w:val="00A36060"/>
    <w:rsid w:val="00B04550"/>
    <w:rsid w:val="00B70DE5"/>
    <w:rsid w:val="00B72FAF"/>
    <w:rsid w:val="00BF276F"/>
    <w:rsid w:val="00C16CAA"/>
    <w:rsid w:val="00C523FE"/>
    <w:rsid w:val="00CF2F39"/>
    <w:rsid w:val="00CF438A"/>
    <w:rsid w:val="00DD52A9"/>
    <w:rsid w:val="00DF38F4"/>
    <w:rsid w:val="00E502FE"/>
    <w:rsid w:val="00E82A20"/>
    <w:rsid w:val="00EB2E60"/>
    <w:rsid w:val="00EC219B"/>
    <w:rsid w:val="00EC56EB"/>
    <w:rsid w:val="00F15A76"/>
    <w:rsid w:val="00FB532A"/>
    <w:rsid w:val="00FC24CB"/>
    <w:rsid w:val="00FE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798FE"/>
  <w15:docId w15:val="{C1DB803D-5F3A-4299-8FD3-2A148206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16CAA"/>
  </w:style>
  <w:style w:type="paragraph" w:styleId="Heading1">
    <w:name w:val="heading 1"/>
    <w:basedOn w:val="Normal"/>
    <w:next w:val="Normal"/>
    <w:rsid w:val="009A4AB7"/>
    <w:pPr>
      <w:suppressAutoHyphens/>
      <w:spacing w:after="0" w:line="240" w:lineRule="auto"/>
      <w:jc w:val="center"/>
      <w:outlineLvl w:val="0"/>
    </w:pPr>
    <w:rPr>
      <w:b/>
      <w:sz w:val="24"/>
    </w:rPr>
  </w:style>
  <w:style w:type="paragraph" w:styleId="Heading2">
    <w:name w:val="heading 2"/>
    <w:basedOn w:val="Normal"/>
    <w:next w:val="Normal"/>
    <w:rsid w:val="009A4AB7"/>
    <w:pPr>
      <w:suppressAutoHyphens/>
      <w:spacing w:after="0" w:line="240" w:lineRule="auto"/>
      <w:jc w:val="center"/>
      <w:outlineLvl w:val="1"/>
    </w:pPr>
    <w:rPr>
      <w:b/>
      <w:sz w:val="24"/>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EC2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19B"/>
  </w:style>
  <w:style w:type="paragraph" w:styleId="Footer">
    <w:name w:val="footer"/>
    <w:basedOn w:val="Normal"/>
    <w:link w:val="FooterChar"/>
    <w:uiPriority w:val="99"/>
    <w:unhideWhenUsed/>
    <w:rsid w:val="00EC2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19B"/>
  </w:style>
  <w:style w:type="paragraph" w:styleId="CommentText">
    <w:name w:val="annotation text"/>
    <w:basedOn w:val="Normal"/>
    <w:link w:val="CommentTextChar"/>
    <w:uiPriority w:val="99"/>
    <w:semiHidden/>
    <w:unhideWhenUsed/>
    <w:rsid w:val="00380473"/>
    <w:pPr>
      <w:spacing w:line="240" w:lineRule="auto"/>
    </w:pPr>
    <w:rPr>
      <w:sz w:val="20"/>
      <w:szCs w:val="20"/>
    </w:rPr>
  </w:style>
  <w:style w:type="character" w:customStyle="1" w:styleId="CommentTextChar">
    <w:name w:val="Comment Text Char"/>
    <w:basedOn w:val="DefaultParagraphFont"/>
    <w:link w:val="CommentText"/>
    <w:uiPriority w:val="99"/>
    <w:semiHidden/>
    <w:rsid w:val="00380473"/>
    <w:rPr>
      <w:sz w:val="20"/>
      <w:szCs w:val="20"/>
    </w:rPr>
  </w:style>
  <w:style w:type="character" w:styleId="CommentReference">
    <w:name w:val="annotation reference"/>
    <w:basedOn w:val="DefaultParagraphFont"/>
    <w:uiPriority w:val="99"/>
    <w:semiHidden/>
    <w:unhideWhenUsed/>
    <w:rsid w:val="00380473"/>
    <w:rPr>
      <w:sz w:val="16"/>
      <w:szCs w:val="16"/>
    </w:rPr>
  </w:style>
  <w:style w:type="character" w:styleId="Hyperlink">
    <w:name w:val="Hyperlink"/>
    <w:uiPriority w:val="99"/>
    <w:unhideWhenUsed/>
    <w:rsid w:val="00FE4307"/>
    <w:rPr>
      <w:color w:val="0000FF"/>
      <w:u w:val="single"/>
    </w:rPr>
  </w:style>
  <w:style w:type="table" w:styleId="TableGrid">
    <w:name w:val="Table Grid"/>
    <w:basedOn w:val="TableNormal"/>
    <w:uiPriority w:val="39"/>
    <w:rsid w:val="002E6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2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6AE"/>
    <w:rPr>
      <w:rFonts w:ascii="Segoe UI" w:hAnsi="Segoe UI" w:cs="Segoe UI"/>
      <w:sz w:val="18"/>
      <w:szCs w:val="18"/>
    </w:rPr>
  </w:style>
  <w:style w:type="character" w:styleId="FollowedHyperlink">
    <w:name w:val="FollowedHyperlink"/>
    <w:basedOn w:val="DefaultParagraphFont"/>
    <w:uiPriority w:val="99"/>
    <w:semiHidden/>
    <w:unhideWhenUsed/>
    <w:rsid w:val="001222AE"/>
    <w:rPr>
      <w:color w:val="954F72" w:themeColor="followedHyperlink"/>
      <w:u w:val="single"/>
    </w:rPr>
  </w:style>
  <w:style w:type="paragraph" w:styleId="List">
    <w:name w:val="List"/>
    <w:basedOn w:val="Normal"/>
    <w:uiPriority w:val="99"/>
    <w:unhideWhenUsed/>
    <w:rsid w:val="00C16CAA"/>
    <w:pPr>
      <w:numPr>
        <w:numId w:val="10"/>
      </w:numPr>
      <w:suppressAutoHyphens/>
      <w:spacing w:after="0" w:line="24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C5C411-F3AC-4277-8680-8C8F48DF8A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0333F7-62B1-458E-837B-98EEE686015F}">
  <ds:schemaRefs>
    <ds:schemaRef ds:uri="http://schemas.microsoft.com/sharepoint/v3/contenttype/forms"/>
  </ds:schemaRefs>
</ds:datastoreItem>
</file>

<file path=customXml/itemProps3.xml><?xml version="1.0" encoding="utf-8"?>
<ds:datastoreItem xmlns:ds="http://schemas.openxmlformats.org/officeDocument/2006/customXml" ds:itemID="{6FF95ACB-835D-4644-BF2C-C17B8C6C345A}">
  <ds:schemaRefs>
    <ds:schemaRef ds:uri="http://schemas.openxmlformats.org/officeDocument/2006/bibliography"/>
  </ds:schemaRefs>
</ds:datastoreItem>
</file>

<file path=customXml/itemProps4.xml><?xml version="1.0" encoding="utf-8"?>
<ds:datastoreItem xmlns:ds="http://schemas.openxmlformats.org/officeDocument/2006/customXml" ds:itemID="{74B3328E-461E-4911-B12D-245AE741E7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IDS 100 Proofreading Checklist Template</vt:lpstr>
    </vt:vector>
  </TitlesOfParts>
  <Company>Southern NH University</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IDS 100 Proofreading Checklist Template</dc:title>
  <dc:creator>Wahlstrom, Helena</dc:creator>
  <cp:lastModifiedBy>Intondi, Scott</cp:lastModifiedBy>
  <cp:revision>2</cp:revision>
  <dcterms:created xsi:type="dcterms:W3CDTF">2021-02-14T14:03:00Z</dcterms:created>
  <dcterms:modified xsi:type="dcterms:W3CDTF">2021-02-14T14:03:00Z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