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1F7753" w14:textId="77777777" w:rsidR="00AC69D2" w:rsidRDefault="00AC69D2" w:rsidP="00E00DAC">
      <w:pPr>
        <w:spacing w:after="40"/>
        <w:jc w:val="center"/>
      </w:pPr>
      <w:r>
        <w:rPr>
          <w:noProof/>
        </w:rPr>
        <w:drawing>
          <wp:inline distT="0" distB="0" distL="0" distR="0" wp14:anchorId="28CFF7B3" wp14:editId="4D5E5BCD">
            <wp:extent cx="2743200" cy="409575"/>
            <wp:effectExtent l="0" t="0" r="0" b="9525"/>
            <wp:docPr id="1" name="image01.jpg" descr="SNHU logo"/>
            <wp:cNvGraphicFramePr/>
            <a:graphic xmlns:a="http://schemas.openxmlformats.org/drawingml/2006/main">
              <a:graphicData uri="http://schemas.openxmlformats.org/drawingml/2006/picture">
                <pic:pic xmlns:pic="http://schemas.openxmlformats.org/drawingml/2006/picture">
                  <pic:nvPicPr>
                    <pic:cNvPr id="0" name="image01.jpg" descr="MP_SNHU_withQuill_Horizstack"/>
                    <pic:cNvPicPr preferRelativeResize="0"/>
                  </pic:nvPicPr>
                  <pic:blipFill>
                    <a:blip r:embed="rId10"/>
                    <a:srcRect/>
                    <a:stretch>
                      <a:fillRect/>
                    </a:stretch>
                  </pic:blipFill>
                  <pic:spPr>
                    <a:xfrm>
                      <a:off x="0" y="0"/>
                      <a:ext cx="2743200" cy="409575"/>
                    </a:xfrm>
                    <a:prstGeom prst="rect">
                      <a:avLst/>
                    </a:prstGeom>
                    <a:ln/>
                  </pic:spPr>
                </pic:pic>
              </a:graphicData>
            </a:graphic>
          </wp:inline>
        </w:drawing>
      </w:r>
    </w:p>
    <w:p w14:paraId="4D3185AA" w14:textId="77777777" w:rsidR="009F0B93" w:rsidRPr="00AB405F" w:rsidRDefault="00877090" w:rsidP="00BE13A2">
      <w:pPr>
        <w:pStyle w:val="Heading1"/>
      </w:pPr>
      <w:r w:rsidRPr="00AB405F">
        <w:t xml:space="preserve">IDS 100 Project 1: </w:t>
      </w:r>
      <w:r w:rsidRPr="00BE13A2">
        <w:t>Lenses</w:t>
      </w:r>
      <w:r w:rsidRPr="00AB405F">
        <w:t xml:space="preserve"> Chart Template</w:t>
      </w:r>
    </w:p>
    <w:p w14:paraId="7FE1B4C7" w14:textId="77777777" w:rsidR="00AB405F" w:rsidRDefault="00AB405F" w:rsidP="00AB405F">
      <w:pPr>
        <w:spacing w:after="0" w:line="240" w:lineRule="auto"/>
        <w:rPr>
          <w:b/>
        </w:rPr>
      </w:pPr>
    </w:p>
    <w:p w14:paraId="10E13753" w14:textId="77777777" w:rsidR="009F0B93" w:rsidRDefault="00877090" w:rsidP="00AB405F">
      <w:pPr>
        <w:spacing w:after="0" w:line="240" w:lineRule="auto"/>
      </w:pPr>
      <w:r>
        <w:rPr>
          <w:b/>
        </w:rPr>
        <w:t xml:space="preserve">Prompt: </w:t>
      </w:r>
      <w:r w:rsidR="00AB405F">
        <w:t>T</w:t>
      </w:r>
      <w:r>
        <w:t xml:space="preserve">o help guide your exploration of the four liberal arts lenses, you will complete the following </w:t>
      </w:r>
      <w:r w:rsidR="00AB405F">
        <w:t>lenses chart</w:t>
      </w:r>
      <w:r>
        <w:t xml:space="preserve">. You will use the information you gather in this chart on Projects 2 and 3, the KWL </w:t>
      </w:r>
      <w:r w:rsidR="00AB405F">
        <w:t>chart and the presentation</w:t>
      </w:r>
      <w:r>
        <w:t xml:space="preserve">. </w:t>
      </w:r>
    </w:p>
    <w:p w14:paraId="2B14168A" w14:textId="77777777" w:rsidR="009F0B93" w:rsidRDefault="009F0B93" w:rsidP="00AB405F">
      <w:pPr>
        <w:spacing w:after="0" w:line="240" w:lineRule="auto"/>
      </w:pPr>
    </w:p>
    <w:p w14:paraId="3CB16621" w14:textId="77777777" w:rsidR="009F0B93" w:rsidRDefault="00877090" w:rsidP="00AB405F">
      <w:pPr>
        <w:spacing w:after="0" w:line="240" w:lineRule="auto"/>
      </w:pPr>
      <w:r>
        <w:t xml:space="preserve">After exploring each liberal arts lens, complete the associated column in the table below. Be sure that you are making notes about the lens, not about the subject of the articles you reviewed (air pollution). The goal is to capture the main characteristics of each lens in the chart to help you see the similarities and differences between the lenses, and to also gain an understanding of how professionals in each field approach finding information. </w:t>
      </w:r>
    </w:p>
    <w:p w14:paraId="7CA7CA17" w14:textId="77777777" w:rsidR="00AB405F" w:rsidRDefault="00AB405F" w:rsidP="00AB405F">
      <w:pPr>
        <w:spacing w:after="0" w:line="240" w:lineRule="auto"/>
      </w:pPr>
    </w:p>
    <w:tbl>
      <w:tblPr>
        <w:tblStyle w:val="TableGrid"/>
        <w:tblW w:w="12969" w:type="dxa"/>
        <w:tblLayout w:type="fixed"/>
        <w:tblLook w:val="04A0" w:firstRow="1" w:lastRow="0" w:firstColumn="1" w:lastColumn="0" w:noHBand="0" w:noVBand="1"/>
        <w:tblDescription w:val="Table"/>
      </w:tblPr>
      <w:tblGrid>
        <w:gridCol w:w="2807"/>
        <w:gridCol w:w="2386"/>
        <w:gridCol w:w="2591"/>
        <w:gridCol w:w="2591"/>
        <w:gridCol w:w="2594"/>
      </w:tblGrid>
      <w:tr w:rsidR="009F0B93" w14:paraId="5D51ED83" w14:textId="77777777" w:rsidTr="00DB5023">
        <w:trPr>
          <w:trHeight w:val="275"/>
          <w:tblHeader/>
        </w:trPr>
        <w:tc>
          <w:tcPr>
            <w:tcW w:w="2807" w:type="dxa"/>
          </w:tcPr>
          <w:p w14:paraId="4C00C6D8" w14:textId="77777777" w:rsidR="009F0B93" w:rsidRDefault="00877090" w:rsidP="00AB405F">
            <w:pPr>
              <w:jc w:val="center"/>
            </w:pPr>
            <w:r>
              <w:rPr>
                <w:b/>
              </w:rPr>
              <w:t>Aspects of the Lens</w:t>
            </w:r>
          </w:p>
        </w:tc>
        <w:tc>
          <w:tcPr>
            <w:tcW w:w="2386" w:type="dxa"/>
          </w:tcPr>
          <w:p w14:paraId="54D93B49" w14:textId="77777777" w:rsidR="009F0B93" w:rsidRDefault="00877090" w:rsidP="00AB405F">
            <w:pPr>
              <w:jc w:val="center"/>
            </w:pPr>
            <w:r>
              <w:rPr>
                <w:b/>
              </w:rPr>
              <w:t>Social Science</w:t>
            </w:r>
          </w:p>
        </w:tc>
        <w:tc>
          <w:tcPr>
            <w:tcW w:w="2591" w:type="dxa"/>
          </w:tcPr>
          <w:p w14:paraId="2CC45229" w14:textId="77777777" w:rsidR="009F0B93" w:rsidRDefault="00877090" w:rsidP="00AB405F">
            <w:pPr>
              <w:jc w:val="center"/>
            </w:pPr>
            <w:r>
              <w:rPr>
                <w:b/>
              </w:rPr>
              <w:t>Natural Science</w:t>
            </w:r>
          </w:p>
        </w:tc>
        <w:tc>
          <w:tcPr>
            <w:tcW w:w="2591" w:type="dxa"/>
          </w:tcPr>
          <w:p w14:paraId="0290C54A" w14:textId="77777777" w:rsidR="009F0B93" w:rsidRDefault="00877090" w:rsidP="00AB405F">
            <w:pPr>
              <w:jc w:val="center"/>
            </w:pPr>
            <w:r>
              <w:rPr>
                <w:b/>
              </w:rPr>
              <w:t>History</w:t>
            </w:r>
          </w:p>
        </w:tc>
        <w:tc>
          <w:tcPr>
            <w:tcW w:w="2591" w:type="dxa"/>
          </w:tcPr>
          <w:p w14:paraId="06ED6BEC" w14:textId="77777777" w:rsidR="009F0B93" w:rsidRDefault="00877090" w:rsidP="00AB405F">
            <w:pPr>
              <w:jc w:val="center"/>
            </w:pPr>
            <w:r>
              <w:rPr>
                <w:b/>
              </w:rPr>
              <w:t>Humanities</w:t>
            </w:r>
          </w:p>
        </w:tc>
      </w:tr>
      <w:tr w:rsidR="009F0B93" w14:paraId="297B8CB2" w14:textId="77777777" w:rsidTr="00DB5023">
        <w:trPr>
          <w:trHeight w:val="551"/>
          <w:tblHeader/>
        </w:trPr>
        <w:tc>
          <w:tcPr>
            <w:tcW w:w="2807" w:type="dxa"/>
          </w:tcPr>
          <w:p w14:paraId="2B11B4F1" w14:textId="77777777" w:rsidR="00780C58" w:rsidRDefault="00877090" w:rsidP="00780C58">
            <w:pPr>
              <w:jc w:val="center"/>
              <w:rPr>
                <w:b/>
              </w:rPr>
            </w:pPr>
            <w:r>
              <w:rPr>
                <w:b/>
              </w:rPr>
              <w:t>Key Characteristics</w:t>
            </w:r>
          </w:p>
          <w:p w14:paraId="61573D7E" w14:textId="77777777" w:rsidR="00780C58" w:rsidRPr="00780C58" w:rsidRDefault="00780C58" w:rsidP="00AB405F">
            <w:pPr>
              <w:jc w:val="center"/>
            </w:pPr>
            <w:r>
              <w:t>What are some characteristics?</w:t>
            </w:r>
          </w:p>
        </w:tc>
        <w:tc>
          <w:tcPr>
            <w:tcW w:w="2386" w:type="dxa"/>
          </w:tcPr>
          <w:p w14:paraId="6ADEF099" w14:textId="24578AAA" w:rsidR="009F0B93" w:rsidRDefault="00BD7691" w:rsidP="00AB405F">
            <w:r>
              <w:t>Anthropology, economics, geography, history, sociology.</w:t>
            </w:r>
          </w:p>
        </w:tc>
        <w:tc>
          <w:tcPr>
            <w:tcW w:w="2591" w:type="dxa"/>
          </w:tcPr>
          <w:p w14:paraId="05C11805" w14:textId="0A8E168D" w:rsidR="009F0B93" w:rsidRDefault="00B371A3" w:rsidP="00AB405F">
            <w:r>
              <w:t>Observation, research, hypothesis, experiment, conclusion, share results.</w:t>
            </w:r>
          </w:p>
        </w:tc>
        <w:tc>
          <w:tcPr>
            <w:tcW w:w="2591" w:type="dxa"/>
          </w:tcPr>
          <w:p w14:paraId="5BC323CC" w14:textId="0FE3CDA5" w:rsidR="009F0B93" w:rsidRDefault="00B371A3" w:rsidP="00AB405F">
            <w:r>
              <w:t>Time period,</w:t>
            </w:r>
            <w:r w:rsidR="00BD7691">
              <w:t xml:space="preserve"> events, artifacts.</w:t>
            </w:r>
          </w:p>
        </w:tc>
        <w:tc>
          <w:tcPr>
            <w:tcW w:w="2591" w:type="dxa"/>
          </w:tcPr>
          <w:p w14:paraId="68413AD9" w14:textId="5E65ECC7" w:rsidR="009F0B93" w:rsidRDefault="00F879B6" w:rsidP="00AB405F">
            <w:r>
              <w:t xml:space="preserve"> </w:t>
            </w:r>
            <w:r w:rsidR="009B3D43">
              <w:t>English, history, philosophy, religious studies, ethnic/cultural studies, global studies, and international studies.</w:t>
            </w:r>
          </w:p>
        </w:tc>
      </w:tr>
      <w:tr w:rsidR="00B371A3" w14:paraId="63BC20D4" w14:textId="77777777" w:rsidTr="00DB5023">
        <w:trPr>
          <w:trHeight w:val="531"/>
          <w:tblHeader/>
        </w:trPr>
        <w:tc>
          <w:tcPr>
            <w:tcW w:w="2807" w:type="dxa"/>
          </w:tcPr>
          <w:p w14:paraId="03D157CB" w14:textId="77777777" w:rsidR="00B371A3" w:rsidRDefault="00B371A3" w:rsidP="00B371A3">
            <w:pPr>
              <w:jc w:val="center"/>
              <w:rPr>
                <w:b/>
              </w:rPr>
            </w:pPr>
            <w:r>
              <w:rPr>
                <w:b/>
              </w:rPr>
              <w:t>Types of Questions</w:t>
            </w:r>
          </w:p>
          <w:p w14:paraId="1121B308" w14:textId="77777777" w:rsidR="00B371A3" w:rsidRPr="00780C58" w:rsidRDefault="00B371A3" w:rsidP="00B371A3">
            <w:pPr>
              <w:jc w:val="center"/>
            </w:pPr>
            <w:r>
              <w:t>What questions would a professional from this lens ask when studying a topic?</w:t>
            </w:r>
          </w:p>
        </w:tc>
        <w:tc>
          <w:tcPr>
            <w:tcW w:w="2386" w:type="dxa"/>
          </w:tcPr>
          <w:p w14:paraId="54DDFACB" w14:textId="08EBA391" w:rsidR="00B371A3" w:rsidRDefault="00B371A3" w:rsidP="00B371A3">
            <w:r>
              <w:t>Why people behave the way they do, both as individuals and in groups within society.</w:t>
            </w:r>
          </w:p>
        </w:tc>
        <w:tc>
          <w:tcPr>
            <w:tcW w:w="2591" w:type="dxa"/>
          </w:tcPr>
          <w:p w14:paraId="65B2AAEA" w14:textId="77777777" w:rsidR="00B371A3" w:rsidRDefault="009B3D43" w:rsidP="00B371A3">
            <w:r>
              <w:t>How was an object made?</w:t>
            </w:r>
          </w:p>
          <w:p w14:paraId="62EB231F" w14:textId="117F9354" w:rsidR="009B3D43" w:rsidRDefault="009B3D43" w:rsidP="00B371A3">
            <w:r>
              <w:t>What experiments were used to make this result</w:t>
            </w:r>
            <w:r w:rsidR="00BD7691">
              <w:t>?</w:t>
            </w:r>
          </w:p>
        </w:tc>
        <w:tc>
          <w:tcPr>
            <w:tcW w:w="2591" w:type="dxa"/>
          </w:tcPr>
          <w:p w14:paraId="71AF533F" w14:textId="5392F685" w:rsidR="00B371A3" w:rsidRDefault="00B371A3" w:rsidP="00B371A3">
            <w:r>
              <w:t>When something was made, who made it.</w:t>
            </w:r>
          </w:p>
        </w:tc>
        <w:tc>
          <w:tcPr>
            <w:tcW w:w="2591" w:type="dxa"/>
          </w:tcPr>
          <w:p w14:paraId="6E1982CF" w14:textId="523B4D28" w:rsidR="00B371A3" w:rsidRDefault="00B371A3" w:rsidP="00B371A3">
            <w:r>
              <w:t>They may ask about cultural values and why they matter.</w:t>
            </w:r>
          </w:p>
        </w:tc>
      </w:tr>
      <w:tr w:rsidR="00B371A3" w14:paraId="2C8B5163" w14:textId="77777777" w:rsidTr="00DB5023">
        <w:trPr>
          <w:trHeight w:val="633"/>
          <w:tblHeader/>
        </w:trPr>
        <w:tc>
          <w:tcPr>
            <w:tcW w:w="2807" w:type="dxa"/>
          </w:tcPr>
          <w:p w14:paraId="434458EE" w14:textId="77777777" w:rsidR="00B371A3" w:rsidRDefault="00B371A3" w:rsidP="00B371A3">
            <w:pPr>
              <w:jc w:val="center"/>
              <w:rPr>
                <w:b/>
              </w:rPr>
            </w:pPr>
            <w:r>
              <w:rPr>
                <w:b/>
              </w:rPr>
              <w:t xml:space="preserve">Types of Evidence </w:t>
            </w:r>
          </w:p>
          <w:p w14:paraId="30147C3A" w14:textId="77777777" w:rsidR="00B371A3" w:rsidRPr="00780C58" w:rsidRDefault="00B371A3" w:rsidP="00B371A3">
            <w:pPr>
              <w:jc w:val="center"/>
            </w:pPr>
            <w:r>
              <w:t>How do professionals from each lens gather information? What sources are they using? (primary vs. secondary sources)</w:t>
            </w:r>
          </w:p>
        </w:tc>
        <w:tc>
          <w:tcPr>
            <w:tcW w:w="2386" w:type="dxa"/>
          </w:tcPr>
          <w:p w14:paraId="2F5182BF" w14:textId="2B7A7A49" w:rsidR="00B371A3" w:rsidRDefault="00D00BD9" w:rsidP="00B371A3">
            <w:r>
              <w:t xml:space="preserve">  </w:t>
            </w:r>
            <w:r w:rsidRPr="004B3498">
              <w:rPr>
                <w:b/>
                <w:bCs/>
              </w:rPr>
              <w:t>Primary:</w:t>
            </w:r>
            <w:r>
              <w:t xml:space="preserve"> </w:t>
            </w:r>
            <w:r w:rsidR="004B3498">
              <w:t>O</w:t>
            </w:r>
            <w:r>
              <w:t>riginal data from surveys or laboratory results.</w:t>
            </w:r>
          </w:p>
          <w:p w14:paraId="1CEE87C7" w14:textId="7A1268DC" w:rsidR="00D00BD9" w:rsidRDefault="00D00BD9" w:rsidP="00B371A3">
            <w:r w:rsidRPr="004B3498">
              <w:rPr>
                <w:b/>
                <w:bCs/>
              </w:rPr>
              <w:t xml:space="preserve">  Secondary:</w:t>
            </w:r>
            <w:r>
              <w:t xml:space="preserve"> </w:t>
            </w:r>
            <w:r w:rsidR="004B3498">
              <w:t>A literature review that summarizes research findings from multiple original studies.</w:t>
            </w:r>
          </w:p>
        </w:tc>
        <w:tc>
          <w:tcPr>
            <w:tcW w:w="2591" w:type="dxa"/>
          </w:tcPr>
          <w:p w14:paraId="5C0BCC06" w14:textId="77777777" w:rsidR="00B371A3" w:rsidRDefault="004B3498" w:rsidP="00B371A3">
            <w:r w:rsidRPr="004B3498">
              <w:rPr>
                <w:b/>
                <w:bCs/>
              </w:rPr>
              <w:t>Primary:</w:t>
            </w:r>
            <w:r>
              <w:t xml:space="preserve"> Laboratory results.</w:t>
            </w:r>
          </w:p>
          <w:p w14:paraId="2AF80022" w14:textId="77777777" w:rsidR="004B3498" w:rsidRDefault="004B3498" w:rsidP="00B371A3"/>
          <w:p w14:paraId="05DB9472" w14:textId="79AE62CD" w:rsidR="004B3498" w:rsidRDefault="004B3498" w:rsidP="00B371A3">
            <w:r w:rsidRPr="004B3498">
              <w:rPr>
                <w:b/>
                <w:bCs/>
              </w:rPr>
              <w:t>Secondary:</w:t>
            </w:r>
            <w:r>
              <w:t xml:space="preserve"> An article about research findings on the original study. </w:t>
            </w:r>
          </w:p>
        </w:tc>
        <w:tc>
          <w:tcPr>
            <w:tcW w:w="2591" w:type="dxa"/>
          </w:tcPr>
          <w:p w14:paraId="32A2E271" w14:textId="77777777" w:rsidR="00D00BD9" w:rsidRDefault="00D00BD9" w:rsidP="00B371A3">
            <w:r w:rsidRPr="004B3498">
              <w:rPr>
                <w:b/>
                <w:bCs/>
              </w:rPr>
              <w:t>Primary:</w:t>
            </w:r>
            <w:r>
              <w:t xml:space="preserve"> </w:t>
            </w:r>
            <w:r w:rsidR="004B3498">
              <w:t>An</w:t>
            </w:r>
            <w:r>
              <w:t xml:space="preserve"> artifact</w:t>
            </w:r>
            <w:r w:rsidR="004B3498">
              <w:t xml:space="preserve"> of the period.</w:t>
            </w:r>
          </w:p>
          <w:p w14:paraId="00C75E01" w14:textId="77777777" w:rsidR="004B3498" w:rsidRDefault="004B3498" w:rsidP="00B371A3"/>
          <w:p w14:paraId="53DA80E7" w14:textId="23F39EB4" w:rsidR="004B3498" w:rsidRDefault="004B3498" w:rsidP="00B371A3">
            <w:r w:rsidRPr="004B3498">
              <w:rPr>
                <w:b/>
                <w:bCs/>
              </w:rPr>
              <w:t>Secondary:</w:t>
            </w:r>
            <w:r>
              <w:t xml:space="preserve"> A history textbook.</w:t>
            </w:r>
          </w:p>
        </w:tc>
        <w:tc>
          <w:tcPr>
            <w:tcW w:w="2591" w:type="dxa"/>
          </w:tcPr>
          <w:p w14:paraId="7638E941" w14:textId="4F2C85B6" w:rsidR="00B371A3" w:rsidRDefault="00D00BD9" w:rsidP="00B371A3">
            <w:r>
              <w:t xml:space="preserve">  </w:t>
            </w:r>
            <w:r w:rsidRPr="004B3498">
              <w:rPr>
                <w:b/>
                <w:bCs/>
              </w:rPr>
              <w:t>Primary:</w:t>
            </w:r>
            <w:r>
              <w:t xml:space="preserve"> </w:t>
            </w:r>
            <w:r w:rsidR="004B3498">
              <w:t>L</w:t>
            </w:r>
            <w:r>
              <w:t>etters or diary entries from a historical period.</w:t>
            </w:r>
          </w:p>
          <w:p w14:paraId="008FED32" w14:textId="0DFCDDDC" w:rsidR="00D00BD9" w:rsidRDefault="00D00BD9" w:rsidP="00B371A3">
            <w:r>
              <w:t xml:space="preserve">  </w:t>
            </w:r>
            <w:r w:rsidRPr="004B3498">
              <w:rPr>
                <w:b/>
                <w:bCs/>
              </w:rPr>
              <w:t>Secondary:</w:t>
            </w:r>
            <w:r>
              <w:t xml:space="preserve"> </w:t>
            </w:r>
            <w:r w:rsidR="004B3498">
              <w:t>A</w:t>
            </w:r>
            <w:r>
              <w:t xml:space="preserve"> history textbook.</w:t>
            </w:r>
          </w:p>
        </w:tc>
      </w:tr>
      <w:tr w:rsidR="00B371A3" w14:paraId="4B68B0F5" w14:textId="77777777" w:rsidTr="00DB5023">
        <w:trPr>
          <w:trHeight w:val="3410"/>
          <w:tblHeader/>
        </w:trPr>
        <w:tc>
          <w:tcPr>
            <w:tcW w:w="2807" w:type="dxa"/>
          </w:tcPr>
          <w:p w14:paraId="77BDFB9C" w14:textId="77777777" w:rsidR="00B371A3" w:rsidRDefault="00B371A3" w:rsidP="00B371A3">
            <w:pPr>
              <w:jc w:val="center"/>
              <w:rPr>
                <w:b/>
              </w:rPr>
            </w:pPr>
            <w:r>
              <w:rPr>
                <w:b/>
              </w:rPr>
              <w:lastRenderedPageBreak/>
              <w:t>Commonalities &amp; Differences</w:t>
            </w:r>
          </w:p>
          <w:p w14:paraId="4E6A814D" w14:textId="77777777" w:rsidR="00B371A3" w:rsidRDefault="00B371A3" w:rsidP="00B371A3">
            <w:pPr>
              <w:jc w:val="center"/>
              <w:rPr>
                <w:b/>
              </w:rPr>
            </w:pPr>
          </w:p>
          <w:p w14:paraId="66EF3F50" w14:textId="77777777" w:rsidR="00B371A3" w:rsidRDefault="00B371A3" w:rsidP="00B371A3">
            <w:pPr>
              <w:jc w:val="center"/>
            </w:pPr>
            <w:r>
              <w:t xml:space="preserve">How are any of the above lenses (social science, natural science, history and humanities) </w:t>
            </w:r>
            <w:r w:rsidRPr="00780C58">
              <w:rPr>
                <w:u w:val="single"/>
              </w:rPr>
              <w:t>similar</w:t>
            </w:r>
            <w:r>
              <w:t xml:space="preserve"> to each other? </w:t>
            </w:r>
          </w:p>
          <w:p w14:paraId="035CBFD3" w14:textId="77777777" w:rsidR="00B371A3" w:rsidRDefault="00B371A3" w:rsidP="00B371A3">
            <w:pPr>
              <w:jc w:val="center"/>
            </w:pPr>
            <w:r>
              <w:t xml:space="preserve">How are any of the lenses </w:t>
            </w:r>
            <w:r w:rsidRPr="00780C58">
              <w:rPr>
                <w:u w:val="single"/>
              </w:rPr>
              <w:t>different</w:t>
            </w:r>
            <w:r>
              <w:t xml:space="preserve"> from each other? </w:t>
            </w:r>
          </w:p>
          <w:p w14:paraId="1837BA60" w14:textId="77777777" w:rsidR="00B371A3" w:rsidRPr="00780C58" w:rsidRDefault="00B371A3" w:rsidP="00B371A3">
            <w:pPr>
              <w:jc w:val="center"/>
            </w:pPr>
          </w:p>
          <w:p w14:paraId="2CF5BB9C" w14:textId="77777777" w:rsidR="00B371A3" w:rsidRDefault="00B371A3" w:rsidP="00B371A3">
            <w:pPr>
              <w:jc w:val="center"/>
            </w:pPr>
          </w:p>
        </w:tc>
        <w:tc>
          <w:tcPr>
            <w:tcW w:w="10162" w:type="dxa"/>
            <w:gridSpan w:val="4"/>
          </w:tcPr>
          <w:p w14:paraId="6A2B1521" w14:textId="77777777" w:rsidR="00B371A3" w:rsidRDefault="00B371A3" w:rsidP="00B371A3">
            <w:r>
              <w:t>Commonalities (You may add additional bullets as needed)</w:t>
            </w:r>
          </w:p>
          <w:p w14:paraId="11D67B71" w14:textId="41435AF7" w:rsidR="00B371A3" w:rsidRDefault="00740B1E" w:rsidP="00B371A3">
            <w:pPr>
              <w:pStyle w:val="ListBullet"/>
            </w:pPr>
            <w:r>
              <w:t>They all have a cause and an affect.</w:t>
            </w:r>
          </w:p>
          <w:p w14:paraId="6C4A5977" w14:textId="4AF7B58A" w:rsidR="00B371A3" w:rsidRDefault="00DB5023" w:rsidP="00B371A3">
            <w:pPr>
              <w:pStyle w:val="ListBullet"/>
              <w:spacing w:before="360" w:after="100" w:afterAutospacing="1"/>
            </w:pPr>
            <w:r>
              <w:t>They all work hand and hand from when something happened(</w:t>
            </w:r>
            <w:r w:rsidRPr="00DB5023">
              <w:rPr>
                <w:b/>
                <w:bCs/>
              </w:rPr>
              <w:t>history</w:t>
            </w:r>
            <w:r>
              <w:t>), how it happened (</w:t>
            </w:r>
            <w:r w:rsidRPr="00DB5023">
              <w:rPr>
                <w:b/>
                <w:bCs/>
              </w:rPr>
              <w:t>social science and natural science</w:t>
            </w:r>
            <w:r>
              <w:t>) and how it impacted our lives(</w:t>
            </w:r>
            <w:r w:rsidRPr="00DB5023">
              <w:rPr>
                <w:b/>
                <w:bCs/>
              </w:rPr>
              <w:t>humanities</w:t>
            </w:r>
            <w:r>
              <w:t>).</w:t>
            </w:r>
          </w:p>
          <w:p w14:paraId="7B572C01" w14:textId="77777777" w:rsidR="00B371A3" w:rsidRDefault="00B371A3" w:rsidP="00B371A3">
            <w:r>
              <w:t>Differences (You may add additional bullets as needed)</w:t>
            </w:r>
          </w:p>
          <w:p w14:paraId="5A401347" w14:textId="274BC5EE" w:rsidR="00B371A3" w:rsidRDefault="00740B1E" w:rsidP="00B371A3">
            <w:pPr>
              <w:pStyle w:val="ListBullet"/>
            </w:pPr>
            <w:r>
              <w:t>Natural science uses experiments</w:t>
            </w:r>
            <w:r w:rsidR="00DB5023">
              <w:t xml:space="preserve"> for results,</w:t>
            </w:r>
            <w:r>
              <w:t xml:space="preserve"> whereas social science focuses on social impact.</w:t>
            </w:r>
          </w:p>
          <w:p w14:paraId="673080CE" w14:textId="0CA56B07" w:rsidR="00B371A3" w:rsidRDefault="00DB5023" w:rsidP="00B371A3">
            <w:pPr>
              <w:pStyle w:val="ListBullet"/>
            </w:pPr>
            <w:r>
              <w:t>History will look at when something occurred, whereas social science may look at what/who caused it.</w:t>
            </w:r>
          </w:p>
          <w:p w14:paraId="4ACA3BE6" w14:textId="265E2357" w:rsidR="00B371A3" w:rsidRDefault="00E458C9" w:rsidP="00B371A3">
            <w:pPr>
              <w:pStyle w:val="ListBullet"/>
            </w:pPr>
            <w:r>
              <w:t>Humanities looks at how life has changed by an event, whereas social science may look at what/who caused it.</w:t>
            </w:r>
          </w:p>
        </w:tc>
      </w:tr>
    </w:tbl>
    <w:p w14:paraId="0A598F02" w14:textId="77777777" w:rsidR="009F0B93" w:rsidRDefault="009F0B93" w:rsidP="00AB405F">
      <w:pPr>
        <w:spacing w:after="0" w:line="240" w:lineRule="auto"/>
      </w:pPr>
    </w:p>
    <w:sectPr w:rsidR="009F0B93" w:rsidSect="00E00DAC">
      <w:headerReference w:type="default" r:id="rId11"/>
      <w:pgSz w:w="15840" w:h="12240" w:orient="landscape"/>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8042C" w14:textId="77777777" w:rsidR="00AE7B88" w:rsidRDefault="00AE7B88" w:rsidP="00AB405F">
      <w:pPr>
        <w:spacing w:after="0" w:line="240" w:lineRule="auto"/>
      </w:pPr>
      <w:r>
        <w:separator/>
      </w:r>
    </w:p>
  </w:endnote>
  <w:endnote w:type="continuationSeparator" w:id="0">
    <w:p w14:paraId="5D3BCCC7" w14:textId="77777777" w:rsidR="00AE7B88" w:rsidRDefault="00AE7B88" w:rsidP="00AB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F8AB6" w14:textId="77777777" w:rsidR="00AE7B88" w:rsidRDefault="00AE7B88" w:rsidP="00AB405F">
      <w:pPr>
        <w:spacing w:after="0" w:line="240" w:lineRule="auto"/>
      </w:pPr>
      <w:r>
        <w:separator/>
      </w:r>
    </w:p>
  </w:footnote>
  <w:footnote w:type="continuationSeparator" w:id="0">
    <w:p w14:paraId="2B626E53" w14:textId="77777777" w:rsidR="00AE7B88" w:rsidRDefault="00AE7B88" w:rsidP="00AB4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14389" w14:textId="77777777" w:rsidR="00AB405F" w:rsidRDefault="00AB405F" w:rsidP="00AB405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C0EAA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E3A2C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5228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3A77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3CBF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06B8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4616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64AF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4AD4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78BE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B44B9A"/>
    <w:multiLevelType w:val="multilevel"/>
    <w:tmpl w:val="58A88F0E"/>
    <w:lvl w:ilvl="0">
      <w:start w:val="1"/>
      <w:numFmt w:val="bullet"/>
      <w:pStyle w:val="List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8673B45"/>
    <w:multiLevelType w:val="multilevel"/>
    <w:tmpl w:val="131EEA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0B93"/>
    <w:rsid w:val="000753BE"/>
    <w:rsid w:val="000C02D1"/>
    <w:rsid w:val="001B0087"/>
    <w:rsid w:val="002B0853"/>
    <w:rsid w:val="002D3744"/>
    <w:rsid w:val="003170DE"/>
    <w:rsid w:val="004B3498"/>
    <w:rsid w:val="005943D7"/>
    <w:rsid w:val="00642B4C"/>
    <w:rsid w:val="0066105F"/>
    <w:rsid w:val="0067460C"/>
    <w:rsid w:val="00740B1E"/>
    <w:rsid w:val="00780C58"/>
    <w:rsid w:val="007A618F"/>
    <w:rsid w:val="007E7BF9"/>
    <w:rsid w:val="00831746"/>
    <w:rsid w:val="00877090"/>
    <w:rsid w:val="009A6690"/>
    <w:rsid w:val="009B3D43"/>
    <w:rsid w:val="009F0B93"/>
    <w:rsid w:val="009F600F"/>
    <w:rsid w:val="00A65CA2"/>
    <w:rsid w:val="00AB405F"/>
    <w:rsid w:val="00AC69D2"/>
    <w:rsid w:val="00AE7B88"/>
    <w:rsid w:val="00B24CBD"/>
    <w:rsid w:val="00B371A3"/>
    <w:rsid w:val="00BD7691"/>
    <w:rsid w:val="00BE13A2"/>
    <w:rsid w:val="00C22690"/>
    <w:rsid w:val="00C76B3D"/>
    <w:rsid w:val="00D00BD9"/>
    <w:rsid w:val="00DB5023"/>
    <w:rsid w:val="00E00DAC"/>
    <w:rsid w:val="00E458C9"/>
    <w:rsid w:val="00E76872"/>
    <w:rsid w:val="00F8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33130"/>
  <w15:docId w15:val="{BD2B345F-1E93-4A90-9DFB-E22C4A76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00DAC"/>
  </w:style>
  <w:style w:type="paragraph" w:styleId="Heading1">
    <w:name w:val="heading 1"/>
    <w:basedOn w:val="Normal"/>
    <w:next w:val="Normal"/>
    <w:rsid w:val="00BE13A2"/>
    <w:pPr>
      <w:spacing w:after="0" w:line="240" w:lineRule="auto"/>
      <w:jc w:val="center"/>
      <w:outlineLvl w:val="0"/>
    </w:pPr>
    <w:rPr>
      <w:b/>
      <w:sz w:val="24"/>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B4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05F"/>
  </w:style>
  <w:style w:type="paragraph" w:styleId="Footer">
    <w:name w:val="footer"/>
    <w:basedOn w:val="Normal"/>
    <w:link w:val="FooterChar"/>
    <w:uiPriority w:val="99"/>
    <w:unhideWhenUsed/>
    <w:rsid w:val="00AB4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05F"/>
  </w:style>
  <w:style w:type="paragraph" w:styleId="BalloonText">
    <w:name w:val="Balloon Text"/>
    <w:basedOn w:val="Normal"/>
    <w:link w:val="BalloonTextChar"/>
    <w:uiPriority w:val="99"/>
    <w:semiHidden/>
    <w:unhideWhenUsed/>
    <w:rsid w:val="009A6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690"/>
    <w:rPr>
      <w:rFonts w:ascii="Tahoma" w:hAnsi="Tahoma" w:cs="Tahoma"/>
      <w:sz w:val="16"/>
      <w:szCs w:val="16"/>
    </w:rPr>
  </w:style>
  <w:style w:type="table" w:styleId="TableGrid">
    <w:name w:val="Table Grid"/>
    <w:basedOn w:val="TableNormal"/>
    <w:uiPriority w:val="39"/>
    <w:rsid w:val="009F6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66105F"/>
    <w:pPr>
      <w:numPr>
        <w:numId w:val="1"/>
      </w:numPr>
      <w:spacing w:after="0" w:line="240" w:lineRule="auto"/>
      <w:ind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90E50D-728E-40D6-97F0-C3392B584C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D18150-E34D-47F5-B5AE-308CF74B9EE8}">
  <ds:schemaRefs>
    <ds:schemaRef ds:uri="http://schemas.microsoft.com/sharepoint/v3/contenttype/forms"/>
  </ds:schemaRefs>
</ds:datastoreItem>
</file>

<file path=customXml/itemProps3.xml><?xml version="1.0" encoding="utf-8"?>
<ds:datastoreItem xmlns:ds="http://schemas.openxmlformats.org/officeDocument/2006/customXml" ds:itemID="{00C682E4-4401-4A32-BEB2-D94830B7B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IDS 100 Project 1: Lenses Chart Template</vt:lpstr>
    </vt:vector>
  </TitlesOfParts>
  <Company>Southern NH University</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IDS 100 Project 1: Lenses Chart Template</dc:title>
  <dc:creator>Ross, Kelly</dc:creator>
  <cp:lastModifiedBy>Intondi, Scott</cp:lastModifiedBy>
  <cp:revision>2</cp:revision>
  <dcterms:created xsi:type="dcterms:W3CDTF">2021-01-18T15:09:00Z</dcterms:created>
  <dcterms:modified xsi:type="dcterms:W3CDTF">2021-01-18T15:09:00Z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