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45A30" w14:textId="2D1CD92D" w:rsidR="001511F8" w:rsidRDefault="00034387" w:rsidP="004D51A5">
      <w:pPr>
        <w:spacing w:after="0" w:line="240" w:lineRule="auto"/>
        <w:jc w:val="center"/>
        <w:rPr>
          <w:rFonts w:ascii="Arial" w:hAnsi="Arial" w:cs="Arial"/>
          <w:sz w:val="24"/>
          <w:szCs w:val="24"/>
          <w:u w:val="single"/>
        </w:rPr>
      </w:pPr>
      <w:r w:rsidRPr="00034387">
        <w:rPr>
          <w:rFonts w:ascii="Arial" w:hAnsi="Arial" w:cs="Arial"/>
          <w:sz w:val="24"/>
          <w:szCs w:val="24"/>
          <w:u w:val="single"/>
        </w:rPr>
        <w:t xml:space="preserve">Fiche projet de </w:t>
      </w:r>
      <w:r>
        <w:rPr>
          <w:rFonts w:ascii="Arial" w:hAnsi="Arial" w:cs="Arial"/>
          <w:sz w:val="24"/>
          <w:szCs w:val="24"/>
          <w:u w:val="single"/>
        </w:rPr>
        <w:t>mémoire</w:t>
      </w:r>
    </w:p>
    <w:p w14:paraId="4585C6F1" w14:textId="1C294CD5" w:rsidR="00034387" w:rsidRDefault="002638F5" w:rsidP="004D51A5">
      <w:pPr>
        <w:spacing w:after="0" w:line="240" w:lineRule="auto"/>
        <w:jc w:val="center"/>
        <w:rPr>
          <w:rFonts w:ascii="Arial" w:hAnsi="Arial" w:cs="Arial"/>
          <w:sz w:val="24"/>
          <w:szCs w:val="24"/>
          <w:u w:val="single"/>
        </w:rPr>
      </w:pPr>
      <w:r>
        <w:rPr>
          <w:noProof/>
          <w:lang w:eastAsia="fr-FR"/>
        </w:rPr>
        <mc:AlternateContent>
          <mc:Choice Requires="wps">
            <w:drawing>
              <wp:anchor distT="0" distB="0" distL="114300" distR="114300" simplePos="0" relativeHeight="251659264" behindDoc="0" locked="0" layoutInCell="1" allowOverlap="1" wp14:anchorId="63DE9EC1" wp14:editId="7196BF36">
                <wp:simplePos x="0" y="0"/>
                <wp:positionH relativeFrom="margin">
                  <wp:posOffset>-15875</wp:posOffset>
                </wp:positionH>
                <wp:positionV relativeFrom="paragraph">
                  <wp:posOffset>134843</wp:posOffset>
                </wp:positionV>
                <wp:extent cx="5859780" cy="899160"/>
                <wp:effectExtent l="0" t="0" r="26670" b="15240"/>
                <wp:wrapNone/>
                <wp:docPr id="1"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9780" cy="899160"/>
                        </a:xfrm>
                        <a:prstGeom prst="roundRect">
                          <a:avLst/>
                        </a:prstGeom>
                      </wps:spPr>
                      <wps:style>
                        <a:lnRef idx="2">
                          <a:schemeClr val="dk1"/>
                        </a:lnRef>
                        <a:fillRef idx="1">
                          <a:schemeClr val="lt1"/>
                        </a:fillRef>
                        <a:effectRef idx="0">
                          <a:schemeClr val="dk1"/>
                        </a:effectRef>
                        <a:fontRef idx="minor">
                          <a:schemeClr val="dk1"/>
                        </a:fontRef>
                      </wps:style>
                      <wps:txbx>
                        <w:txbxContent>
                          <w:p w14:paraId="6A2EF6F1" w14:textId="4F3F6CC9" w:rsidR="001A1869" w:rsidRPr="00543BAF" w:rsidRDefault="00B20C54" w:rsidP="002D1518">
                            <w:pPr>
                              <w:spacing w:after="0" w:line="360" w:lineRule="auto"/>
                              <w:jc w:val="center"/>
                              <w:rPr>
                                <w:rFonts w:ascii="Arial" w:hAnsi="Arial" w:cs="Arial"/>
                                <w:b/>
                              </w:rPr>
                            </w:pPr>
                            <w:bookmarkStart w:id="0" w:name="_Hlk210044447"/>
                            <w:bookmarkStart w:id="1" w:name="_Hlk210044448"/>
                            <w:r w:rsidRPr="00B20C54">
                              <w:rPr>
                                <w:rFonts w:ascii="Arial" w:hAnsi="Arial" w:cs="Arial"/>
                                <w:b/>
                              </w:rPr>
                              <w:t>CONCEPTION ET DEVELOPPEMENT D'UN ATLAS GEOTECHNIQUE INTERACTIF DU</w:t>
                            </w:r>
                            <w:r>
                              <w:rPr>
                                <w:rFonts w:ascii="Arial" w:hAnsi="Arial" w:cs="Arial"/>
                                <w:b/>
                              </w:rPr>
                              <w:t xml:space="preserve"> TOGO : </w:t>
                            </w:r>
                            <w:r w:rsidRPr="00B20C54">
                              <w:rPr>
                                <w:rFonts w:ascii="Arial" w:hAnsi="Arial" w:cs="Arial"/>
                                <w:b/>
                              </w:rPr>
                              <w:t>CAPITALISATION ET VALORISATION DES DONNEES DU SOUS-SOL POUR LE GENIE CIVIL</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DE9EC1" id="Rectangle à coins arrondis 1" o:spid="_x0000_s1026" style="position:absolute;left:0;text-align:left;margin-left:-1.25pt;margin-top:10.6pt;width:461.4pt;height:7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" fillcolor="white [3201]" strokecolor="black [3200]" strokeweight="1pt">
                <v:stroke joinstyle="miter"/>
                <v:path arrowok="t"/>
                <v:textbox>
                  <w:txbxContent>
                    <w:p w14:paraId="6A2EF6F1" w14:textId="4F3F6CC9" w:rsidR="001A1869" w:rsidRPr="00543BAF" w:rsidRDefault="00B20C54" w:rsidP="002D1518">
                      <w:pPr>
                        <w:spacing w:after="0" w:line="360" w:lineRule="auto"/>
                        <w:jc w:val="center"/>
                        <w:rPr>
                          <w:rFonts w:ascii="Arial" w:hAnsi="Arial" w:cs="Arial"/>
                          <w:b/>
                        </w:rPr>
                      </w:pPr>
                      <w:bookmarkStart w:id="2" w:name="_Hlk210044447"/>
                      <w:bookmarkStart w:id="3" w:name="_Hlk210044448"/>
                      <w:r w:rsidRPr="00B20C54">
                        <w:rPr>
                          <w:rFonts w:ascii="Arial" w:hAnsi="Arial" w:cs="Arial"/>
                          <w:b/>
                        </w:rPr>
                        <w:t>CONCEPTION ET DEVELOPPEMENT D'UN ATLAS GEOTECHNIQUE INTERACTIF DU</w:t>
                      </w:r>
                      <w:r>
                        <w:rPr>
                          <w:rFonts w:ascii="Arial" w:hAnsi="Arial" w:cs="Arial"/>
                          <w:b/>
                        </w:rPr>
                        <w:t xml:space="preserve"> TOGO : </w:t>
                      </w:r>
                      <w:r w:rsidRPr="00B20C54">
                        <w:rPr>
                          <w:rFonts w:ascii="Arial" w:hAnsi="Arial" w:cs="Arial"/>
                          <w:b/>
                        </w:rPr>
                        <w:t>CAPITALISATION ET VALORISATION DES DONNEES DU SOUS-SOL POUR LE GENIE CIVIL</w:t>
                      </w:r>
                      <w:bookmarkEnd w:id="2"/>
                      <w:bookmarkEnd w:id="3"/>
                    </w:p>
                  </w:txbxContent>
                </v:textbox>
                <w10:wrap anchorx="margin"/>
              </v:roundrect>
            </w:pict>
          </mc:Fallback>
        </mc:AlternateContent>
      </w:r>
    </w:p>
    <w:p w14:paraId="77753D40" w14:textId="67BBB117" w:rsidR="005A128E" w:rsidRDefault="005A128E" w:rsidP="004D51A5">
      <w:pPr>
        <w:spacing w:after="0" w:line="240" w:lineRule="auto"/>
        <w:jc w:val="center"/>
        <w:rPr>
          <w:rFonts w:ascii="Arial" w:hAnsi="Arial" w:cs="Arial"/>
          <w:sz w:val="24"/>
          <w:szCs w:val="24"/>
          <w:u w:val="single"/>
        </w:rPr>
      </w:pPr>
    </w:p>
    <w:p w14:paraId="2685AE7A" w14:textId="7183401B" w:rsidR="005A128E" w:rsidRDefault="005A128E" w:rsidP="004D51A5">
      <w:pPr>
        <w:spacing w:after="0" w:line="240" w:lineRule="auto"/>
        <w:jc w:val="center"/>
        <w:rPr>
          <w:rFonts w:ascii="Arial" w:hAnsi="Arial" w:cs="Arial"/>
          <w:sz w:val="24"/>
          <w:szCs w:val="24"/>
          <w:u w:val="single"/>
        </w:rPr>
      </w:pPr>
    </w:p>
    <w:p w14:paraId="533F3814" w14:textId="3B57433D" w:rsidR="005A128E" w:rsidRDefault="005A128E" w:rsidP="004D51A5">
      <w:pPr>
        <w:spacing w:after="0" w:line="240" w:lineRule="auto"/>
        <w:jc w:val="center"/>
        <w:rPr>
          <w:rFonts w:ascii="Arial" w:hAnsi="Arial" w:cs="Arial"/>
          <w:sz w:val="24"/>
          <w:szCs w:val="24"/>
          <w:u w:val="single"/>
        </w:rPr>
      </w:pPr>
    </w:p>
    <w:p w14:paraId="1DBB4B30" w14:textId="3540239D" w:rsidR="005A128E" w:rsidRDefault="005A128E" w:rsidP="004D51A5">
      <w:pPr>
        <w:spacing w:after="0" w:line="240" w:lineRule="auto"/>
        <w:jc w:val="center"/>
        <w:rPr>
          <w:rFonts w:ascii="Arial" w:hAnsi="Arial" w:cs="Arial"/>
          <w:sz w:val="24"/>
          <w:szCs w:val="24"/>
          <w:u w:val="single"/>
        </w:rPr>
      </w:pPr>
    </w:p>
    <w:p w14:paraId="01297E70" w14:textId="2FE44922" w:rsidR="005A128E" w:rsidRDefault="005A128E" w:rsidP="005A128E">
      <w:pPr>
        <w:spacing w:after="0" w:line="240" w:lineRule="auto"/>
        <w:rPr>
          <w:rFonts w:ascii="Arial" w:hAnsi="Arial" w:cs="Arial"/>
          <w:sz w:val="24"/>
          <w:szCs w:val="24"/>
          <w:u w:val="single"/>
        </w:rPr>
      </w:pPr>
    </w:p>
    <w:p w14:paraId="63D66AE7" w14:textId="33D0052F" w:rsidR="005A128E" w:rsidRDefault="005A128E" w:rsidP="005A128E">
      <w:pPr>
        <w:spacing w:after="0" w:line="240" w:lineRule="auto"/>
        <w:rPr>
          <w:rFonts w:ascii="Arial" w:hAnsi="Arial" w:cs="Arial"/>
          <w:sz w:val="24"/>
          <w:szCs w:val="24"/>
          <w:u w:val="single"/>
        </w:rPr>
      </w:pPr>
    </w:p>
    <w:tbl>
      <w:tblPr>
        <w:tblStyle w:val="Grilledutableau"/>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36"/>
        <w:gridCol w:w="5207"/>
      </w:tblGrid>
      <w:tr w:rsidR="005A128E" w:rsidRPr="005A128E" w14:paraId="781B837A" w14:textId="77777777" w:rsidTr="00B41EBB">
        <w:tc>
          <w:tcPr>
            <w:tcW w:w="3686" w:type="dxa"/>
          </w:tcPr>
          <w:p w14:paraId="75D8931D" w14:textId="27440A8D" w:rsidR="005A128E" w:rsidRPr="005A128E" w:rsidRDefault="005A128E" w:rsidP="005A128E">
            <w:pPr>
              <w:rPr>
                <w:rFonts w:ascii="Arial" w:hAnsi="Arial" w:cs="Arial"/>
                <w:sz w:val="24"/>
                <w:szCs w:val="24"/>
              </w:rPr>
            </w:pPr>
            <w:r w:rsidRPr="005A128E">
              <w:rPr>
                <w:rFonts w:ascii="Arial" w:hAnsi="Arial" w:cs="Arial"/>
                <w:sz w:val="24"/>
                <w:szCs w:val="24"/>
              </w:rPr>
              <w:t>PRESENTE PAR</w:t>
            </w:r>
          </w:p>
        </w:tc>
        <w:tc>
          <w:tcPr>
            <w:tcW w:w="236" w:type="dxa"/>
          </w:tcPr>
          <w:p w14:paraId="1090BB65" w14:textId="7260AC4B" w:rsidR="005A128E" w:rsidRPr="005A128E" w:rsidRDefault="005A128E" w:rsidP="005A128E">
            <w:pPr>
              <w:rPr>
                <w:rFonts w:ascii="Arial" w:hAnsi="Arial" w:cs="Arial"/>
                <w:sz w:val="24"/>
                <w:szCs w:val="24"/>
              </w:rPr>
            </w:pPr>
            <w:r w:rsidRPr="005A128E">
              <w:rPr>
                <w:rFonts w:ascii="Arial" w:hAnsi="Arial" w:cs="Arial"/>
                <w:sz w:val="24"/>
                <w:szCs w:val="24"/>
              </w:rPr>
              <w:t>:</w:t>
            </w:r>
          </w:p>
        </w:tc>
        <w:tc>
          <w:tcPr>
            <w:tcW w:w="5207" w:type="dxa"/>
          </w:tcPr>
          <w:p w14:paraId="1B71CEE9" w14:textId="1875AE70" w:rsidR="005A128E" w:rsidRPr="005A128E" w:rsidRDefault="005A128E" w:rsidP="005A128E">
            <w:pPr>
              <w:rPr>
                <w:rFonts w:ascii="Arial" w:hAnsi="Arial" w:cs="Arial"/>
                <w:sz w:val="24"/>
                <w:szCs w:val="24"/>
              </w:rPr>
            </w:pPr>
            <w:r w:rsidRPr="005A128E">
              <w:rPr>
                <w:rFonts w:ascii="Arial" w:hAnsi="Arial" w:cs="Arial"/>
                <w:sz w:val="24"/>
                <w:szCs w:val="24"/>
              </w:rPr>
              <w:t>TABE DJATO Serge</w:t>
            </w:r>
          </w:p>
        </w:tc>
      </w:tr>
      <w:tr w:rsidR="005A128E" w:rsidRPr="005A128E" w14:paraId="72E975B0" w14:textId="77777777" w:rsidTr="00B41EBB">
        <w:tc>
          <w:tcPr>
            <w:tcW w:w="3686" w:type="dxa"/>
          </w:tcPr>
          <w:p w14:paraId="528FE06C" w14:textId="4C5611BB" w:rsidR="005A128E" w:rsidRPr="005A128E" w:rsidRDefault="005A128E" w:rsidP="005A128E">
            <w:pPr>
              <w:rPr>
                <w:rFonts w:ascii="Arial" w:hAnsi="Arial" w:cs="Arial"/>
                <w:sz w:val="24"/>
                <w:szCs w:val="24"/>
              </w:rPr>
            </w:pPr>
            <w:r w:rsidRPr="005A128E">
              <w:rPr>
                <w:rFonts w:ascii="Arial" w:hAnsi="Arial" w:cs="Arial"/>
                <w:sz w:val="24"/>
                <w:szCs w:val="24"/>
              </w:rPr>
              <w:t>ADRESSE</w:t>
            </w:r>
          </w:p>
        </w:tc>
        <w:tc>
          <w:tcPr>
            <w:tcW w:w="236" w:type="dxa"/>
          </w:tcPr>
          <w:p w14:paraId="74A167DF" w14:textId="75B1B24F" w:rsidR="005A128E" w:rsidRPr="005A128E" w:rsidRDefault="005A128E" w:rsidP="005A128E">
            <w:pPr>
              <w:rPr>
                <w:rFonts w:ascii="Arial" w:hAnsi="Arial" w:cs="Arial"/>
                <w:sz w:val="24"/>
                <w:szCs w:val="24"/>
              </w:rPr>
            </w:pPr>
          </w:p>
        </w:tc>
        <w:tc>
          <w:tcPr>
            <w:tcW w:w="5207" w:type="dxa"/>
          </w:tcPr>
          <w:p w14:paraId="03AB76A4" w14:textId="77777777" w:rsidR="005A128E" w:rsidRPr="005A128E" w:rsidRDefault="005A128E" w:rsidP="005A128E">
            <w:pPr>
              <w:rPr>
                <w:rFonts w:ascii="Arial" w:hAnsi="Arial" w:cs="Arial"/>
                <w:sz w:val="24"/>
                <w:szCs w:val="24"/>
              </w:rPr>
            </w:pPr>
            <w:r w:rsidRPr="005A128E">
              <w:rPr>
                <w:rFonts w:ascii="Arial" w:hAnsi="Arial" w:cs="Arial"/>
                <w:sz w:val="24"/>
                <w:szCs w:val="24"/>
              </w:rPr>
              <w:t>Tél : 92 21 82 31 / 98 89 90 03</w:t>
            </w:r>
          </w:p>
          <w:p w14:paraId="6F1AD1A4" w14:textId="4D0F521D" w:rsidR="005A128E" w:rsidRPr="005A128E" w:rsidRDefault="005A128E" w:rsidP="005A128E">
            <w:pPr>
              <w:rPr>
                <w:rFonts w:ascii="Arial" w:hAnsi="Arial" w:cs="Arial"/>
                <w:sz w:val="24"/>
                <w:szCs w:val="24"/>
              </w:rPr>
            </w:pPr>
            <w:r w:rsidRPr="005A128E">
              <w:rPr>
                <w:rFonts w:ascii="Arial" w:hAnsi="Arial" w:cs="Arial"/>
                <w:sz w:val="24"/>
                <w:szCs w:val="24"/>
              </w:rPr>
              <w:t>E-mail : serge.tdjato@gmail.com</w:t>
            </w:r>
          </w:p>
        </w:tc>
      </w:tr>
      <w:tr w:rsidR="005A128E" w:rsidRPr="005A128E" w14:paraId="3D5D2CF7" w14:textId="77777777" w:rsidTr="00B41EBB">
        <w:tc>
          <w:tcPr>
            <w:tcW w:w="3686" w:type="dxa"/>
          </w:tcPr>
          <w:p w14:paraId="0154DD8C" w14:textId="665FCFD3" w:rsidR="005A128E" w:rsidRPr="005A128E" w:rsidRDefault="005A128E" w:rsidP="005A128E">
            <w:pPr>
              <w:rPr>
                <w:rFonts w:ascii="Arial" w:hAnsi="Arial" w:cs="Arial"/>
                <w:sz w:val="24"/>
                <w:szCs w:val="24"/>
              </w:rPr>
            </w:pPr>
            <w:r w:rsidRPr="005A128E">
              <w:rPr>
                <w:rFonts w:ascii="Arial" w:hAnsi="Arial" w:cs="Arial"/>
                <w:sz w:val="24"/>
                <w:szCs w:val="24"/>
              </w:rPr>
              <w:t>INSTITUTION</w:t>
            </w:r>
          </w:p>
        </w:tc>
        <w:tc>
          <w:tcPr>
            <w:tcW w:w="236" w:type="dxa"/>
          </w:tcPr>
          <w:p w14:paraId="2FC3FA09" w14:textId="3D1286AC" w:rsidR="005A128E" w:rsidRPr="005A128E" w:rsidRDefault="005A128E" w:rsidP="005A128E">
            <w:pPr>
              <w:rPr>
                <w:rFonts w:ascii="Arial" w:hAnsi="Arial" w:cs="Arial"/>
                <w:sz w:val="24"/>
                <w:szCs w:val="24"/>
              </w:rPr>
            </w:pPr>
          </w:p>
        </w:tc>
        <w:tc>
          <w:tcPr>
            <w:tcW w:w="5207" w:type="dxa"/>
          </w:tcPr>
          <w:p w14:paraId="0C5BEB43" w14:textId="0825C88F" w:rsidR="005A128E" w:rsidRPr="005A128E" w:rsidRDefault="005A128E" w:rsidP="005A128E">
            <w:pPr>
              <w:rPr>
                <w:rFonts w:ascii="Arial" w:hAnsi="Arial" w:cs="Arial"/>
                <w:sz w:val="24"/>
                <w:szCs w:val="24"/>
              </w:rPr>
            </w:pPr>
            <w:r w:rsidRPr="005A128E">
              <w:rPr>
                <w:rFonts w:ascii="Arial" w:hAnsi="Arial" w:cs="Arial"/>
                <w:sz w:val="24"/>
                <w:szCs w:val="24"/>
              </w:rPr>
              <w:t>FORMATEC</w:t>
            </w:r>
          </w:p>
        </w:tc>
      </w:tr>
      <w:tr w:rsidR="005A128E" w:rsidRPr="005A128E" w14:paraId="27D30367" w14:textId="77777777" w:rsidTr="00B41EBB">
        <w:tc>
          <w:tcPr>
            <w:tcW w:w="3686" w:type="dxa"/>
          </w:tcPr>
          <w:p w14:paraId="3A92C3BB" w14:textId="06197F22" w:rsidR="005A128E" w:rsidRPr="005A128E" w:rsidRDefault="005A128E" w:rsidP="005A128E">
            <w:pPr>
              <w:rPr>
                <w:rFonts w:ascii="Arial" w:hAnsi="Arial" w:cs="Arial"/>
                <w:sz w:val="24"/>
                <w:szCs w:val="24"/>
              </w:rPr>
            </w:pPr>
            <w:r w:rsidRPr="005A128E">
              <w:rPr>
                <w:rFonts w:ascii="Arial" w:hAnsi="Arial" w:cs="Arial"/>
                <w:sz w:val="24"/>
                <w:szCs w:val="24"/>
              </w:rPr>
              <w:t>FILIERE</w:t>
            </w:r>
          </w:p>
        </w:tc>
        <w:tc>
          <w:tcPr>
            <w:tcW w:w="236" w:type="dxa"/>
          </w:tcPr>
          <w:p w14:paraId="2B6B9D60" w14:textId="70B7D76B" w:rsidR="005A128E" w:rsidRPr="005A128E" w:rsidRDefault="005A128E" w:rsidP="005A128E">
            <w:pPr>
              <w:rPr>
                <w:rFonts w:ascii="Arial" w:hAnsi="Arial" w:cs="Arial"/>
                <w:sz w:val="24"/>
                <w:szCs w:val="24"/>
              </w:rPr>
            </w:pPr>
            <w:r w:rsidRPr="005A128E">
              <w:rPr>
                <w:rFonts w:ascii="Arial" w:hAnsi="Arial" w:cs="Arial"/>
                <w:sz w:val="24"/>
                <w:szCs w:val="24"/>
              </w:rPr>
              <w:t>:</w:t>
            </w:r>
          </w:p>
        </w:tc>
        <w:tc>
          <w:tcPr>
            <w:tcW w:w="5207" w:type="dxa"/>
          </w:tcPr>
          <w:p w14:paraId="5A812771" w14:textId="79515BD5" w:rsidR="005A128E" w:rsidRPr="005A128E" w:rsidRDefault="005A128E" w:rsidP="005A128E">
            <w:pPr>
              <w:rPr>
                <w:rFonts w:ascii="Arial" w:hAnsi="Arial" w:cs="Arial"/>
                <w:sz w:val="24"/>
                <w:szCs w:val="24"/>
              </w:rPr>
            </w:pPr>
            <w:r w:rsidRPr="005A128E">
              <w:rPr>
                <w:rFonts w:ascii="Arial" w:hAnsi="Arial" w:cs="Arial"/>
                <w:sz w:val="24"/>
                <w:szCs w:val="24"/>
              </w:rPr>
              <w:t>Technologie de Construction et Environnement (TCE)</w:t>
            </w:r>
          </w:p>
        </w:tc>
      </w:tr>
      <w:tr w:rsidR="005A128E" w:rsidRPr="005A128E" w14:paraId="2E3C4D4C" w14:textId="77777777" w:rsidTr="00B41EBB">
        <w:tc>
          <w:tcPr>
            <w:tcW w:w="3686" w:type="dxa"/>
          </w:tcPr>
          <w:p w14:paraId="653648BA" w14:textId="669045BE" w:rsidR="005A128E" w:rsidRPr="005A128E" w:rsidRDefault="005A128E" w:rsidP="005A128E">
            <w:pPr>
              <w:rPr>
                <w:rFonts w:ascii="Arial" w:hAnsi="Arial" w:cs="Arial"/>
                <w:sz w:val="24"/>
                <w:szCs w:val="24"/>
              </w:rPr>
            </w:pPr>
            <w:r w:rsidRPr="005A128E">
              <w:rPr>
                <w:rFonts w:ascii="Arial" w:hAnsi="Arial" w:cs="Arial"/>
                <w:sz w:val="24"/>
                <w:szCs w:val="24"/>
              </w:rPr>
              <w:t>NATURE DU PROJET</w:t>
            </w:r>
          </w:p>
        </w:tc>
        <w:tc>
          <w:tcPr>
            <w:tcW w:w="236" w:type="dxa"/>
          </w:tcPr>
          <w:p w14:paraId="6E90FE41" w14:textId="57D007C0" w:rsidR="005A128E" w:rsidRPr="005A128E" w:rsidRDefault="005A128E" w:rsidP="005A128E">
            <w:pPr>
              <w:rPr>
                <w:rFonts w:ascii="Arial" w:hAnsi="Arial" w:cs="Arial"/>
                <w:sz w:val="24"/>
                <w:szCs w:val="24"/>
              </w:rPr>
            </w:pPr>
            <w:r w:rsidRPr="005A128E">
              <w:rPr>
                <w:rFonts w:ascii="Arial" w:hAnsi="Arial" w:cs="Arial"/>
                <w:sz w:val="24"/>
                <w:szCs w:val="24"/>
              </w:rPr>
              <w:t>:</w:t>
            </w:r>
          </w:p>
        </w:tc>
        <w:tc>
          <w:tcPr>
            <w:tcW w:w="5207" w:type="dxa"/>
          </w:tcPr>
          <w:p w14:paraId="4B76F907" w14:textId="71F88778" w:rsidR="005A128E" w:rsidRPr="005A128E" w:rsidRDefault="005A128E" w:rsidP="005A128E">
            <w:pPr>
              <w:rPr>
                <w:rFonts w:ascii="Arial" w:hAnsi="Arial" w:cs="Arial"/>
                <w:sz w:val="24"/>
                <w:szCs w:val="24"/>
              </w:rPr>
            </w:pPr>
            <w:r w:rsidRPr="005A128E">
              <w:rPr>
                <w:rFonts w:ascii="Arial" w:hAnsi="Arial" w:cs="Arial"/>
                <w:sz w:val="24"/>
                <w:szCs w:val="24"/>
              </w:rPr>
              <w:t>Master professionnelle</w:t>
            </w:r>
          </w:p>
        </w:tc>
      </w:tr>
      <w:tr w:rsidR="005A128E" w:rsidRPr="005A128E" w14:paraId="17812E56" w14:textId="77777777" w:rsidTr="00B41EBB">
        <w:tc>
          <w:tcPr>
            <w:tcW w:w="3686" w:type="dxa"/>
          </w:tcPr>
          <w:p w14:paraId="5A6E2896" w14:textId="389706FF" w:rsidR="005A128E" w:rsidRPr="005A128E" w:rsidRDefault="005A128E" w:rsidP="005A128E">
            <w:pPr>
              <w:rPr>
                <w:rFonts w:ascii="Arial" w:hAnsi="Arial" w:cs="Arial"/>
                <w:sz w:val="24"/>
                <w:szCs w:val="24"/>
              </w:rPr>
            </w:pPr>
            <w:r w:rsidRPr="005A128E">
              <w:rPr>
                <w:rFonts w:ascii="Arial" w:hAnsi="Arial" w:cs="Arial"/>
                <w:sz w:val="24"/>
                <w:szCs w:val="24"/>
              </w:rPr>
              <w:t>SPECIALITE</w:t>
            </w:r>
          </w:p>
        </w:tc>
        <w:tc>
          <w:tcPr>
            <w:tcW w:w="236" w:type="dxa"/>
          </w:tcPr>
          <w:p w14:paraId="4F17E360" w14:textId="62C62F88" w:rsidR="005A128E" w:rsidRPr="005A128E" w:rsidRDefault="005A128E" w:rsidP="005A128E">
            <w:pPr>
              <w:rPr>
                <w:rFonts w:ascii="Arial" w:hAnsi="Arial" w:cs="Arial"/>
                <w:sz w:val="24"/>
                <w:szCs w:val="24"/>
              </w:rPr>
            </w:pPr>
            <w:r w:rsidRPr="005A128E">
              <w:rPr>
                <w:rFonts w:ascii="Arial" w:hAnsi="Arial" w:cs="Arial"/>
                <w:sz w:val="24"/>
                <w:szCs w:val="24"/>
              </w:rPr>
              <w:t>:</w:t>
            </w:r>
          </w:p>
        </w:tc>
        <w:tc>
          <w:tcPr>
            <w:tcW w:w="5207" w:type="dxa"/>
          </w:tcPr>
          <w:p w14:paraId="627AAE64" w14:textId="1CA4540E" w:rsidR="005A128E" w:rsidRPr="005A128E" w:rsidRDefault="005A128E" w:rsidP="005A128E">
            <w:pPr>
              <w:rPr>
                <w:rFonts w:ascii="Arial" w:hAnsi="Arial" w:cs="Arial"/>
                <w:sz w:val="24"/>
                <w:szCs w:val="24"/>
              </w:rPr>
            </w:pPr>
            <w:r w:rsidRPr="005A128E">
              <w:rPr>
                <w:rFonts w:ascii="Arial" w:hAnsi="Arial" w:cs="Arial"/>
                <w:sz w:val="24"/>
                <w:szCs w:val="24"/>
              </w:rPr>
              <w:t>Génie Civil</w:t>
            </w:r>
          </w:p>
        </w:tc>
      </w:tr>
      <w:tr w:rsidR="0098359C" w:rsidRPr="005A128E" w14:paraId="594A5028" w14:textId="77777777" w:rsidTr="00B41EBB">
        <w:tc>
          <w:tcPr>
            <w:tcW w:w="3686" w:type="dxa"/>
          </w:tcPr>
          <w:p w14:paraId="49FC7B2D" w14:textId="41F7EA69" w:rsidR="0098359C" w:rsidRPr="005A128E" w:rsidRDefault="0098359C" w:rsidP="0098359C">
            <w:pPr>
              <w:rPr>
                <w:rFonts w:ascii="Arial" w:hAnsi="Arial" w:cs="Arial"/>
                <w:sz w:val="24"/>
                <w:szCs w:val="24"/>
              </w:rPr>
            </w:pPr>
            <w:r w:rsidRPr="005A128E">
              <w:rPr>
                <w:rFonts w:ascii="Arial" w:hAnsi="Arial" w:cs="Arial"/>
                <w:sz w:val="24"/>
                <w:szCs w:val="24"/>
              </w:rPr>
              <w:t>DIRECTEUR DE MEMOIRE</w:t>
            </w:r>
          </w:p>
        </w:tc>
        <w:tc>
          <w:tcPr>
            <w:tcW w:w="236" w:type="dxa"/>
          </w:tcPr>
          <w:p w14:paraId="760E4F0D" w14:textId="12F1E4B4" w:rsidR="0098359C" w:rsidRPr="005A128E" w:rsidRDefault="0098359C" w:rsidP="0098359C">
            <w:pPr>
              <w:rPr>
                <w:rFonts w:ascii="Arial" w:hAnsi="Arial" w:cs="Arial"/>
                <w:sz w:val="24"/>
                <w:szCs w:val="24"/>
              </w:rPr>
            </w:pPr>
            <w:r w:rsidRPr="005A128E">
              <w:rPr>
                <w:rFonts w:ascii="Arial" w:hAnsi="Arial" w:cs="Arial"/>
                <w:sz w:val="24"/>
                <w:szCs w:val="24"/>
              </w:rPr>
              <w:t>:</w:t>
            </w:r>
          </w:p>
        </w:tc>
        <w:tc>
          <w:tcPr>
            <w:tcW w:w="5207" w:type="dxa"/>
          </w:tcPr>
          <w:p w14:paraId="1DFBA088" w14:textId="26C1D44A" w:rsidR="0098359C" w:rsidRPr="005A128E" w:rsidRDefault="0098359C" w:rsidP="0098359C">
            <w:pPr>
              <w:rPr>
                <w:rFonts w:ascii="Arial" w:hAnsi="Arial" w:cs="Arial"/>
                <w:sz w:val="24"/>
                <w:szCs w:val="24"/>
              </w:rPr>
            </w:pPr>
            <w:r>
              <w:rPr>
                <w:rFonts w:ascii="Arial" w:hAnsi="Arial" w:cs="Arial"/>
                <w:sz w:val="24"/>
                <w:szCs w:val="24"/>
              </w:rPr>
              <w:t xml:space="preserve">M. </w:t>
            </w:r>
            <w:r w:rsidRPr="005C428D">
              <w:rPr>
                <w:rFonts w:ascii="Arial" w:hAnsi="Arial" w:cs="Arial"/>
                <w:sz w:val="24"/>
                <w:szCs w:val="24"/>
              </w:rPr>
              <w:t>AMESSEFE Komi Yoan Freddy, Ingénieur</w:t>
            </w:r>
            <w:r w:rsidRPr="0098359C">
              <w:t xml:space="preserve"> </w:t>
            </w:r>
            <w:r w:rsidRPr="0098359C">
              <w:rPr>
                <w:rFonts w:ascii="Arial" w:hAnsi="Arial" w:cs="Arial"/>
                <w:sz w:val="24"/>
                <w:szCs w:val="24"/>
              </w:rPr>
              <w:t>Génie Civil</w:t>
            </w:r>
          </w:p>
        </w:tc>
      </w:tr>
    </w:tbl>
    <w:p w14:paraId="4E63B563" w14:textId="1DC04B6B" w:rsidR="005A128E" w:rsidRDefault="005A128E" w:rsidP="005A128E">
      <w:pPr>
        <w:spacing w:after="0" w:line="240" w:lineRule="auto"/>
        <w:rPr>
          <w:rFonts w:ascii="Arial" w:hAnsi="Arial" w:cs="Arial"/>
          <w:sz w:val="24"/>
          <w:szCs w:val="24"/>
          <w:u w:val="single"/>
        </w:rPr>
      </w:pPr>
    </w:p>
    <w:p w14:paraId="4AA3A244" w14:textId="48666B12" w:rsidR="000E6F9D" w:rsidRDefault="001511F8" w:rsidP="004D51A5">
      <w:pPr>
        <w:spacing w:after="0" w:line="240" w:lineRule="auto"/>
        <w:jc w:val="both"/>
        <w:rPr>
          <w:rFonts w:ascii="Arial" w:hAnsi="Arial" w:cs="Arial"/>
          <w:b/>
          <w:sz w:val="24"/>
          <w:szCs w:val="24"/>
        </w:rPr>
      </w:pPr>
      <w:r w:rsidRPr="006D2872">
        <w:rPr>
          <w:rFonts w:ascii="Arial" w:hAnsi="Arial" w:cs="Arial"/>
          <w:b/>
          <w:sz w:val="24"/>
          <w:szCs w:val="24"/>
        </w:rPr>
        <w:t>1-</w:t>
      </w:r>
      <w:r w:rsidR="000E6F9D">
        <w:rPr>
          <w:rFonts w:ascii="Arial" w:hAnsi="Arial" w:cs="Arial"/>
          <w:b/>
          <w:sz w:val="24"/>
          <w:szCs w:val="24"/>
        </w:rPr>
        <w:t xml:space="preserve"> </w:t>
      </w:r>
      <w:r w:rsidRPr="006D2872">
        <w:rPr>
          <w:rFonts w:ascii="Arial" w:hAnsi="Arial" w:cs="Arial"/>
          <w:b/>
          <w:sz w:val="24"/>
          <w:szCs w:val="24"/>
        </w:rPr>
        <w:t>PROBLEMATIQUE</w:t>
      </w:r>
    </w:p>
    <w:p w14:paraId="656CC163" w14:textId="0E30E177" w:rsidR="009C184D" w:rsidRDefault="009C184D" w:rsidP="004D51A5">
      <w:pPr>
        <w:spacing w:after="0" w:line="240" w:lineRule="auto"/>
        <w:jc w:val="both"/>
        <w:rPr>
          <w:rFonts w:ascii="Arial" w:hAnsi="Arial" w:cs="Arial"/>
          <w:sz w:val="24"/>
          <w:szCs w:val="24"/>
        </w:rPr>
      </w:pPr>
    </w:p>
    <w:p w14:paraId="044644BC" w14:textId="5FFA12CA" w:rsidR="007A59F3" w:rsidRDefault="007A59F3" w:rsidP="007A59F3">
      <w:pPr>
        <w:spacing w:after="0" w:line="240" w:lineRule="auto"/>
        <w:jc w:val="both"/>
        <w:rPr>
          <w:rFonts w:ascii="Arial" w:hAnsi="Arial" w:cs="Arial"/>
          <w:sz w:val="24"/>
          <w:szCs w:val="24"/>
        </w:rPr>
      </w:pPr>
      <w:r w:rsidRPr="007A59F3">
        <w:rPr>
          <w:rFonts w:ascii="Arial" w:hAnsi="Arial" w:cs="Arial"/>
          <w:sz w:val="24"/>
          <w:szCs w:val="24"/>
        </w:rPr>
        <w:t>Le Togo traverse aujourd’hui une phase de développement marquée par une urbanisation rapide et la multiplication des projets d’infrastructures : bâtiments résidentiels et commerciaux, routes, ponts et autres ouvrages d’art. Au cœur de chacun de ces projets se trouve un élément discret mais déterminant : le sol. La stabilité, la durabilité et même le coût des constructions dépendent directement de la qualité de l’adéquation entre les structures érigées et les caractéristiques géotechniques du terrain.</w:t>
      </w:r>
      <w:r>
        <w:rPr>
          <w:rFonts w:ascii="Arial" w:hAnsi="Arial" w:cs="Arial"/>
          <w:sz w:val="24"/>
          <w:szCs w:val="24"/>
        </w:rPr>
        <w:t xml:space="preserve"> Historiquement</w:t>
      </w:r>
      <w:r w:rsidRPr="007A59F3">
        <w:rPr>
          <w:rFonts w:ascii="Arial" w:hAnsi="Arial" w:cs="Arial"/>
          <w:sz w:val="24"/>
          <w:szCs w:val="24"/>
        </w:rPr>
        <w:t>, chaque projet de construction au Togo s’accompagne d’une reconnaissance géotechnique ponctuelle. Ces investigations, menées par des bureaux d’études spécialisés, produisent une mine d’informations précieuses : rapports de sondages, résultats d’essais en laboratoire (granulométrie, limites d’Atterberg, cisaillement, etc.) et profils de sol. Pourtant, une fois le chantier terminé, ces données sont généralement stockées dans des archives papier, éparpillées entre maîtres d’ouvrage, entreprises et laboratoires. À ce jour, il n’existe aucune structure ou plateforme nationale chargée de centraliser, conserver et partager ce patrimoine d’informations sur le sous-sol.</w:t>
      </w:r>
      <w:r>
        <w:rPr>
          <w:rFonts w:ascii="Arial" w:hAnsi="Arial" w:cs="Arial"/>
          <w:sz w:val="24"/>
          <w:szCs w:val="24"/>
        </w:rPr>
        <w:t xml:space="preserve"> </w:t>
      </w:r>
      <w:r w:rsidRPr="007A59F3">
        <w:rPr>
          <w:rFonts w:ascii="Arial" w:hAnsi="Arial" w:cs="Arial"/>
          <w:sz w:val="24"/>
          <w:szCs w:val="24"/>
        </w:rPr>
        <w:t>Cette dispersion entraîne une sous-exploitation des données, voire une véritable perte de connaissance. Les ingénieurs et architectes se retrouvent contraints de recommencer chaque étude à zéro, même dans des zones déjà explorées, ce qui engendre des redondances, des coûts supplémentaires et des retards dans les phases de conception. L’État et les planificateurs urbains, quant à eux, manquent d’une vision globale sur la nature des sols, ce qui complique la planification territoriale et la cartographie des risques géotechniques, pourtant essentielles pour un aménagement durable. Les investisseurs et particuliers ne disposent pas non plus d’informations préalables sur la qualité du sol lors de l’acquisition d’un terrain, ce qui les expose à des risques financiers liés à des fondations imprévues ou à des pathologies futures des bâtiments.</w:t>
      </w:r>
      <w:r>
        <w:rPr>
          <w:rFonts w:ascii="Arial" w:hAnsi="Arial" w:cs="Arial"/>
          <w:sz w:val="24"/>
          <w:szCs w:val="24"/>
        </w:rPr>
        <w:t xml:space="preserve"> </w:t>
      </w:r>
      <w:r w:rsidRPr="007A59F3">
        <w:rPr>
          <w:rFonts w:ascii="Arial" w:hAnsi="Arial" w:cs="Arial"/>
          <w:sz w:val="24"/>
          <w:szCs w:val="24"/>
        </w:rPr>
        <w:t xml:space="preserve">Face à cette réalité, une question centrale émerge : comment passer </w:t>
      </w:r>
      <w:proofErr w:type="gramStart"/>
      <w:r w:rsidRPr="007A59F3">
        <w:rPr>
          <w:rFonts w:ascii="Arial" w:hAnsi="Arial" w:cs="Arial"/>
          <w:sz w:val="24"/>
          <w:szCs w:val="24"/>
        </w:rPr>
        <w:t>d’une</w:t>
      </w:r>
      <w:proofErr w:type="gramEnd"/>
      <w:r w:rsidRPr="007A59F3">
        <w:rPr>
          <w:rFonts w:ascii="Arial" w:hAnsi="Arial" w:cs="Arial"/>
          <w:sz w:val="24"/>
          <w:szCs w:val="24"/>
        </w:rPr>
        <w:t xml:space="preserve"> gestion dispersée et statique de l’information géotechnique à un système centralisé, dynamique et accessible, capable de transformer des données brutes archivées en véritables outils d’aide à la décision pour le secteur du BTP au Togo ?</w:t>
      </w:r>
      <w:r>
        <w:rPr>
          <w:rFonts w:ascii="Arial" w:hAnsi="Arial" w:cs="Arial"/>
          <w:sz w:val="24"/>
          <w:szCs w:val="24"/>
        </w:rPr>
        <w:t xml:space="preserve"> </w:t>
      </w:r>
      <w:r w:rsidRPr="007A59F3">
        <w:rPr>
          <w:rFonts w:ascii="Arial" w:hAnsi="Arial" w:cs="Arial"/>
          <w:sz w:val="24"/>
          <w:szCs w:val="24"/>
        </w:rPr>
        <w:t xml:space="preserve">C’est dans cette </w:t>
      </w:r>
      <w:r w:rsidRPr="007A59F3">
        <w:rPr>
          <w:rFonts w:ascii="Arial" w:hAnsi="Arial" w:cs="Arial"/>
          <w:sz w:val="24"/>
          <w:szCs w:val="24"/>
        </w:rPr>
        <w:lastRenderedPageBreak/>
        <w:t>perspective que s’inscrit le présent projet, intitulé « Conception et développement d’un atlas géotechnique interactif du Togo : capitalisation et valorisation des données du sous-sol pour le génie civil ». L’ambition est de mettre en valeur ce patrimoine géotechnique en le rendant utile et exploitable. Concrètement, il s’agira de collecter et structurer les informations contenues dans les anciens rapports de sondages pour les intégrer dans une base centralisée. À partir de cette base, sera développée une plateforme web cartographique interactive permettant de localiser, consulter et analyser ces données.</w:t>
      </w:r>
      <w:r>
        <w:rPr>
          <w:rFonts w:ascii="Arial" w:hAnsi="Arial" w:cs="Arial"/>
          <w:sz w:val="24"/>
          <w:szCs w:val="24"/>
        </w:rPr>
        <w:t xml:space="preserve"> </w:t>
      </w:r>
      <w:r w:rsidRPr="007A59F3">
        <w:rPr>
          <w:rFonts w:ascii="Arial" w:hAnsi="Arial" w:cs="Arial"/>
          <w:sz w:val="24"/>
          <w:szCs w:val="24"/>
        </w:rPr>
        <w:t>L’outil visera non seulement à préserver les connaissances acquises, mais aussi à les transformer en recommandations pratiques : choix préliminaires de fondations, identification des zones sensibles, anticipation des contraintes géotechniques. À terme, il contribuera à renforcer la sécurité, l’efficacité et l’économie des projets de construction sur l’ensemble du territoire togolais.</w:t>
      </w:r>
    </w:p>
    <w:p w14:paraId="03EF886A" w14:textId="77777777" w:rsidR="007A59F3" w:rsidRDefault="007A59F3" w:rsidP="004D51A5">
      <w:pPr>
        <w:spacing w:after="0" w:line="240" w:lineRule="auto"/>
        <w:jc w:val="both"/>
        <w:rPr>
          <w:rFonts w:ascii="Arial" w:hAnsi="Arial" w:cs="Arial"/>
          <w:sz w:val="24"/>
          <w:szCs w:val="24"/>
        </w:rPr>
      </w:pPr>
    </w:p>
    <w:p w14:paraId="28F02007" w14:textId="2BAD2C65" w:rsidR="00031C66" w:rsidRPr="00031C66" w:rsidRDefault="00031C66" w:rsidP="00031C66">
      <w:pPr>
        <w:spacing w:after="0" w:line="240" w:lineRule="auto"/>
        <w:ind w:left="426" w:hanging="426"/>
        <w:jc w:val="both"/>
        <w:rPr>
          <w:rFonts w:ascii="Arial" w:hAnsi="Arial" w:cs="Arial"/>
          <w:b/>
          <w:bCs/>
          <w:sz w:val="24"/>
          <w:szCs w:val="24"/>
        </w:rPr>
      </w:pPr>
      <w:r w:rsidRPr="00031C66">
        <w:rPr>
          <w:rFonts w:ascii="Arial" w:hAnsi="Arial" w:cs="Arial"/>
          <w:b/>
          <w:bCs/>
          <w:sz w:val="24"/>
          <w:szCs w:val="24"/>
        </w:rPr>
        <w:t>2-</w:t>
      </w:r>
      <w:r>
        <w:rPr>
          <w:rFonts w:ascii="Arial" w:hAnsi="Arial" w:cs="Arial"/>
          <w:b/>
          <w:bCs/>
          <w:sz w:val="24"/>
          <w:szCs w:val="24"/>
        </w:rPr>
        <w:tab/>
      </w:r>
      <w:r w:rsidRPr="00031C66">
        <w:rPr>
          <w:rFonts w:ascii="Arial" w:hAnsi="Arial" w:cs="Arial"/>
          <w:b/>
          <w:bCs/>
          <w:sz w:val="24"/>
          <w:szCs w:val="24"/>
        </w:rPr>
        <w:t>TRAVAUX ANTERIEURS</w:t>
      </w:r>
    </w:p>
    <w:p w14:paraId="1F09700E" w14:textId="16E9137B" w:rsidR="00031C66" w:rsidRPr="00031C66" w:rsidRDefault="00031C66" w:rsidP="00031C66">
      <w:pPr>
        <w:spacing w:after="0" w:line="240" w:lineRule="auto"/>
        <w:jc w:val="both"/>
        <w:rPr>
          <w:rFonts w:ascii="Arial" w:hAnsi="Arial" w:cs="Arial"/>
          <w:b/>
          <w:bCs/>
          <w:sz w:val="24"/>
          <w:szCs w:val="24"/>
        </w:rPr>
      </w:pPr>
      <w:r w:rsidRPr="00031C66">
        <w:rPr>
          <w:rFonts w:ascii="Arial" w:hAnsi="Arial" w:cs="Arial"/>
          <w:b/>
          <w:bCs/>
          <w:sz w:val="24"/>
          <w:szCs w:val="24"/>
        </w:rPr>
        <w:t>2-1</w:t>
      </w:r>
      <w:r>
        <w:rPr>
          <w:rFonts w:ascii="Arial" w:hAnsi="Arial" w:cs="Arial"/>
          <w:b/>
          <w:bCs/>
          <w:sz w:val="24"/>
          <w:szCs w:val="24"/>
        </w:rPr>
        <w:tab/>
      </w:r>
      <w:r w:rsidRPr="00031C66">
        <w:rPr>
          <w:rFonts w:ascii="Arial" w:hAnsi="Arial" w:cs="Arial"/>
          <w:b/>
          <w:bCs/>
          <w:sz w:val="24"/>
          <w:szCs w:val="24"/>
        </w:rPr>
        <w:t>LE PORTAIL INFOTERRE ET LA BANQUE DU SOUS-SOL (BSS) EN FRANCE (BRGM ; Mise à jour continue)</w:t>
      </w:r>
    </w:p>
    <w:p w14:paraId="481C95D0" w14:textId="77777777" w:rsidR="00031C66" w:rsidRPr="00031C66" w:rsidRDefault="00031C66" w:rsidP="00031C66">
      <w:pPr>
        <w:spacing w:after="0" w:line="240" w:lineRule="auto"/>
        <w:jc w:val="both"/>
        <w:rPr>
          <w:rFonts w:ascii="Arial" w:hAnsi="Arial" w:cs="Arial"/>
          <w:sz w:val="24"/>
          <w:szCs w:val="24"/>
        </w:rPr>
      </w:pPr>
      <w:r w:rsidRPr="00031C66">
        <w:rPr>
          <w:rFonts w:ascii="Arial" w:hAnsi="Arial" w:cs="Arial"/>
          <w:sz w:val="24"/>
          <w:szCs w:val="24"/>
        </w:rPr>
        <w:t xml:space="preserve">L'objectif du Bureau de Recherches Géologiques et Minières (BRGM), le service géologique national français, était de centraliser, d'harmoniser et de diffuser l'ensemble des données relatives au sous-sol français. Pour y parvenir, le BRGM a développé une méthodologie basée sur la création d'une base de données nationale appelée la Banque du Sous-Sol (BSS), alimentée par des décennies de rapports de forages, et sa mise à disposition via un portail cartographique web, </w:t>
      </w:r>
      <w:proofErr w:type="spellStart"/>
      <w:r w:rsidRPr="00031C66">
        <w:rPr>
          <w:rFonts w:ascii="Arial" w:hAnsi="Arial" w:cs="Arial"/>
          <w:sz w:val="24"/>
          <w:szCs w:val="24"/>
        </w:rPr>
        <w:t>InfoTerre</w:t>
      </w:r>
      <w:proofErr w:type="spellEnd"/>
      <w:r w:rsidRPr="00031C66">
        <w:rPr>
          <w:rFonts w:ascii="Arial" w:hAnsi="Arial" w:cs="Arial"/>
          <w:sz w:val="24"/>
          <w:szCs w:val="24"/>
        </w:rPr>
        <w:t>. Cette approche combine la compilation de données hétérogènes (anciennes et nouvelles) et le développement d'un Système d'Information Géographique (SIG) web performant. Il ressort de ce projet une plateforme de référence qui offre :</w:t>
      </w:r>
    </w:p>
    <w:p w14:paraId="0BAC2668" w14:textId="53FAFD3E" w:rsidR="00031C66" w:rsidRPr="00031C66" w:rsidRDefault="00A139E5" w:rsidP="00031C66">
      <w:pPr>
        <w:numPr>
          <w:ilvl w:val="0"/>
          <w:numId w:val="23"/>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w:t>
      </w:r>
      <w:proofErr w:type="gramEnd"/>
      <w:r w:rsidR="00031C66" w:rsidRPr="00031C66">
        <w:rPr>
          <w:rFonts w:ascii="Arial" w:hAnsi="Arial" w:cs="Arial"/>
          <w:sz w:val="24"/>
          <w:szCs w:val="24"/>
        </w:rPr>
        <w:t xml:space="preserve"> accès public et gratuit à des millions de points de données décrivant le sous-sol (sondages, forages d'eau, données géotechniques)</w:t>
      </w:r>
      <w:r>
        <w:rPr>
          <w:rFonts w:ascii="Arial" w:hAnsi="Arial" w:cs="Arial"/>
          <w:sz w:val="24"/>
          <w:szCs w:val="24"/>
        </w:rPr>
        <w:t> ;</w:t>
      </w:r>
    </w:p>
    <w:p w14:paraId="664A0F16" w14:textId="2D3FECD4" w:rsidR="00031C66" w:rsidRPr="00031C66" w:rsidRDefault="00A139E5" w:rsidP="00031C66">
      <w:pPr>
        <w:numPr>
          <w:ilvl w:val="0"/>
          <w:numId w:val="23"/>
        </w:numPr>
        <w:spacing w:after="0" w:line="240" w:lineRule="auto"/>
        <w:jc w:val="both"/>
        <w:rPr>
          <w:rFonts w:ascii="Arial" w:hAnsi="Arial" w:cs="Arial"/>
          <w:sz w:val="24"/>
          <w:szCs w:val="24"/>
        </w:rPr>
      </w:pPr>
      <w:proofErr w:type="gramStart"/>
      <w:r>
        <w:rPr>
          <w:rFonts w:ascii="Arial" w:hAnsi="Arial" w:cs="Arial"/>
          <w:sz w:val="24"/>
          <w:szCs w:val="24"/>
        </w:rPr>
        <w:t>l</w:t>
      </w:r>
      <w:r w:rsidR="00031C66" w:rsidRPr="00031C66">
        <w:rPr>
          <w:rFonts w:ascii="Arial" w:hAnsi="Arial" w:cs="Arial"/>
          <w:sz w:val="24"/>
          <w:szCs w:val="24"/>
        </w:rPr>
        <w:t>a</w:t>
      </w:r>
      <w:proofErr w:type="gramEnd"/>
      <w:r w:rsidR="00031C66" w:rsidRPr="00031C66">
        <w:rPr>
          <w:rFonts w:ascii="Arial" w:hAnsi="Arial" w:cs="Arial"/>
          <w:sz w:val="24"/>
          <w:szCs w:val="24"/>
        </w:rPr>
        <w:t xml:space="preserve"> consultation de cartes géologiques, des risques naturels (argiles gonflantes, glissements de terrain) et des ressources</w:t>
      </w:r>
      <w:r>
        <w:rPr>
          <w:rFonts w:ascii="Arial" w:hAnsi="Arial" w:cs="Arial"/>
          <w:sz w:val="24"/>
          <w:szCs w:val="24"/>
        </w:rPr>
        <w:t> ;</w:t>
      </w:r>
    </w:p>
    <w:p w14:paraId="4231BEBF" w14:textId="59037C7B" w:rsidR="00031C66" w:rsidRPr="00031C66" w:rsidRDefault="00A139E5" w:rsidP="00031C66">
      <w:pPr>
        <w:numPr>
          <w:ilvl w:val="0"/>
          <w:numId w:val="23"/>
        </w:numPr>
        <w:spacing w:after="0" w:line="240" w:lineRule="auto"/>
        <w:jc w:val="both"/>
        <w:rPr>
          <w:rFonts w:ascii="Arial" w:hAnsi="Arial" w:cs="Arial"/>
          <w:sz w:val="24"/>
          <w:szCs w:val="24"/>
        </w:rPr>
      </w:pPr>
      <w:proofErr w:type="gramStart"/>
      <w:r>
        <w:rPr>
          <w:rFonts w:ascii="Arial" w:hAnsi="Arial" w:cs="Arial"/>
          <w:sz w:val="24"/>
          <w:szCs w:val="24"/>
        </w:rPr>
        <w:t>l</w:t>
      </w:r>
      <w:r w:rsidR="00031C66" w:rsidRPr="00031C66">
        <w:rPr>
          <w:rFonts w:ascii="Arial" w:hAnsi="Arial" w:cs="Arial"/>
          <w:sz w:val="24"/>
          <w:szCs w:val="24"/>
        </w:rPr>
        <w:t>a</w:t>
      </w:r>
      <w:proofErr w:type="gramEnd"/>
      <w:r w:rsidR="00031C66" w:rsidRPr="00031C66">
        <w:rPr>
          <w:rFonts w:ascii="Arial" w:hAnsi="Arial" w:cs="Arial"/>
          <w:sz w:val="24"/>
          <w:szCs w:val="24"/>
        </w:rPr>
        <w:t xml:space="preserve"> possibilité pour les ingénieurs et urbanistes de télécharger des rapports et des logs de forage pour leurs études préliminaires</w:t>
      </w:r>
      <w:r w:rsidR="00806D3A">
        <w:rPr>
          <w:rFonts w:ascii="Arial" w:hAnsi="Arial" w:cs="Arial"/>
          <w:sz w:val="24"/>
          <w:szCs w:val="24"/>
        </w:rPr>
        <w:t>.</w:t>
      </w:r>
    </w:p>
    <w:p w14:paraId="096F739E" w14:textId="6C8CF5F7" w:rsidR="00031C66" w:rsidRPr="00031C66" w:rsidRDefault="00031C66" w:rsidP="00A139E5">
      <w:pPr>
        <w:spacing w:after="0" w:line="240" w:lineRule="auto"/>
        <w:ind w:left="709" w:hanging="709"/>
        <w:jc w:val="both"/>
        <w:rPr>
          <w:rFonts w:ascii="Arial" w:hAnsi="Arial" w:cs="Arial"/>
          <w:b/>
          <w:bCs/>
          <w:sz w:val="24"/>
          <w:szCs w:val="24"/>
        </w:rPr>
      </w:pPr>
      <w:r w:rsidRPr="00031C66">
        <w:rPr>
          <w:rFonts w:ascii="Arial" w:hAnsi="Arial" w:cs="Arial"/>
          <w:b/>
          <w:bCs/>
          <w:sz w:val="24"/>
          <w:szCs w:val="24"/>
        </w:rPr>
        <w:t>2-2</w:t>
      </w:r>
      <w:r w:rsidR="00A139E5">
        <w:rPr>
          <w:rFonts w:ascii="Arial" w:hAnsi="Arial" w:cs="Arial"/>
          <w:b/>
          <w:bCs/>
          <w:sz w:val="24"/>
          <w:szCs w:val="24"/>
        </w:rPr>
        <w:tab/>
      </w:r>
      <w:r w:rsidRPr="00031C66">
        <w:rPr>
          <w:rFonts w:ascii="Arial" w:hAnsi="Arial" w:cs="Arial"/>
          <w:b/>
          <w:bCs/>
          <w:sz w:val="24"/>
          <w:szCs w:val="24"/>
        </w:rPr>
        <w:t>LE GEOINDEX DU BRITISH GEOLOGICAL SURVEY (BGS) AU ROYAUME-UNI (BGS ; Mise à jour continue)</w:t>
      </w:r>
    </w:p>
    <w:p w14:paraId="13B319CA" w14:textId="77777777" w:rsidR="00031C66" w:rsidRPr="00031C66" w:rsidRDefault="00031C66" w:rsidP="00031C66">
      <w:pPr>
        <w:spacing w:after="0" w:line="240" w:lineRule="auto"/>
        <w:jc w:val="both"/>
        <w:rPr>
          <w:rFonts w:ascii="Arial" w:hAnsi="Arial" w:cs="Arial"/>
          <w:sz w:val="24"/>
          <w:szCs w:val="24"/>
        </w:rPr>
      </w:pPr>
      <w:r w:rsidRPr="00031C66">
        <w:rPr>
          <w:rFonts w:ascii="Arial" w:hAnsi="Arial" w:cs="Arial"/>
          <w:sz w:val="24"/>
          <w:szCs w:val="24"/>
        </w:rPr>
        <w:t xml:space="preserve">L'objectif du British </w:t>
      </w:r>
      <w:proofErr w:type="spellStart"/>
      <w:r w:rsidRPr="00031C66">
        <w:rPr>
          <w:rFonts w:ascii="Arial" w:hAnsi="Arial" w:cs="Arial"/>
          <w:sz w:val="24"/>
          <w:szCs w:val="24"/>
        </w:rPr>
        <w:t>Geological</w:t>
      </w:r>
      <w:proofErr w:type="spellEnd"/>
      <w:r w:rsidRPr="00031C66">
        <w:rPr>
          <w:rFonts w:ascii="Arial" w:hAnsi="Arial" w:cs="Arial"/>
          <w:sz w:val="24"/>
          <w:szCs w:val="24"/>
        </w:rPr>
        <w:t xml:space="preserve"> Survey (BGS) était de fournir un point d'accès unique et intuitif à la vaste collection de données </w:t>
      </w:r>
      <w:proofErr w:type="spellStart"/>
      <w:r w:rsidRPr="00031C66">
        <w:rPr>
          <w:rFonts w:ascii="Arial" w:hAnsi="Arial" w:cs="Arial"/>
          <w:sz w:val="24"/>
          <w:szCs w:val="24"/>
        </w:rPr>
        <w:t>géoscientifiques</w:t>
      </w:r>
      <w:proofErr w:type="spellEnd"/>
      <w:r w:rsidRPr="00031C66">
        <w:rPr>
          <w:rFonts w:ascii="Arial" w:hAnsi="Arial" w:cs="Arial"/>
          <w:sz w:val="24"/>
          <w:szCs w:val="24"/>
        </w:rPr>
        <w:t xml:space="preserve"> du Royaume-Uni pour soutenir les secteurs de la construction, de l'environnement et de l'énergie. La méthodologie employée a consisté à numériser des millions d'archives papier (journaux de forages, cartes) et à les intégrer dans un portail cartographique interactif. Une attention particulière a été portée à la géolocalisation précise des données historiques et à la création d'une interface facile à utiliser. Le résultat principal de ce travail est :</w:t>
      </w:r>
    </w:p>
    <w:p w14:paraId="58F1265C" w14:textId="060028D3" w:rsidR="00031C66" w:rsidRPr="00031C66" w:rsidRDefault="009E1DDE" w:rsidP="00031C66">
      <w:pPr>
        <w:numPr>
          <w:ilvl w:val="0"/>
          <w:numId w:val="24"/>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w:t>
      </w:r>
      <w:proofErr w:type="gramEnd"/>
      <w:r w:rsidR="00031C66" w:rsidRPr="00031C66">
        <w:rPr>
          <w:rFonts w:ascii="Arial" w:hAnsi="Arial" w:cs="Arial"/>
          <w:sz w:val="24"/>
          <w:szCs w:val="24"/>
        </w:rPr>
        <w:t xml:space="preserve"> portail web permettant de visualiser sur une carte plus de 450 000 enregistrements de forages et d'accéder à leurs scans</w:t>
      </w:r>
      <w:r>
        <w:rPr>
          <w:rFonts w:ascii="Arial" w:hAnsi="Arial" w:cs="Arial"/>
          <w:sz w:val="24"/>
          <w:szCs w:val="24"/>
        </w:rPr>
        <w:t> ;</w:t>
      </w:r>
    </w:p>
    <w:p w14:paraId="3659784E" w14:textId="428711E7" w:rsidR="00031C66" w:rsidRPr="00031C66" w:rsidRDefault="009E1DDE" w:rsidP="00031C66">
      <w:pPr>
        <w:numPr>
          <w:ilvl w:val="0"/>
          <w:numId w:val="24"/>
        </w:numPr>
        <w:spacing w:after="0" w:line="240" w:lineRule="auto"/>
        <w:jc w:val="both"/>
        <w:rPr>
          <w:rFonts w:ascii="Arial" w:hAnsi="Arial" w:cs="Arial"/>
          <w:sz w:val="24"/>
          <w:szCs w:val="24"/>
        </w:rPr>
      </w:pPr>
      <w:proofErr w:type="gramStart"/>
      <w:r>
        <w:rPr>
          <w:rFonts w:ascii="Arial" w:hAnsi="Arial" w:cs="Arial"/>
          <w:sz w:val="24"/>
          <w:szCs w:val="24"/>
        </w:rPr>
        <w:t>l</w:t>
      </w:r>
      <w:r w:rsidR="00031C66" w:rsidRPr="00031C66">
        <w:rPr>
          <w:rFonts w:ascii="Arial" w:hAnsi="Arial" w:cs="Arial"/>
          <w:sz w:val="24"/>
          <w:szCs w:val="24"/>
        </w:rPr>
        <w:t>a</w:t>
      </w:r>
      <w:proofErr w:type="gramEnd"/>
      <w:r w:rsidR="00031C66" w:rsidRPr="00031C66">
        <w:rPr>
          <w:rFonts w:ascii="Arial" w:hAnsi="Arial" w:cs="Arial"/>
          <w:sz w:val="24"/>
          <w:szCs w:val="24"/>
        </w:rPr>
        <w:t xml:space="preserve"> superposition de couches de données sur les risques géologiques, l'hydrogéologie et les propriétés des sols</w:t>
      </w:r>
      <w:r>
        <w:rPr>
          <w:rFonts w:ascii="Arial" w:hAnsi="Arial" w:cs="Arial"/>
          <w:sz w:val="24"/>
          <w:szCs w:val="24"/>
        </w:rPr>
        <w:t> ;</w:t>
      </w:r>
    </w:p>
    <w:p w14:paraId="21691CDB" w14:textId="32F5FA17" w:rsidR="00031C66" w:rsidRPr="00031C66" w:rsidRDefault="009E1DDE" w:rsidP="00031C66">
      <w:pPr>
        <w:numPr>
          <w:ilvl w:val="0"/>
          <w:numId w:val="24"/>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ne</w:t>
      </w:r>
      <w:proofErr w:type="gramEnd"/>
      <w:r w:rsidR="00031C66" w:rsidRPr="00031C66">
        <w:rPr>
          <w:rFonts w:ascii="Arial" w:hAnsi="Arial" w:cs="Arial"/>
          <w:sz w:val="24"/>
          <w:szCs w:val="24"/>
        </w:rPr>
        <w:t xml:space="preserve"> réduction significative du temps et des coûts des études de reconnaissance de site pour les projets de construction</w:t>
      </w:r>
      <w:r w:rsidR="00806D3A">
        <w:rPr>
          <w:rFonts w:ascii="Arial" w:hAnsi="Arial" w:cs="Arial"/>
          <w:sz w:val="24"/>
          <w:szCs w:val="24"/>
        </w:rPr>
        <w:t>.</w:t>
      </w:r>
    </w:p>
    <w:p w14:paraId="5884D333" w14:textId="2D77D8C7" w:rsidR="00031C66" w:rsidRPr="00031C66" w:rsidRDefault="00031C66" w:rsidP="00806D3A">
      <w:pPr>
        <w:spacing w:after="0" w:line="240" w:lineRule="auto"/>
        <w:ind w:left="709" w:hanging="709"/>
        <w:jc w:val="both"/>
        <w:rPr>
          <w:rFonts w:ascii="Arial" w:hAnsi="Arial" w:cs="Arial"/>
          <w:b/>
          <w:bCs/>
          <w:sz w:val="24"/>
          <w:szCs w:val="24"/>
        </w:rPr>
      </w:pPr>
      <w:r w:rsidRPr="00031C66">
        <w:rPr>
          <w:rFonts w:ascii="Arial" w:hAnsi="Arial" w:cs="Arial"/>
          <w:b/>
          <w:bCs/>
          <w:sz w:val="24"/>
          <w:szCs w:val="24"/>
        </w:rPr>
        <w:t>2-3</w:t>
      </w:r>
      <w:r w:rsidR="00806D3A">
        <w:rPr>
          <w:rFonts w:ascii="Arial" w:hAnsi="Arial" w:cs="Arial"/>
          <w:b/>
          <w:bCs/>
          <w:sz w:val="24"/>
          <w:szCs w:val="24"/>
        </w:rPr>
        <w:tab/>
      </w:r>
      <w:r w:rsidRPr="00031C66">
        <w:rPr>
          <w:rFonts w:ascii="Arial" w:hAnsi="Arial" w:cs="Arial"/>
          <w:b/>
          <w:bCs/>
          <w:sz w:val="24"/>
          <w:szCs w:val="24"/>
        </w:rPr>
        <w:t>LE CADASTRE DU SOUS-SOL DU CANTON DE GENÈVE EN SUISSE (SITG ; 2018)</w:t>
      </w:r>
    </w:p>
    <w:p w14:paraId="7AA73CF7" w14:textId="77777777" w:rsidR="00031C66" w:rsidRPr="00031C66" w:rsidRDefault="00031C66" w:rsidP="00031C66">
      <w:pPr>
        <w:spacing w:after="0" w:line="240" w:lineRule="auto"/>
        <w:jc w:val="both"/>
        <w:rPr>
          <w:rFonts w:ascii="Arial" w:hAnsi="Arial" w:cs="Arial"/>
          <w:sz w:val="24"/>
          <w:szCs w:val="24"/>
        </w:rPr>
      </w:pPr>
      <w:r w:rsidRPr="00031C66">
        <w:rPr>
          <w:rFonts w:ascii="Arial" w:hAnsi="Arial" w:cs="Arial"/>
          <w:sz w:val="24"/>
          <w:szCs w:val="24"/>
        </w:rPr>
        <w:lastRenderedPageBreak/>
        <w:t>Ce projet avait pour objectif de modéliser en 3D le sous-sol de l'agglomération genevoise pour optimiser la planification urbaine, notamment pour les projets de géothermie et les infrastructures souterraines. La méthodologie a reposé sur la compilation et l'harmonisation de plus de 10 000 forages provenant de sources publiques et privées. Ces données ponctuelles ont ensuite été utilisées pour construire un modèle géologique 3D continu par interpolation géostatistique, intégré au Système d'Information du Territoire Genevois (SITG). Ce projet a permis d'aboutir à :</w:t>
      </w:r>
    </w:p>
    <w:p w14:paraId="7CDAD014" w14:textId="3BB9857A" w:rsidR="00031C66" w:rsidRPr="00031C66" w:rsidRDefault="00806D3A" w:rsidP="00031C66">
      <w:pPr>
        <w:numPr>
          <w:ilvl w:val="0"/>
          <w:numId w:val="25"/>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w:t>
      </w:r>
      <w:proofErr w:type="gramEnd"/>
      <w:r w:rsidR="00031C66" w:rsidRPr="00031C66">
        <w:rPr>
          <w:rFonts w:ascii="Arial" w:hAnsi="Arial" w:cs="Arial"/>
          <w:sz w:val="24"/>
          <w:szCs w:val="24"/>
        </w:rPr>
        <w:t xml:space="preserve"> modèle 3D détaillé et fiable du sous-sol, véritable "jumeau numérique" du territoire</w:t>
      </w:r>
      <w:r>
        <w:rPr>
          <w:rFonts w:ascii="Arial" w:hAnsi="Arial" w:cs="Arial"/>
          <w:sz w:val="24"/>
          <w:szCs w:val="24"/>
        </w:rPr>
        <w:t> ;</w:t>
      </w:r>
    </w:p>
    <w:p w14:paraId="716D954F" w14:textId="721B3F2A" w:rsidR="00031C66" w:rsidRPr="00031C66" w:rsidRDefault="00806D3A" w:rsidP="00031C66">
      <w:pPr>
        <w:numPr>
          <w:ilvl w:val="0"/>
          <w:numId w:val="25"/>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w:t>
      </w:r>
      <w:proofErr w:type="gramEnd"/>
      <w:r w:rsidR="00031C66" w:rsidRPr="00031C66">
        <w:rPr>
          <w:rFonts w:ascii="Arial" w:hAnsi="Arial" w:cs="Arial"/>
          <w:sz w:val="24"/>
          <w:szCs w:val="24"/>
        </w:rPr>
        <w:t xml:space="preserve"> outil d'aide à la décision crucial pour évaluer le potentiel géothermique de chaque parcelle</w:t>
      </w:r>
      <w:r>
        <w:rPr>
          <w:rFonts w:ascii="Arial" w:hAnsi="Arial" w:cs="Arial"/>
          <w:sz w:val="24"/>
          <w:szCs w:val="24"/>
        </w:rPr>
        <w:t> ;</w:t>
      </w:r>
    </w:p>
    <w:p w14:paraId="1405F642" w14:textId="02ABFCBE" w:rsidR="00031C66" w:rsidRPr="00031C66" w:rsidRDefault="00806D3A" w:rsidP="00031C66">
      <w:pPr>
        <w:numPr>
          <w:ilvl w:val="0"/>
          <w:numId w:val="25"/>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ne</w:t>
      </w:r>
      <w:proofErr w:type="gramEnd"/>
      <w:r w:rsidR="00031C66" w:rsidRPr="00031C66">
        <w:rPr>
          <w:rFonts w:ascii="Arial" w:hAnsi="Arial" w:cs="Arial"/>
          <w:sz w:val="24"/>
          <w:szCs w:val="24"/>
        </w:rPr>
        <w:t xml:space="preserve"> meilleure gestion des conflits d'usage dans un sous-sol urbain très dense (tunnels, réseaux, fondations).</w:t>
      </w:r>
    </w:p>
    <w:p w14:paraId="43C4ED83" w14:textId="27A572EF" w:rsidR="00031C66" w:rsidRPr="00031C66" w:rsidRDefault="00031C66" w:rsidP="00806D3A">
      <w:pPr>
        <w:spacing w:after="0" w:line="240" w:lineRule="auto"/>
        <w:ind w:left="709" w:hanging="709"/>
        <w:jc w:val="both"/>
        <w:rPr>
          <w:rFonts w:ascii="Arial" w:hAnsi="Arial" w:cs="Arial"/>
          <w:b/>
          <w:bCs/>
          <w:sz w:val="24"/>
          <w:szCs w:val="24"/>
        </w:rPr>
      </w:pPr>
      <w:r w:rsidRPr="00031C66">
        <w:rPr>
          <w:rFonts w:ascii="Arial" w:hAnsi="Arial" w:cs="Arial"/>
          <w:b/>
          <w:bCs/>
          <w:sz w:val="24"/>
          <w:szCs w:val="24"/>
        </w:rPr>
        <w:t>2-4</w:t>
      </w:r>
      <w:r w:rsidR="00806D3A">
        <w:rPr>
          <w:rFonts w:ascii="Arial" w:hAnsi="Arial" w:cs="Arial"/>
          <w:b/>
          <w:bCs/>
          <w:sz w:val="24"/>
          <w:szCs w:val="24"/>
        </w:rPr>
        <w:tab/>
      </w:r>
      <w:r w:rsidRPr="00031C66">
        <w:rPr>
          <w:rFonts w:ascii="Arial" w:hAnsi="Arial" w:cs="Arial"/>
          <w:b/>
          <w:bCs/>
          <w:sz w:val="24"/>
          <w:szCs w:val="24"/>
        </w:rPr>
        <w:t xml:space="preserve">LA CARTOGRAPHIE PRÉDICTIVE DES SOLS EN AFRIQUE (PROJET </w:t>
      </w:r>
      <w:proofErr w:type="spellStart"/>
      <w:r w:rsidRPr="00031C66">
        <w:rPr>
          <w:rFonts w:ascii="Arial" w:hAnsi="Arial" w:cs="Arial"/>
          <w:b/>
          <w:bCs/>
          <w:sz w:val="24"/>
          <w:szCs w:val="24"/>
        </w:rPr>
        <w:t>AfSIS</w:t>
      </w:r>
      <w:proofErr w:type="spellEnd"/>
      <w:r w:rsidRPr="00031C66">
        <w:rPr>
          <w:rFonts w:ascii="Arial" w:hAnsi="Arial" w:cs="Arial"/>
          <w:b/>
          <w:bCs/>
          <w:sz w:val="24"/>
          <w:szCs w:val="24"/>
        </w:rPr>
        <w:t xml:space="preserve"> ; 2019)</w:t>
      </w:r>
    </w:p>
    <w:p w14:paraId="74D88285" w14:textId="77777777" w:rsidR="00031C66" w:rsidRPr="00031C66" w:rsidRDefault="00031C66" w:rsidP="00031C66">
      <w:pPr>
        <w:spacing w:after="0" w:line="240" w:lineRule="auto"/>
        <w:jc w:val="both"/>
        <w:rPr>
          <w:rFonts w:ascii="Arial" w:hAnsi="Arial" w:cs="Arial"/>
          <w:sz w:val="24"/>
          <w:szCs w:val="24"/>
        </w:rPr>
      </w:pPr>
      <w:r w:rsidRPr="00031C66">
        <w:rPr>
          <w:rFonts w:ascii="Arial" w:hAnsi="Arial" w:cs="Arial"/>
          <w:sz w:val="24"/>
          <w:szCs w:val="24"/>
        </w:rPr>
        <w:t>L'objectif principal du projet "</w:t>
      </w:r>
      <w:proofErr w:type="spellStart"/>
      <w:r w:rsidRPr="00031C66">
        <w:rPr>
          <w:rFonts w:ascii="Arial" w:hAnsi="Arial" w:cs="Arial"/>
          <w:sz w:val="24"/>
          <w:szCs w:val="24"/>
        </w:rPr>
        <w:t>Africa</w:t>
      </w:r>
      <w:proofErr w:type="spellEnd"/>
      <w:r w:rsidRPr="00031C66">
        <w:rPr>
          <w:rFonts w:ascii="Arial" w:hAnsi="Arial" w:cs="Arial"/>
          <w:sz w:val="24"/>
          <w:szCs w:val="24"/>
        </w:rPr>
        <w:t xml:space="preserve"> </w:t>
      </w:r>
      <w:proofErr w:type="spellStart"/>
      <w:r w:rsidRPr="00031C66">
        <w:rPr>
          <w:rFonts w:ascii="Arial" w:hAnsi="Arial" w:cs="Arial"/>
          <w:sz w:val="24"/>
          <w:szCs w:val="24"/>
        </w:rPr>
        <w:t>Soil</w:t>
      </w:r>
      <w:proofErr w:type="spellEnd"/>
      <w:r w:rsidRPr="00031C66">
        <w:rPr>
          <w:rFonts w:ascii="Arial" w:hAnsi="Arial" w:cs="Arial"/>
          <w:sz w:val="24"/>
          <w:szCs w:val="24"/>
        </w:rPr>
        <w:t xml:space="preserve"> Information Service" (</w:t>
      </w:r>
      <w:proofErr w:type="spellStart"/>
      <w:r w:rsidRPr="00031C66">
        <w:rPr>
          <w:rFonts w:ascii="Arial" w:hAnsi="Arial" w:cs="Arial"/>
          <w:sz w:val="24"/>
          <w:szCs w:val="24"/>
        </w:rPr>
        <w:t>AfSIS</w:t>
      </w:r>
      <w:proofErr w:type="spellEnd"/>
      <w:r w:rsidRPr="00031C66">
        <w:rPr>
          <w:rFonts w:ascii="Arial" w:hAnsi="Arial" w:cs="Arial"/>
          <w:sz w:val="24"/>
          <w:szCs w:val="24"/>
        </w:rPr>
        <w:t xml:space="preserve">) était de surmonter le manque de données sur les sols en Afrique en développant une méthode de cartographie numérique à faible coût. Bien que centré sur les sols agricoles, sa méthodologie est directement transposable à la géotechnique. Elle consiste à combiner les données de sondages existantes avec des informations issues de l'imagerie satellitaire (topographie, végétation) pour entraîner des modèles statistiques (machine </w:t>
      </w:r>
      <w:proofErr w:type="spellStart"/>
      <w:r w:rsidRPr="00031C66">
        <w:rPr>
          <w:rFonts w:ascii="Arial" w:hAnsi="Arial" w:cs="Arial"/>
          <w:sz w:val="24"/>
          <w:szCs w:val="24"/>
        </w:rPr>
        <w:t>learning</w:t>
      </w:r>
      <w:proofErr w:type="spellEnd"/>
      <w:r w:rsidRPr="00031C66">
        <w:rPr>
          <w:rFonts w:ascii="Arial" w:hAnsi="Arial" w:cs="Arial"/>
          <w:sz w:val="24"/>
          <w:szCs w:val="24"/>
        </w:rPr>
        <w:t>, géostatistique) capables de prédire les propriétés du sol dans les zones non échantillonnées. Les principaux résultats de cette approche sont :</w:t>
      </w:r>
    </w:p>
    <w:p w14:paraId="3114108B" w14:textId="7F7844E8" w:rsidR="00031C66" w:rsidRPr="00031C66" w:rsidRDefault="006742F7" w:rsidP="00031C66">
      <w:pPr>
        <w:numPr>
          <w:ilvl w:val="0"/>
          <w:numId w:val="26"/>
        </w:numPr>
        <w:spacing w:after="0" w:line="240" w:lineRule="auto"/>
        <w:jc w:val="both"/>
        <w:rPr>
          <w:rFonts w:ascii="Arial" w:hAnsi="Arial" w:cs="Arial"/>
          <w:sz w:val="24"/>
          <w:szCs w:val="24"/>
        </w:rPr>
      </w:pPr>
      <w:proofErr w:type="gramStart"/>
      <w:r>
        <w:rPr>
          <w:rFonts w:ascii="Arial" w:hAnsi="Arial" w:cs="Arial"/>
          <w:sz w:val="24"/>
          <w:szCs w:val="24"/>
        </w:rPr>
        <w:t>l</w:t>
      </w:r>
      <w:r w:rsidR="00031C66" w:rsidRPr="00031C66">
        <w:rPr>
          <w:rFonts w:ascii="Arial" w:hAnsi="Arial" w:cs="Arial"/>
          <w:sz w:val="24"/>
          <w:szCs w:val="24"/>
        </w:rPr>
        <w:t>a</w:t>
      </w:r>
      <w:proofErr w:type="gramEnd"/>
      <w:r w:rsidR="00031C66" w:rsidRPr="00031C66">
        <w:rPr>
          <w:rFonts w:ascii="Arial" w:hAnsi="Arial" w:cs="Arial"/>
          <w:sz w:val="24"/>
          <w:szCs w:val="24"/>
        </w:rPr>
        <w:t xml:space="preserve"> production de cartes numériques des propriétés du sol (teneur en argile, sable, etc.) pour tout le continent africain</w:t>
      </w:r>
      <w:r>
        <w:rPr>
          <w:rFonts w:ascii="Arial" w:hAnsi="Arial" w:cs="Arial"/>
          <w:sz w:val="24"/>
          <w:szCs w:val="24"/>
        </w:rPr>
        <w:t> ;</w:t>
      </w:r>
    </w:p>
    <w:p w14:paraId="69CB7172" w14:textId="627D79B1" w:rsidR="00031C66" w:rsidRPr="00031C66" w:rsidRDefault="006742F7" w:rsidP="00031C66">
      <w:pPr>
        <w:numPr>
          <w:ilvl w:val="0"/>
          <w:numId w:val="26"/>
        </w:numPr>
        <w:spacing w:after="0" w:line="240" w:lineRule="auto"/>
        <w:jc w:val="both"/>
        <w:rPr>
          <w:rFonts w:ascii="Arial" w:hAnsi="Arial" w:cs="Arial"/>
          <w:sz w:val="24"/>
          <w:szCs w:val="24"/>
        </w:rPr>
      </w:pPr>
      <w:proofErr w:type="gramStart"/>
      <w:r>
        <w:rPr>
          <w:rFonts w:ascii="Arial" w:hAnsi="Arial" w:cs="Arial"/>
          <w:sz w:val="24"/>
          <w:szCs w:val="24"/>
        </w:rPr>
        <w:t>l</w:t>
      </w:r>
      <w:r w:rsidR="00031C66" w:rsidRPr="00031C66">
        <w:rPr>
          <w:rFonts w:ascii="Arial" w:hAnsi="Arial" w:cs="Arial"/>
          <w:sz w:val="24"/>
          <w:szCs w:val="24"/>
        </w:rPr>
        <w:t>a</w:t>
      </w:r>
      <w:proofErr w:type="gramEnd"/>
      <w:r w:rsidR="00031C66" w:rsidRPr="00031C66">
        <w:rPr>
          <w:rFonts w:ascii="Arial" w:hAnsi="Arial" w:cs="Arial"/>
          <w:sz w:val="24"/>
          <w:szCs w:val="24"/>
        </w:rPr>
        <w:t xml:space="preserve"> démonstration qu'il est possible de créer des cartes informatives dans des régions où les données de terrain sont rares</w:t>
      </w:r>
      <w:r>
        <w:rPr>
          <w:rFonts w:ascii="Arial" w:hAnsi="Arial" w:cs="Arial"/>
          <w:sz w:val="24"/>
          <w:szCs w:val="24"/>
        </w:rPr>
        <w:t> ;</w:t>
      </w:r>
    </w:p>
    <w:p w14:paraId="3CCC1129" w14:textId="12222D98" w:rsidR="00031C66" w:rsidRPr="00031C66" w:rsidRDefault="006742F7" w:rsidP="00031C66">
      <w:pPr>
        <w:numPr>
          <w:ilvl w:val="0"/>
          <w:numId w:val="26"/>
        </w:numPr>
        <w:spacing w:after="0" w:line="240" w:lineRule="auto"/>
        <w:jc w:val="both"/>
        <w:rPr>
          <w:rFonts w:ascii="Arial" w:hAnsi="Arial" w:cs="Arial"/>
          <w:sz w:val="24"/>
          <w:szCs w:val="24"/>
        </w:rPr>
      </w:pPr>
      <w:proofErr w:type="gramStart"/>
      <w:r>
        <w:rPr>
          <w:rFonts w:ascii="Arial" w:hAnsi="Arial" w:cs="Arial"/>
          <w:sz w:val="24"/>
          <w:szCs w:val="24"/>
        </w:rPr>
        <w:t>u</w:t>
      </w:r>
      <w:r w:rsidR="00031C66" w:rsidRPr="00031C66">
        <w:rPr>
          <w:rFonts w:ascii="Arial" w:hAnsi="Arial" w:cs="Arial"/>
          <w:sz w:val="24"/>
          <w:szCs w:val="24"/>
        </w:rPr>
        <w:t>ne</w:t>
      </w:r>
      <w:proofErr w:type="gramEnd"/>
      <w:r w:rsidR="00031C66" w:rsidRPr="00031C66">
        <w:rPr>
          <w:rFonts w:ascii="Arial" w:hAnsi="Arial" w:cs="Arial"/>
          <w:sz w:val="24"/>
          <w:szCs w:val="24"/>
        </w:rPr>
        <w:t xml:space="preserve"> méthodologie qui pourrait être adaptée au Togo pour estimer les caractéristiques géotechniques de base entre les points de sondage existants.</w:t>
      </w:r>
    </w:p>
    <w:p w14:paraId="7C000398" w14:textId="77777777" w:rsidR="00031C66" w:rsidRDefault="00031C66" w:rsidP="004D51A5">
      <w:pPr>
        <w:spacing w:after="0" w:line="240" w:lineRule="auto"/>
        <w:jc w:val="both"/>
        <w:rPr>
          <w:rFonts w:ascii="Arial" w:hAnsi="Arial" w:cs="Arial"/>
          <w:sz w:val="24"/>
          <w:szCs w:val="24"/>
        </w:rPr>
      </w:pPr>
    </w:p>
    <w:p w14:paraId="222CE6C4" w14:textId="29E8B1A0" w:rsidR="00915DA9" w:rsidRPr="00A90676" w:rsidRDefault="008944F0" w:rsidP="00880106">
      <w:pPr>
        <w:spacing w:after="0" w:line="240" w:lineRule="auto"/>
        <w:ind w:left="567" w:hanging="567"/>
        <w:jc w:val="both"/>
        <w:rPr>
          <w:rFonts w:ascii="Arial" w:hAnsi="Arial" w:cs="Arial"/>
          <w:b/>
          <w:sz w:val="24"/>
          <w:szCs w:val="24"/>
        </w:rPr>
      </w:pPr>
      <w:r>
        <w:rPr>
          <w:rFonts w:ascii="Arial" w:hAnsi="Arial" w:cs="Arial"/>
          <w:b/>
          <w:sz w:val="24"/>
          <w:szCs w:val="24"/>
        </w:rPr>
        <w:t>3-</w:t>
      </w:r>
      <w:r w:rsidR="00880106">
        <w:rPr>
          <w:rFonts w:ascii="Arial" w:hAnsi="Arial" w:cs="Arial"/>
          <w:b/>
          <w:sz w:val="24"/>
          <w:szCs w:val="24"/>
        </w:rPr>
        <w:tab/>
      </w:r>
      <w:r>
        <w:rPr>
          <w:rFonts w:ascii="Arial" w:hAnsi="Arial" w:cs="Arial"/>
          <w:b/>
          <w:sz w:val="24"/>
          <w:szCs w:val="24"/>
        </w:rPr>
        <w:t xml:space="preserve">METHODOLOGIE </w:t>
      </w:r>
    </w:p>
    <w:p w14:paraId="0503A468" w14:textId="1449881B" w:rsidR="00880106" w:rsidRPr="00880106" w:rsidRDefault="00F2187C" w:rsidP="00880106">
      <w:pPr>
        <w:spacing w:after="0" w:line="240" w:lineRule="auto"/>
        <w:ind w:left="709" w:hanging="709"/>
        <w:jc w:val="both"/>
        <w:rPr>
          <w:rFonts w:ascii="Arial" w:hAnsi="Arial" w:cs="Arial"/>
          <w:b/>
          <w:sz w:val="24"/>
          <w:szCs w:val="24"/>
        </w:rPr>
      </w:pPr>
      <w:r>
        <w:rPr>
          <w:rFonts w:ascii="Arial" w:hAnsi="Arial" w:cs="Arial"/>
          <w:b/>
          <w:sz w:val="24"/>
          <w:szCs w:val="24"/>
        </w:rPr>
        <w:t>3-</w:t>
      </w:r>
      <w:r w:rsidR="00C74BE8" w:rsidRPr="00C74BE8">
        <w:rPr>
          <w:rFonts w:ascii="Arial" w:hAnsi="Arial" w:cs="Arial"/>
          <w:b/>
          <w:sz w:val="24"/>
          <w:szCs w:val="24"/>
        </w:rPr>
        <w:t>1</w:t>
      </w:r>
      <w:r w:rsidR="00880106">
        <w:rPr>
          <w:rFonts w:ascii="Arial" w:hAnsi="Arial" w:cs="Arial"/>
          <w:b/>
          <w:sz w:val="24"/>
          <w:szCs w:val="24"/>
        </w:rPr>
        <w:tab/>
      </w:r>
      <w:r w:rsidR="00880106" w:rsidRPr="00880106">
        <w:rPr>
          <w:rFonts w:ascii="Arial" w:hAnsi="Arial" w:cs="Arial"/>
          <w:b/>
          <w:bCs/>
          <w:sz w:val="24"/>
          <w:szCs w:val="24"/>
        </w:rPr>
        <w:t>Mode d'obtention et de structuration des données</w:t>
      </w:r>
    </w:p>
    <w:p w14:paraId="5FFAA23F" w14:textId="1EDCABAC" w:rsidR="00B9543C" w:rsidRPr="00B9543C" w:rsidRDefault="00880106" w:rsidP="00880106">
      <w:pPr>
        <w:spacing w:after="0" w:line="240" w:lineRule="auto"/>
        <w:jc w:val="both"/>
        <w:rPr>
          <w:rFonts w:ascii="Arial" w:hAnsi="Arial" w:cs="Arial"/>
          <w:sz w:val="24"/>
          <w:szCs w:val="24"/>
        </w:rPr>
      </w:pPr>
      <w:r w:rsidRPr="00880106">
        <w:rPr>
          <w:rFonts w:ascii="Arial" w:hAnsi="Arial" w:cs="Arial"/>
          <w:sz w:val="24"/>
          <w:szCs w:val="24"/>
        </w:rPr>
        <w:t>La première phase du projet consistera en une campagne de collecte de données géotechniques existantes. Nous nous rapprocherons des principaux laboratoires, bureaux d'études et archives publiques du Togo afin de rassembler un maximum de rapports de sondages passés. Ces documents seront numérisés, puis les informations clés – coordonnées géographiques, coupes lithologiques, résultats d'essais in-situ (pressiomètre, pénétromètre) et de laboratoire (granulométrie, limites d'Atterberg) – seront extraites et rigoureusement organisées. Ces données seront ensuite intégrées dans une base de données géospatiale centralisée qui formera le socle de l'atlas.</w:t>
      </w:r>
    </w:p>
    <w:p w14:paraId="1ACE3A43" w14:textId="1C75F883" w:rsidR="00E94392" w:rsidRPr="00E94392" w:rsidRDefault="00E94392" w:rsidP="00E94392">
      <w:pPr>
        <w:spacing w:after="0" w:line="240" w:lineRule="auto"/>
        <w:ind w:left="709" w:hanging="709"/>
        <w:jc w:val="both"/>
        <w:rPr>
          <w:rFonts w:ascii="Arial" w:hAnsi="Arial" w:cs="Arial"/>
          <w:b/>
          <w:bCs/>
          <w:sz w:val="24"/>
          <w:szCs w:val="24"/>
        </w:rPr>
      </w:pPr>
      <w:r w:rsidRPr="00E94392">
        <w:rPr>
          <w:rFonts w:ascii="Arial" w:hAnsi="Arial" w:cs="Arial"/>
          <w:b/>
          <w:bCs/>
          <w:sz w:val="24"/>
          <w:szCs w:val="24"/>
        </w:rPr>
        <w:t>3-2</w:t>
      </w:r>
      <w:r>
        <w:rPr>
          <w:rFonts w:ascii="Arial" w:hAnsi="Arial" w:cs="Arial"/>
          <w:b/>
          <w:bCs/>
          <w:sz w:val="24"/>
          <w:szCs w:val="24"/>
        </w:rPr>
        <w:tab/>
      </w:r>
      <w:r w:rsidRPr="00E94392">
        <w:rPr>
          <w:rFonts w:ascii="Arial" w:hAnsi="Arial" w:cs="Arial"/>
          <w:b/>
          <w:bCs/>
          <w:sz w:val="24"/>
          <w:szCs w:val="24"/>
        </w:rPr>
        <w:t>Conception de la plateforme cartographique par quadrillage</w:t>
      </w:r>
    </w:p>
    <w:p w14:paraId="199BA20C" w14:textId="625433C9" w:rsidR="005500A4" w:rsidRDefault="00E94392" w:rsidP="004D51A5">
      <w:pPr>
        <w:spacing w:after="0" w:line="240" w:lineRule="auto"/>
        <w:jc w:val="both"/>
        <w:rPr>
          <w:rFonts w:ascii="Arial" w:hAnsi="Arial" w:cs="Arial"/>
          <w:sz w:val="24"/>
          <w:szCs w:val="24"/>
        </w:rPr>
      </w:pPr>
      <w:r w:rsidRPr="00E94392">
        <w:rPr>
          <w:rFonts w:ascii="Arial" w:hAnsi="Arial" w:cs="Arial"/>
          <w:sz w:val="24"/>
          <w:szCs w:val="24"/>
        </w:rPr>
        <w:t>La conception de la plateforme cartographique suivra une méthodologie de discrétisation spatiale. Cette démarche consiste</w:t>
      </w:r>
      <w:r w:rsidR="00B107F8">
        <w:rPr>
          <w:rFonts w:ascii="Arial" w:hAnsi="Arial" w:cs="Arial"/>
          <w:sz w:val="24"/>
          <w:szCs w:val="24"/>
        </w:rPr>
        <w:t>ra</w:t>
      </w:r>
      <w:r w:rsidRPr="00E94392">
        <w:rPr>
          <w:rFonts w:ascii="Arial" w:hAnsi="Arial" w:cs="Arial"/>
          <w:sz w:val="24"/>
          <w:szCs w:val="24"/>
        </w:rPr>
        <w:t xml:space="preserve"> à superposer au territoire national un quadrillage de mailles géographiques uniformes de 2 km², chacune dotée d'un identifiant unique. Pour chaque maille, un processus de traitement automatisé sera exécuté : il interrogera la base de données pour agréger tous les points de sondages internes. Un algorithme d'interpolation géostatistique sera alors appliqué afin de calculer un jeu de paramètres géotechniques synthétiques et représentatifs de la zone (contrainte admissible moyenne, classification de sol dominante, etc.</w:t>
      </w:r>
      <w:r w:rsidR="00B107F8">
        <w:rPr>
          <w:rFonts w:ascii="Arial" w:hAnsi="Arial" w:cs="Arial"/>
          <w:sz w:val="24"/>
          <w:szCs w:val="24"/>
        </w:rPr>
        <w:t>) ainsi</w:t>
      </w:r>
      <w:r w:rsidR="00B107F8" w:rsidRPr="00B107F8">
        <w:rPr>
          <w:rFonts w:ascii="Arial" w:hAnsi="Arial" w:cs="Arial"/>
          <w:sz w:val="24"/>
          <w:szCs w:val="24"/>
        </w:rPr>
        <w:t xml:space="preserve"> transformer des données ponctuelles et hétérogènes en un premier niveau </w:t>
      </w:r>
      <w:r w:rsidR="00B107F8" w:rsidRPr="00B107F8">
        <w:rPr>
          <w:rFonts w:ascii="Arial" w:hAnsi="Arial" w:cs="Arial"/>
          <w:sz w:val="24"/>
          <w:szCs w:val="24"/>
        </w:rPr>
        <w:lastRenderedPageBreak/>
        <w:t>d'information homogène et directement exploitable</w:t>
      </w:r>
      <w:r w:rsidR="00DC3576">
        <w:rPr>
          <w:rFonts w:ascii="Arial" w:hAnsi="Arial" w:cs="Arial"/>
          <w:sz w:val="24"/>
          <w:szCs w:val="24"/>
        </w:rPr>
        <w:t>.</w:t>
      </w:r>
      <w:r w:rsidR="00EB7323" w:rsidRPr="00EB7323">
        <w:t xml:space="preserve"> </w:t>
      </w:r>
      <w:r w:rsidR="00EB7323">
        <w:rPr>
          <w:rFonts w:ascii="Arial" w:hAnsi="Arial" w:cs="Arial"/>
          <w:sz w:val="24"/>
          <w:szCs w:val="24"/>
        </w:rPr>
        <w:t>U</w:t>
      </w:r>
      <w:r w:rsidR="00EB7323" w:rsidRPr="00EB7323">
        <w:rPr>
          <w:rFonts w:ascii="Arial" w:hAnsi="Arial" w:cs="Arial"/>
          <w:sz w:val="24"/>
          <w:szCs w:val="24"/>
        </w:rPr>
        <w:t>n déclencheur sera implémenté pour que l'ajout validé de tout nouveau sondage lance automatiquement le recalcul des paramètres de la maille concernée.</w:t>
      </w:r>
    </w:p>
    <w:p w14:paraId="2D5C29C8" w14:textId="134D56E1" w:rsidR="00F028B7" w:rsidRPr="00F028B7" w:rsidRDefault="00F028B7" w:rsidP="00F028B7">
      <w:pPr>
        <w:spacing w:after="0"/>
        <w:jc w:val="both"/>
        <w:rPr>
          <w:rFonts w:ascii="Arial" w:eastAsia="Times New Roman" w:hAnsi="Arial" w:cs="Arial"/>
          <w:b/>
          <w:bCs/>
          <w:color w:val="000000"/>
          <w:sz w:val="24"/>
          <w:szCs w:val="24"/>
          <w:lang w:eastAsia="fr-FR"/>
        </w:rPr>
      </w:pPr>
      <w:r w:rsidRPr="00F028B7">
        <w:rPr>
          <w:rFonts w:ascii="Arial" w:eastAsia="Times New Roman" w:hAnsi="Arial" w:cs="Arial"/>
          <w:b/>
          <w:bCs/>
          <w:color w:val="000000"/>
          <w:sz w:val="24"/>
          <w:szCs w:val="24"/>
          <w:lang w:eastAsia="fr-FR"/>
        </w:rPr>
        <w:t>3-3 Développement du modèle prédictif par Intelligence Artificielle (IA)</w:t>
      </w:r>
    </w:p>
    <w:p w14:paraId="220E0C4B" w14:textId="101DED52" w:rsidR="00C9286D" w:rsidRPr="00F028B7" w:rsidRDefault="00F028B7" w:rsidP="00F028B7">
      <w:pPr>
        <w:spacing w:after="0"/>
        <w:jc w:val="both"/>
        <w:rPr>
          <w:rFonts w:ascii="Arial" w:eastAsia="Times New Roman" w:hAnsi="Arial" w:cs="Arial"/>
          <w:color w:val="000000"/>
          <w:sz w:val="24"/>
          <w:szCs w:val="24"/>
          <w:lang w:eastAsia="fr-FR"/>
        </w:rPr>
      </w:pPr>
      <w:r w:rsidRPr="00F028B7">
        <w:rPr>
          <w:rFonts w:ascii="Arial" w:eastAsia="Times New Roman" w:hAnsi="Arial" w:cs="Arial"/>
          <w:color w:val="000000"/>
          <w:sz w:val="24"/>
          <w:szCs w:val="24"/>
          <w:lang w:eastAsia="fr-FR"/>
        </w:rPr>
        <w:t>La méthodologie pour caractériser les mailles dépourvues de données de sondage reposera sur le développement d'un modèle d'apprentissage automatique supervisé. La première étape sera la constitution d'un jeu de données d'entraînement, où les paramètres géotechniques synthétiques des mailles documentées (variables cibles) seront mis en relation avec un ensemble de variables prédictives géospatiales (altitude, pente, type de sol en surface, distance à l'hydrographie, etc.). Un algorithme sera ensuite entraîné sur ces données pour apprendre à identifier les corrélations, même complexes et non-linéaires. La finalité de cette démarche est de combler le vide informationnel en produisant une première estimation raisonnée des caractéristiques du sol là où aucune information n'existe, réduisant ainsi l'incertitude lors des phases d'avant-projet. La méthodologie inclura un processus de réentraînement périodique du modèle</w:t>
      </w:r>
      <w:r>
        <w:rPr>
          <w:rFonts w:ascii="Arial" w:eastAsia="Times New Roman" w:hAnsi="Arial" w:cs="Arial"/>
          <w:color w:val="000000"/>
          <w:sz w:val="24"/>
          <w:szCs w:val="24"/>
          <w:lang w:eastAsia="fr-FR"/>
        </w:rPr>
        <w:t xml:space="preserve"> à</w:t>
      </w:r>
      <w:r w:rsidRPr="00F028B7">
        <w:rPr>
          <w:rFonts w:ascii="Arial" w:eastAsia="Times New Roman" w:hAnsi="Arial" w:cs="Arial"/>
          <w:color w:val="000000"/>
          <w:sz w:val="24"/>
          <w:szCs w:val="24"/>
          <w:lang w:eastAsia="fr-FR"/>
        </w:rPr>
        <w:t xml:space="preserve"> l'ajout de nouvelles données de sondage </w:t>
      </w:r>
      <w:r>
        <w:rPr>
          <w:rFonts w:ascii="Arial" w:eastAsia="Times New Roman" w:hAnsi="Arial" w:cs="Arial"/>
          <w:color w:val="000000"/>
          <w:sz w:val="24"/>
          <w:szCs w:val="24"/>
          <w:lang w:eastAsia="fr-FR"/>
        </w:rPr>
        <w:t xml:space="preserve">qui </w:t>
      </w:r>
      <w:r w:rsidRPr="00F028B7">
        <w:rPr>
          <w:rFonts w:ascii="Arial" w:eastAsia="Times New Roman" w:hAnsi="Arial" w:cs="Arial"/>
          <w:color w:val="000000"/>
          <w:sz w:val="24"/>
          <w:szCs w:val="24"/>
          <w:lang w:eastAsia="fr-FR"/>
        </w:rPr>
        <w:t>viendr</w:t>
      </w:r>
      <w:r>
        <w:rPr>
          <w:rFonts w:ascii="Arial" w:eastAsia="Times New Roman" w:hAnsi="Arial" w:cs="Arial"/>
          <w:color w:val="000000"/>
          <w:sz w:val="24"/>
          <w:szCs w:val="24"/>
          <w:lang w:eastAsia="fr-FR"/>
        </w:rPr>
        <w:t>ons</w:t>
      </w:r>
      <w:r w:rsidRPr="00F028B7">
        <w:rPr>
          <w:rFonts w:ascii="Arial" w:eastAsia="Times New Roman" w:hAnsi="Arial" w:cs="Arial"/>
          <w:color w:val="000000"/>
          <w:sz w:val="24"/>
          <w:szCs w:val="24"/>
          <w:lang w:eastAsia="fr-FR"/>
        </w:rPr>
        <w:t xml:space="preserve"> enrichir la base d'apprentissage, ce qui permettra à l'IA de devenir progressivement plus performante et plus précise</w:t>
      </w:r>
      <w:r>
        <w:rPr>
          <w:rFonts w:ascii="Arial" w:eastAsia="Times New Roman" w:hAnsi="Arial" w:cs="Arial"/>
          <w:color w:val="000000"/>
          <w:sz w:val="24"/>
          <w:szCs w:val="24"/>
          <w:lang w:eastAsia="fr-FR"/>
        </w:rPr>
        <w:t>.</w:t>
      </w:r>
    </w:p>
    <w:p w14:paraId="5F47C348" w14:textId="77777777" w:rsidR="00F05E0C" w:rsidRPr="00F05E0C" w:rsidRDefault="00F05E0C" w:rsidP="00F05E0C">
      <w:pPr>
        <w:spacing w:after="0"/>
        <w:jc w:val="both"/>
        <w:rPr>
          <w:rFonts w:ascii="Arial" w:eastAsia="Times New Roman" w:hAnsi="Arial" w:cs="Arial"/>
          <w:b/>
          <w:bCs/>
          <w:color w:val="000000"/>
          <w:sz w:val="24"/>
          <w:szCs w:val="24"/>
          <w:lang w:eastAsia="fr-FR"/>
        </w:rPr>
      </w:pPr>
      <w:r w:rsidRPr="00F05E0C">
        <w:rPr>
          <w:rFonts w:ascii="Arial" w:eastAsia="Times New Roman" w:hAnsi="Arial" w:cs="Arial"/>
          <w:b/>
          <w:bCs/>
          <w:color w:val="000000"/>
          <w:sz w:val="24"/>
          <w:szCs w:val="24"/>
          <w:lang w:eastAsia="fr-FR"/>
        </w:rPr>
        <w:t>3-4 Élaboration du module d'aide à la décision par Algorithme Génétique</w:t>
      </w:r>
    </w:p>
    <w:p w14:paraId="56865A9F" w14:textId="135AEDAE" w:rsidR="00426926" w:rsidRPr="00426926" w:rsidRDefault="00AC7302" w:rsidP="00426926">
      <w:pPr>
        <w:spacing w:after="0"/>
        <w:jc w:val="both"/>
        <w:rPr>
          <w:rFonts w:ascii="Arial" w:eastAsia="Times New Roman" w:hAnsi="Arial" w:cs="Arial"/>
          <w:color w:val="000000"/>
          <w:sz w:val="24"/>
          <w:szCs w:val="24"/>
          <w:lang w:eastAsia="fr-FR"/>
        </w:rPr>
      </w:pPr>
      <w:r w:rsidRPr="00AC7302">
        <w:rPr>
          <w:rFonts w:ascii="Arial" w:eastAsia="Times New Roman" w:hAnsi="Arial" w:cs="Arial"/>
          <w:color w:val="000000"/>
          <w:sz w:val="24"/>
          <w:szCs w:val="24"/>
          <w:lang w:eastAsia="fr-FR"/>
        </w:rPr>
        <w:t xml:space="preserve">La méthodologie pour traduire les données en conseils opérationnels consistera à implémenter un moteur d'optimisation par algorithme génétique (AG). Ce système ne se limitera pas à concevoir une fondation, mais optimisera une stratégie géotechnique complète, associant une éventuelle technique de stabilisation du sol avec le type de fondation le plus adapté. En entrée, il prendra les paramètres de la maille et les contraintes du projet. Chaque "individu" de la population sera une stratégie potentielle, définie par un ensemble de "gènes" incluant : le type de traitement de sol (parmi une base de connaissance incluant les solutions conventionnelles comme la chaux et le ciment, mais aussi les innovations locales comme le traitement expérimental au jus de néré) et le type de fondation (superficielle, profonde, radier) avec ses dimensions. Une fonction d'aptitude complexe sera définie pour évaluer chaque stratégie : elle calculera d'abord les propriétés améliorées du sol suite au traitement choisi, puis dimensionnera la fondation correspondante. La performance sera ensuite évaluée sur deux critères clés : le coût total (incluant le coût du traitement et celui de la fondation) à minimiser, et le coefficient de sécurité de l'ensemble (à maximiser). À travers des générations successives, l'algorithme convergera vers un front de solutions quasi-optimales. La finalité de cette approche est de dépasser la simple recommandation pour proposer à l'ingénieur un éventail de stratégies technico-économiques complètes, </w:t>
      </w:r>
      <w:proofErr w:type="spellStart"/>
      <w:r w:rsidRPr="00AC7302">
        <w:rPr>
          <w:rFonts w:ascii="Arial" w:eastAsia="Times New Roman" w:hAnsi="Arial" w:cs="Arial"/>
          <w:color w:val="000000"/>
          <w:sz w:val="24"/>
          <w:szCs w:val="24"/>
          <w:lang w:eastAsia="fr-FR"/>
        </w:rPr>
        <w:t>prédimensionnées</w:t>
      </w:r>
      <w:proofErr w:type="spellEnd"/>
      <w:r w:rsidRPr="00AC7302">
        <w:rPr>
          <w:rFonts w:ascii="Arial" w:eastAsia="Times New Roman" w:hAnsi="Arial" w:cs="Arial"/>
          <w:color w:val="000000"/>
          <w:sz w:val="24"/>
          <w:szCs w:val="24"/>
          <w:lang w:eastAsia="fr-FR"/>
        </w:rPr>
        <w:t xml:space="preserve"> et hiérarchisées.</w:t>
      </w:r>
    </w:p>
    <w:p w14:paraId="73A1BBC0" w14:textId="2C265603" w:rsidR="00426926" w:rsidRPr="00426926" w:rsidRDefault="00426926" w:rsidP="00426926">
      <w:pPr>
        <w:spacing w:after="0"/>
        <w:ind w:left="709" w:hanging="709"/>
        <w:jc w:val="both"/>
        <w:rPr>
          <w:rFonts w:ascii="Arial" w:eastAsia="Times New Roman" w:hAnsi="Arial" w:cs="Arial"/>
          <w:b/>
          <w:bCs/>
          <w:color w:val="000000"/>
          <w:sz w:val="24"/>
          <w:szCs w:val="24"/>
          <w:lang w:eastAsia="fr-FR"/>
        </w:rPr>
      </w:pPr>
      <w:r w:rsidRPr="00426926">
        <w:rPr>
          <w:rFonts w:ascii="Arial" w:eastAsia="Times New Roman" w:hAnsi="Arial" w:cs="Arial"/>
          <w:b/>
          <w:bCs/>
          <w:color w:val="000000"/>
          <w:sz w:val="24"/>
          <w:szCs w:val="24"/>
          <w:lang w:eastAsia="fr-FR"/>
        </w:rPr>
        <w:t>3-5</w:t>
      </w:r>
      <w:r>
        <w:rPr>
          <w:rFonts w:ascii="Arial" w:eastAsia="Times New Roman" w:hAnsi="Arial" w:cs="Arial"/>
          <w:b/>
          <w:bCs/>
          <w:color w:val="000000"/>
          <w:sz w:val="24"/>
          <w:szCs w:val="24"/>
          <w:lang w:eastAsia="fr-FR"/>
        </w:rPr>
        <w:tab/>
      </w:r>
      <w:r w:rsidRPr="00426926">
        <w:rPr>
          <w:rFonts w:ascii="Arial" w:eastAsia="Times New Roman" w:hAnsi="Arial" w:cs="Arial"/>
          <w:b/>
          <w:bCs/>
          <w:color w:val="000000"/>
          <w:sz w:val="24"/>
          <w:szCs w:val="24"/>
          <w:lang w:eastAsia="fr-FR"/>
        </w:rPr>
        <w:t>Analyse et validation des résultats</w:t>
      </w:r>
    </w:p>
    <w:p w14:paraId="28ACD122" w14:textId="0EE3630D" w:rsidR="00F028B7" w:rsidRDefault="00426926" w:rsidP="006C7159">
      <w:pPr>
        <w:spacing w:after="0"/>
        <w:jc w:val="both"/>
        <w:rPr>
          <w:rFonts w:ascii="Arial" w:eastAsia="Times New Roman" w:hAnsi="Arial" w:cs="Arial"/>
          <w:color w:val="000000"/>
          <w:sz w:val="24"/>
          <w:szCs w:val="24"/>
          <w:lang w:eastAsia="fr-FR"/>
        </w:rPr>
      </w:pPr>
      <w:r w:rsidRPr="00426926">
        <w:rPr>
          <w:rFonts w:ascii="Arial" w:eastAsia="Times New Roman" w:hAnsi="Arial" w:cs="Arial"/>
          <w:color w:val="000000"/>
          <w:sz w:val="24"/>
          <w:szCs w:val="24"/>
          <w:lang w:eastAsia="fr-FR"/>
        </w:rPr>
        <w:t xml:space="preserve">La validation du projet suivra une double méthodologie : technique et fonctionnelle. La validation technique visera à quantifier la fiabilité du modèle d'IA. Pour ce faire, nous mettrons en œuvre une procédure de validation croisée et nous évaluerons la performance du modèle sur un jeu de données de test mis de côté, en calculant des métriques d'erreur précises. La finalité de cette étape est d'établir un indice de confiance objectif pour chaque prédiction, garantissant la rigueur scientifique du travail. Parallèlement, la validation fonctionnelle sera menée via un protocole de tests utilisateurs auprès d'un panel de professionnels cibles (ingénieurs, architectes). Des </w:t>
      </w:r>
      <w:r w:rsidRPr="00426926">
        <w:rPr>
          <w:rFonts w:ascii="Arial" w:eastAsia="Times New Roman" w:hAnsi="Arial" w:cs="Arial"/>
          <w:color w:val="000000"/>
          <w:sz w:val="24"/>
          <w:szCs w:val="24"/>
          <w:lang w:eastAsia="fr-FR"/>
        </w:rPr>
        <w:lastRenderedPageBreak/>
        <w:t>scénarios d'utilisation concrets leur seront soumis afin d'évaluer l'ergonomie de l'interface et la pertinence des recommandations</w:t>
      </w:r>
    </w:p>
    <w:p w14:paraId="445BA73D" w14:textId="77777777" w:rsidR="004E3828" w:rsidRPr="004C0B48" w:rsidRDefault="004E3828" w:rsidP="006C7159">
      <w:pPr>
        <w:spacing w:after="0"/>
        <w:jc w:val="both"/>
        <w:rPr>
          <w:rFonts w:ascii="Arial" w:eastAsia="Times New Roman" w:hAnsi="Arial" w:cs="Arial"/>
          <w:color w:val="000000"/>
          <w:sz w:val="24"/>
          <w:szCs w:val="24"/>
          <w:lang w:eastAsia="fr-FR"/>
        </w:rPr>
      </w:pPr>
    </w:p>
    <w:p w14:paraId="77091658" w14:textId="5900CCD2" w:rsidR="009A0A16" w:rsidRPr="002D5FD7" w:rsidRDefault="009A0A16" w:rsidP="004D51A5">
      <w:pPr>
        <w:spacing w:after="0" w:line="240" w:lineRule="auto"/>
        <w:jc w:val="both"/>
        <w:rPr>
          <w:rFonts w:ascii="Arial" w:hAnsi="Arial" w:cs="Arial"/>
          <w:b/>
          <w:sz w:val="2"/>
          <w:szCs w:val="24"/>
        </w:rPr>
      </w:pPr>
    </w:p>
    <w:p w14:paraId="679D03AD" w14:textId="4B05F5E5" w:rsidR="00F2187C" w:rsidRDefault="001511F8" w:rsidP="003275AB">
      <w:pPr>
        <w:spacing w:after="0" w:line="240" w:lineRule="auto"/>
        <w:ind w:left="567" w:hanging="567"/>
        <w:jc w:val="both"/>
        <w:rPr>
          <w:rFonts w:ascii="Arial" w:hAnsi="Arial" w:cs="Arial"/>
          <w:b/>
          <w:sz w:val="24"/>
          <w:szCs w:val="24"/>
        </w:rPr>
      </w:pPr>
      <w:r>
        <w:rPr>
          <w:rFonts w:ascii="Arial" w:hAnsi="Arial" w:cs="Arial"/>
          <w:b/>
          <w:sz w:val="24"/>
          <w:szCs w:val="24"/>
        </w:rPr>
        <w:t>4-</w:t>
      </w:r>
      <w:r w:rsidR="003275AB">
        <w:rPr>
          <w:rFonts w:ascii="Arial" w:hAnsi="Arial" w:cs="Arial"/>
          <w:b/>
          <w:sz w:val="24"/>
          <w:szCs w:val="24"/>
        </w:rPr>
        <w:tab/>
      </w:r>
      <w:r w:rsidRPr="006D2872">
        <w:rPr>
          <w:rFonts w:ascii="Arial" w:hAnsi="Arial" w:cs="Arial"/>
          <w:b/>
          <w:sz w:val="24"/>
          <w:szCs w:val="24"/>
        </w:rPr>
        <w:t>PLAN</w:t>
      </w:r>
      <w:r>
        <w:rPr>
          <w:rFonts w:ascii="Arial" w:hAnsi="Arial" w:cs="Arial"/>
          <w:b/>
          <w:sz w:val="24"/>
          <w:szCs w:val="24"/>
        </w:rPr>
        <w:t xml:space="preserve"> DE REDACTION PROVIS</w:t>
      </w:r>
      <w:r w:rsidRPr="006D2872">
        <w:rPr>
          <w:rFonts w:ascii="Arial" w:hAnsi="Arial" w:cs="Arial"/>
          <w:b/>
          <w:sz w:val="24"/>
          <w:szCs w:val="24"/>
        </w:rPr>
        <w:t xml:space="preserve">OIR </w:t>
      </w:r>
    </w:p>
    <w:tbl>
      <w:tblPr>
        <w:tblW w:w="0" w:type="auto"/>
        <w:tblLayout w:type="fixed"/>
        <w:tblCellMar>
          <w:left w:w="70" w:type="dxa"/>
          <w:right w:w="70" w:type="dxa"/>
        </w:tblCellMar>
        <w:tblLook w:val="04A0" w:firstRow="1" w:lastRow="0" w:firstColumn="1" w:lastColumn="0" w:noHBand="0" w:noVBand="1"/>
      </w:tblPr>
      <w:tblGrid>
        <w:gridCol w:w="1555"/>
        <w:gridCol w:w="7507"/>
      </w:tblGrid>
      <w:tr w:rsidR="003275AB" w:rsidRPr="003275AB" w14:paraId="718FAA7B" w14:textId="77777777" w:rsidTr="00E72488">
        <w:trPr>
          <w:trHeight w:val="315"/>
        </w:trPr>
        <w:tc>
          <w:tcPr>
            <w:tcW w:w="1555" w:type="dxa"/>
            <w:shd w:val="clear" w:color="auto" w:fill="auto"/>
            <w:noWrap/>
            <w:hideMark/>
          </w:tcPr>
          <w:p w14:paraId="24B0DAA0"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CHAPITRE 1</w:t>
            </w:r>
          </w:p>
        </w:tc>
        <w:tc>
          <w:tcPr>
            <w:tcW w:w="7507" w:type="dxa"/>
            <w:shd w:val="clear" w:color="auto" w:fill="auto"/>
            <w:noWrap/>
            <w:vAlign w:val="bottom"/>
            <w:hideMark/>
          </w:tcPr>
          <w:p w14:paraId="2FBFF10F"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REVUE DE LITTERATURE ET ETAT DE L'ART</w:t>
            </w:r>
          </w:p>
        </w:tc>
      </w:tr>
      <w:tr w:rsidR="003275AB" w:rsidRPr="003275AB" w14:paraId="079A9625" w14:textId="77777777" w:rsidTr="00E72488">
        <w:trPr>
          <w:trHeight w:val="315"/>
        </w:trPr>
        <w:tc>
          <w:tcPr>
            <w:tcW w:w="1555" w:type="dxa"/>
            <w:shd w:val="clear" w:color="auto" w:fill="auto"/>
            <w:noWrap/>
            <w:hideMark/>
          </w:tcPr>
          <w:p w14:paraId="2F8C2F50" w14:textId="2191EC4A"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w:t>
            </w:r>
          </w:p>
        </w:tc>
        <w:tc>
          <w:tcPr>
            <w:tcW w:w="7507" w:type="dxa"/>
            <w:shd w:val="clear" w:color="auto" w:fill="auto"/>
            <w:noWrap/>
            <w:vAlign w:val="bottom"/>
            <w:hideMark/>
          </w:tcPr>
          <w:p w14:paraId="2FFFE901" w14:textId="2877875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FONDEMENTS DE LA GEOTECHNIQUE POUR LE GENIE CIVIL</w:t>
            </w:r>
          </w:p>
        </w:tc>
      </w:tr>
      <w:tr w:rsidR="003275AB" w:rsidRPr="003275AB" w14:paraId="50341CDC" w14:textId="77777777" w:rsidTr="00E72488">
        <w:trPr>
          <w:trHeight w:val="315"/>
        </w:trPr>
        <w:tc>
          <w:tcPr>
            <w:tcW w:w="1555" w:type="dxa"/>
            <w:shd w:val="clear" w:color="auto" w:fill="auto"/>
            <w:noWrap/>
            <w:hideMark/>
          </w:tcPr>
          <w:p w14:paraId="507EC78E" w14:textId="08766032"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1-1-1</w:t>
            </w:r>
          </w:p>
        </w:tc>
        <w:tc>
          <w:tcPr>
            <w:tcW w:w="7507" w:type="dxa"/>
            <w:shd w:val="clear" w:color="auto" w:fill="auto"/>
            <w:noWrap/>
            <w:vAlign w:val="bottom"/>
            <w:hideMark/>
          </w:tcPr>
          <w:p w14:paraId="2ABA82AE" w14:textId="18146EF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IMPORTANCE DE LA RECONNAISSANCE DES SOLS</w:t>
            </w:r>
          </w:p>
        </w:tc>
      </w:tr>
      <w:tr w:rsidR="003275AB" w:rsidRPr="003275AB" w14:paraId="30E08B5B" w14:textId="77777777" w:rsidTr="00E72488">
        <w:trPr>
          <w:trHeight w:val="315"/>
        </w:trPr>
        <w:tc>
          <w:tcPr>
            <w:tcW w:w="1555" w:type="dxa"/>
            <w:shd w:val="clear" w:color="auto" w:fill="auto"/>
            <w:noWrap/>
            <w:hideMark/>
          </w:tcPr>
          <w:p w14:paraId="7A4400FB" w14:textId="6B9D26C9"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1-1-2</w:t>
            </w:r>
          </w:p>
        </w:tc>
        <w:tc>
          <w:tcPr>
            <w:tcW w:w="7507" w:type="dxa"/>
            <w:shd w:val="clear" w:color="auto" w:fill="auto"/>
            <w:noWrap/>
            <w:vAlign w:val="bottom"/>
            <w:hideMark/>
          </w:tcPr>
          <w:p w14:paraId="1DE68DF4" w14:textId="3DDBB4AE"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PRINCIPAUX PARAMETRES GEOTECHNIQUES</w:t>
            </w:r>
          </w:p>
        </w:tc>
      </w:tr>
      <w:tr w:rsidR="003275AB" w:rsidRPr="003275AB" w14:paraId="26ACA3B7" w14:textId="77777777" w:rsidTr="00E72488">
        <w:trPr>
          <w:trHeight w:val="315"/>
        </w:trPr>
        <w:tc>
          <w:tcPr>
            <w:tcW w:w="1555" w:type="dxa"/>
            <w:shd w:val="clear" w:color="auto" w:fill="auto"/>
            <w:noWrap/>
            <w:hideMark/>
          </w:tcPr>
          <w:p w14:paraId="314EE100"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1-1-2-1</w:t>
            </w:r>
          </w:p>
        </w:tc>
        <w:tc>
          <w:tcPr>
            <w:tcW w:w="7507" w:type="dxa"/>
            <w:shd w:val="clear" w:color="auto" w:fill="auto"/>
            <w:noWrap/>
            <w:vAlign w:val="bottom"/>
            <w:hideMark/>
          </w:tcPr>
          <w:p w14:paraId="3A1A86A8"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paramètres d'identification (Granulométrie, Limites d'Atterberg)</w:t>
            </w:r>
          </w:p>
        </w:tc>
      </w:tr>
      <w:tr w:rsidR="003275AB" w:rsidRPr="003275AB" w14:paraId="19643D86" w14:textId="77777777" w:rsidTr="00E72488">
        <w:trPr>
          <w:trHeight w:val="315"/>
        </w:trPr>
        <w:tc>
          <w:tcPr>
            <w:tcW w:w="1555" w:type="dxa"/>
            <w:shd w:val="clear" w:color="auto" w:fill="auto"/>
            <w:noWrap/>
            <w:hideMark/>
          </w:tcPr>
          <w:p w14:paraId="48115E4D"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1-1-2-2</w:t>
            </w:r>
          </w:p>
        </w:tc>
        <w:tc>
          <w:tcPr>
            <w:tcW w:w="7507" w:type="dxa"/>
            <w:shd w:val="clear" w:color="auto" w:fill="auto"/>
            <w:noWrap/>
            <w:vAlign w:val="bottom"/>
            <w:hideMark/>
          </w:tcPr>
          <w:p w14:paraId="5D5B7A00"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paramètres de résistance (Cohésion, Angle de frottement)</w:t>
            </w:r>
          </w:p>
        </w:tc>
      </w:tr>
      <w:tr w:rsidR="003275AB" w:rsidRPr="003275AB" w14:paraId="57F0FEA7" w14:textId="77777777" w:rsidTr="00E72488">
        <w:trPr>
          <w:trHeight w:val="315"/>
        </w:trPr>
        <w:tc>
          <w:tcPr>
            <w:tcW w:w="1555" w:type="dxa"/>
            <w:shd w:val="clear" w:color="auto" w:fill="auto"/>
            <w:noWrap/>
            <w:hideMark/>
          </w:tcPr>
          <w:p w14:paraId="35990A42"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1-1-2-3</w:t>
            </w:r>
          </w:p>
        </w:tc>
        <w:tc>
          <w:tcPr>
            <w:tcW w:w="7507" w:type="dxa"/>
            <w:shd w:val="clear" w:color="auto" w:fill="auto"/>
            <w:noWrap/>
            <w:vAlign w:val="bottom"/>
            <w:hideMark/>
          </w:tcPr>
          <w:p w14:paraId="4B2B51E1"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paramètres de déformabilité (Modules, Tassements)</w:t>
            </w:r>
          </w:p>
        </w:tc>
      </w:tr>
      <w:tr w:rsidR="003275AB" w:rsidRPr="003275AB" w14:paraId="1C0E24B2" w14:textId="77777777" w:rsidTr="00E72488">
        <w:trPr>
          <w:trHeight w:val="315"/>
        </w:trPr>
        <w:tc>
          <w:tcPr>
            <w:tcW w:w="1555" w:type="dxa"/>
            <w:shd w:val="clear" w:color="auto" w:fill="auto"/>
            <w:noWrap/>
            <w:hideMark/>
          </w:tcPr>
          <w:p w14:paraId="5366254F" w14:textId="5713C1A7"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1-1-3</w:t>
            </w:r>
          </w:p>
        </w:tc>
        <w:tc>
          <w:tcPr>
            <w:tcW w:w="7507" w:type="dxa"/>
            <w:shd w:val="clear" w:color="auto" w:fill="auto"/>
            <w:noWrap/>
            <w:vAlign w:val="bottom"/>
            <w:hideMark/>
          </w:tcPr>
          <w:p w14:paraId="10B21CF9" w14:textId="0C5E3C2B"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L'INTERACTION SOL-STRUCTURE ET LE DIMENSIONNEMENT DES FONDATIONS</w:t>
            </w:r>
          </w:p>
        </w:tc>
      </w:tr>
      <w:tr w:rsidR="003275AB" w:rsidRPr="003275AB" w14:paraId="3F2CE4DB" w14:textId="77777777" w:rsidTr="00E72488">
        <w:trPr>
          <w:trHeight w:val="315"/>
        </w:trPr>
        <w:tc>
          <w:tcPr>
            <w:tcW w:w="1555" w:type="dxa"/>
            <w:shd w:val="clear" w:color="auto" w:fill="auto"/>
            <w:noWrap/>
            <w:hideMark/>
          </w:tcPr>
          <w:p w14:paraId="65A288E5"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1-1-3-1</w:t>
            </w:r>
          </w:p>
        </w:tc>
        <w:tc>
          <w:tcPr>
            <w:tcW w:w="7507" w:type="dxa"/>
            <w:shd w:val="clear" w:color="auto" w:fill="auto"/>
            <w:noWrap/>
            <w:vAlign w:val="bottom"/>
            <w:hideMark/>
          </w:tcPr>
          <w:p w14:paraId="276A96E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 cas des fondations superficielles (semelles, radiers)</w:t>
            </w:r>
          </w:p>
        </w:tc>
      </w:tr>
      <w:tr w:rsidR="003275AB" w:rsidRPr="003275AB" w14:paraId="2D2A4F6B" w14:textId="77777777" w:rsidTr="00E72488">
        <w:trPr>
          <w:trHeight w:val="315"/>
        </w:trPr>
        <w:tc>
          <w:tcPr>
            <w:tcW w:w="1555" w:type="dxa"/>
            <w:shd w:val="clear" w:color="auto" w:fill="auto"/>
            <w:noWrap/>
            <w:hideMark/>
          </w:tcPr>
          <w:p w14:paraId="38546878"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1-1-3-2</w:t>
            </w:r>
          </w:p>
        </w:tc>
        <w:tc>
          <w:tcPr>
            <w:tcW w:w="7507" w:type="dxa"/>
            <w:shd w:val="clear" w:color="auto" w:fill="auto"/>
            <w:noWrap/>
            <w:vAlign w:val="bottom"/>
            <w:hideMark/>
          </w:tcPr>
          <w:p w14:paraId="1938A54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 cas des fondations profondes (pieux, barrettes)</w:t>
            </w:r>
          </w:p>
        </w:tc>
      </w:tr>
      <w:tr w:rsidR="003275AB" w:rsidRPr="003275AB" w14:paraId="043CD511" w14:textId="77777777" w:rsidTr="00E72488">
        <w:trPr>
          <w:trHeight w:val="315"/>
        </w:trPr>
        <w:tc>
          <w:tcPr>
            <w:tcW w:w="1555" w:type="dxa"/>
            <w:shd w:val="clear" w:color="auto" w:fill="auto"/>
            <w:noWrap/>
            <w:hideMark/>
          </w:tcPr>
          <w:p w14:paraId="4B358A8C" w14:textId="5290177D"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w:t>
            </w:r>
          </w:p>
        </w:tc>
        <w:tc>
          <w:tcPr>
            <w:tcW w:w="7507" w:type="dxa"/>
            <w:shd w:val="clear" w:color="auto" w:fill="auto"/>
            <w:noWrap/>
            <w:vAlign w:val="bottom"/>
            <w:hideMark/>
          </w:tcPr>
          <w:p w14:paraId="6010EC0F" w14:textId="04E420BE"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LA NUMERISATION DES DONNEES DU SOUS-SOL : LES ATLAS GEOTECHNIQUES</w:t>
            </w:r>
          </w:p>
        </w:tc>
      </w:tr>
      <w:tr w:rsidR="003275AB" w:rsidRPr="003275AB" w14:paraId="2C184570" w14:textId="77777777" w:rsidTr="00E72488">
        <w:trPr>
          <w:trHeight w:val="315"/>
        </w:trPr>
        <w:tc>
          <w:tcPr>
            <w:tcW w:w="1555" w:type="dxa"/>
            <w:shd w:val="clear" w:color="auto" w:fill="auto"/>
            <w:noWrap/>
            <w:hideMark/>
          </w:tcPr>
          <w:p w14:paraId="2CC6A9F2" w14:textId="37CA62A4"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1-2-1</w:t>
            </w:r>
          </w:p>
        </w:tc>
        <w:tc>
          <w:tcPr>
            <w:tcW w:w="7507" w:type="dxa"/>
            <w:shd w:val="clear" w:color="auto" w:fill="auto"/>
            <w:noWrap/>
            <w:vAlign w:val="bottom"/>
            <w:hideMark/>
          </w:tcPr>
          <w:p w14:paraId="5C72684D" w14:textId="4E76362F"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PRINCIPES DES SYSTEMES D'INFORMATION GEOGRAPHIQUE (SIG) APPLIQUES AU SOUS-SOL</w:t>
            </w:r>
          </w:p>
        </w:tc>
      </w:tr>
      <w:tr w:rsidR="003275AB" w:rsidRPr="003275AB" w14:paraId="5943BC02" w14:textId="77777777" w:rsidTr="00E72488">
        <w:trPr>
          <w:trHeight w:val="315"/>
        </w:trPr>
        <w:tc>
          <w:tcPr>
            <w:tcW w:w="1555" w:type="dxa"/>
            <w:shd w:val="clear" w:color="auto" w:fill="auto"/>
            <w:noWrap/>
            <w:hideMark/>
          </w:tcPr>
          <w:p w14:paraId="3A2CB001" w14:textId="0E74ADC1"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1-2-2</w:t>
            </w:r>
          </w:p>
        </w:tc>
        <w:tc>
          <w:tcPr>
            <w:tcW w:w="7507" w:type="dxa"/>
            <w:shd w:val="clear" w:color="auto" w:fill="auto"/>
            <w:noWrap/>
            <w:vAlign w:val="bottom"/>
            <w:hideMark/>
          </w:tcPr>
          <w:p w14:paraId="5F68F9CB" w14:textId="38283F68" w:rsidR="003275AB" w:rsidRPr="003275AB" w:rsidRDefault="00832266"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REVUE DES PROJETS INTERNATIONAUX DE REFERENCE</w:t>
            </w:r>
          </w:p>
        </w:tc>
      </w:tr>
      <w:tr w:rsidR="003275AB" w:rsidRPr="003275AB" w14:paraId="0E910463" w14:textId="77777777" w:rsidTr="00E72488">
        <w:trPr>
          <w:trHeight w:val="315"/>
        </w:trPr>
        <w:tc>
          <w:tcPr>
            <w:tcW w:w="1555" w:type="dxa"/>
            <w:shd w:val="clear" w:color="auto" w:fill="auto"/>
            <w:noWrap/>
            <w:hideMark/>
          </w:tcPr>
          <w:p w14:paraId="16907BB6"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1-2-2-1</w:t>
            </w:r>
          </w:p>
        </w:tc>
        <w:tc>
          <w:tcPr>
            <w:tcW w:w="7507" w:type="dxa"/>
            <w:shd w:val="clear" w:color="auto" w:fill="auto"/>
            <w:noWrap/>
            <w:vAlign w:val="bottom"/>
            <w:hideMark/>
          </w:tcPr>
          <w:p w14:paraId="3FE6A692"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 xml:space="preserve">Cas du portail </w:t>
            </w:r>
            <w:proofErr w:type="spellStart"/>
            <w:r w:rsidRPr="003275AB">
              <w:rPr>
                <w:rFonts w:ascii="Arial" w:eastAsia="Times New Roman" w:hAnsi="Arial" w:cs="Arial"/>
                <w:color w:val="000000"/>
                <w:sz w:val="24"/>
                <w:szCs w:val="24"/>
                <w:lang w:eastAsia="fr-FR"/>
              </w:rPr>
              <w:t>InfoTerre</w:t>
            </w:r>
            <w:proofErr w:type="spellEnd"/>
            <w:r w:rsidRPr="003275AB">
              <w:rPr>
                <w:rFonts w:ascii="Arial" w:eastAsia="Times New Roman" w:hAnsi="Arial" w:cs="Arial"/>
                <w:color w:val="000000"/>
                <w:sz w:val="24"/>
                <w:szCs w:val="24"/>
                <w:lang w:eastAsia="fr-FR"/>
              </w:rPr>
              <w:t xml:space="preserve"> (France)</w:t>
            </w:r>
          </w:p>
        </w:tc>
      </w:tr>
      <w:tr w:rsidR="003275AB" w:rsidRPr="003275AB" w14:paraId="058263E8" w14:textId="77777777" w:rsidTr="00E72488">
        <w:trPr>
          <w:trHeight w:val="315"/>
        </w:trPr>
        <w:tc>
          <w:tcPr>
            <w:tcW w:w="1555" w:type="dxa"/>
            <w:shd w:val="clear" w:color="auto" w:fill="auto"/>
            <w:noWrap/>
            <w:hideMark/>
          </w:tcPr>
          <w:p w14:paraId="6C61F92B"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1-2-2-2</w:t>
            </w:r>
          </w:p>
        </w:tc>
        <w:tc>
          <w:tcPr>
            <w:tcW w:w="7507" w:type="dxa"/>
            <w:shd w:val="clear" w:color="auto" w:fill="auto"/>
            <w:noWrap/>
            <w:vAlign w:val="bottom"/>
            <w:hideMark/>
          </w:tcPr>
          <w:p w14:paraId="05A0D119"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 xml:space="preserve">Cas du </w:t>
            </w:r>
            <w:proofErr w:type="spellStart"/>
            <w:r w:rsidRPr="003275AB">
              <w:rPr>
                <w:rFonts w:ascii="Arial" w:eastAsia="Times New Roman" w:hAnsi="Arial" w:cs="Arial"/>
                <w:color w:val="000000"/>
                <w:sz w:val="24"/>
                <w:szCs w:val="24"/>
                <w:lang w:eastAsia="fr-FR"/>
              </w:rPr>
              <w:t>GeoIndex</w:t>
            </w:r>
            <w:proofErr w:type="spellEnd"/>
            <w:r w:rsidRPr="003275AB">
              <w:rPr>
                <w:rFonts w:ascii="Arial" w:eastAsia="Times New Roman" w:hAnsi="Arial" w:cs="Arial"/>
                <w:color w:val="000000"/>
                <w:sz w:val="24"/>
                <w:szCs w:val="24"/>
                <w:lang w:eastAsia="fr-FR"/>
              </w:rPr>
              <w:t xml:space="preserve"> (Royaume-Uni)</w:t>
            </w:r>
          </w:p>
        </w:tc>
      </w:tr>
      <w:tr w:rsidR="003275AB" w:rsidRPr="003275AB" w14:paraId="0287FD3C" w14:textId="77777777" w:rsidTr="00E72488">
        <w:trPr>
          <w:trHeight w:val="315"/>
        </w:trPr>
        <w:tc>
          <w:tcPr>
            <w:tcW w:w="1555" w:type="dxa"/>
            <w:shd w:val="clear" w:color="auto" w:fill="auto"/>
            <w:noWrap/>
            <w:hideMark/>
          </w:tcPr>
          <w:p w14:paraId="763F7B1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1-2-2-3</w:t>
            </w:r>
          </w:p>
        </w:tc>
        <w:tc>
          <w:tcPr>
            <w:tcW w:w="7507" w:type="dxa"/>
            <w:shd w:val="clear" w:color="auto" w:fill="auto"/>
            <w:noWrap/>
            <w:vAlign w:val="bottom"/>
            <w:hideMark/>
          </w:tcPr>
          <w:p w14:paraId="7C6324C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Cas du cadastre du sous-sol de Genève (Suisse)</w:t>
            </w:r>
          </w:p>
        </w:tc>
      </w:tr>
      <w:tr w:rsidR="003275AB" w:rsidRPr="003275AB" w14:paraId="10C3E745" w14:textId="77777777" w:rsidTr="00E72488">
        <w:trPr>
          <w:trHeight w:val="315"/>
        </w:trPr>
        <w:tc>
          <w:tcPr>
            <w:tcW w:w="1555" w:type="dxa"/>
            <w:shd w:val="clear" w:color="auto" w:fill="auto"/>
            <w:noWrap/>
            <w:hideMark/>
          </w:tcPr>
          <w:p w14:paraId="360A86CB" w14:textId="20552F2B"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1-2-3</w:t>
            </w:r>
          </w:p>
        </w:tc>
        <w:tc>
          <w:tcPr>
            <w:tcW w:w="7507" w:type="dxa"/>
            <w:shd w:val="clear" w:color="auto" w:fill="auto"/>
            <w:noWrap/>
            <w:vAlign w:val="bottom"/>
            <w:hideMark/>
          </w:tcPr>
          <w:p w14:paraId="4CE1E2BA" w14:textId="3161BD4E"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SYNTHESE DES APPROCHES EXISTANTES ET IDENTIFICATION DES LACUNES</w:t>
            </w:r>
          </w:p>
        </w:tc>
      </w:tr>
      <w:tr w:rsidR="003275AB" w:rsidRPr="003275AB" w14:paraId="3CB46A62" w14:textId="77777777" w:rsidTr="00E72488">
        <w:trPr>
          <w:trHeight w:val="315"/>
        </w:trPr>
        <w:tc>
          <w:tcPr>
            <w:tcW w:w="1555" w:type="dxa"/>
            <w:shd w:val="clear" w:color="auto" w:fill="auto"/>
            <w:noWrap/>
            <w:hideMark/>
          </w:tcPr>
          <w:p w14:paraId="468BF28C" w14:textId="0938D19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w:t>
            </w:r>
          </w:p>
        </w:tc>
        <w:tc>
          <w:tcPr>
            <w:tcW w:w="7507" w:type="dxa"/>
            <w:shd w:val="clear" w:color="auto" w:fill="auto"/>
            <w:noWrap/>
            <w:vAlign w:val="bottom"/>
            <w:hideMark/>
          </w:tcPr>
          <w:p w14:paraId="01E4AC58" w14:textId="570D8BFF"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L'INTELLIGENCE ARTIFICIELLE COMME OUTIL D'AIDE A LA DECISION EN GEOTECHNIQUE</w:t>
            </w:r>
          </w:p>
        </w:tc>
      </w:tr>
      <w:tr w:rsidR="003275AB" w:rsidRPr="003275AB" w14:paraId="58325EE0" w14:textId="77777777" w:rsidTr="00E72488">
        <w:trPr>
          <w:trHeight w:val="315"/>
        </w:trPr>
        <w:tc>
          <w:tcPr>
            <w:tcW w:w="1555" w:type="dxa"/>
            <w:shd w:val="clear" w:color="auto" w:fill="auto"/>
            <w:noWrap/>
            <w:hideMark/>
          </w:tcPr>
          <w:p w14:paraId="70621734" w14:textId="1E055BBD"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1-3-1</w:t>
            </w:r>
          </w:p>
        </w:tc>
        <w:tc>
          <w:tcPr>
            <w:tcW w:w="7507" w:type="dxa"/>
            <w:shd w:val="clear" w:color="auto" w:fill="auto"/>
            <w:noWrap/>
            <w:vAlign w:val="bottom"/>
            <w:hideMark/>
          </w:tcPr>
          <w:p w14:paraId="7E21226B" w14:textId="7C99A1DD"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 MACHINE LEARNING POUR LA CARTOGRAPHIE PREDICTIVE DES PROPRIETES DU SOL</w:t>
            </w:r>
          </w:p>
        </w:tc>
      </w:tr>
      <w:tr w:rsidR="003275AB" w:rsidRPr="003275AB" w14:paraId="2ECDE182" w14:textId="77777777" w:rsidTr="00E72488">
        <w:trPr>
          <w:trHeight w:val="315"/>
        </w:trPr>
        <w:tc>
          <w:tcPr>
            <w:tcW w:w="1555" w:type="dxa"/>
            <w:shd w:val="clear" w:color="auto" w:fill="auto"/>
            <w:noWrap/>
            <w:hideMark/>
          </w:tcPr>
          <w:p w14:paraId="1F6EA8E5"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1-3-1-1</w:t>
            </w:r>
          </w:p>
        </w:tc>
        <w:tc>
          <w:tcPr>
            <w:tcW w:w="7507" w:type="dxa"/>
            <w:shd w:val="clear" w:color="auto" w:fill="auto"/>
            <w:noWrap/>
            <w:vAlign w:val="bottom"/>
            <w:hideMark/>
          </w:tcPr>
          <w:p w14:paraId="735213C8"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Principes de l'apprentissage supervisé et géostatistique</w:t>
            </w:r>
          </w:p>
        </w:tc>
      </w:tr>
      <w:tr w:rsidR="003275AB" w:rsidRPr="003275AB" w14:paraId="203FC940" w14:textId="77777777" w:rsidTr="00E72488">
        <w:trPr>
          <w:trHeight w:val="315"/>
        </w:trPr>
        <w:tc>
          <w:tcPr>
            <w:tcW w:w="1555" w:type="dxa"/>
            <w:shd w:val="clear" w:color="auto" w:fill="auto"/>
            <w:noWrap/>
            <w:hideMark/>
          </w:tcPr>
          <w:p w14:paraId="2B5109D3"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1-3-1-2</w:t>
            </w:r>
          </w:p>
        </w:tc>
        <w:tc>
          <w:tcPr>
            <w:tcW w:w="7507" w:type="dxa"/>
            <w:shd w:val="clear" w:color="auto" w:fill="auto"/>
            <w:noWrap/>
            <w:vAlign w:val="bottom"/>
            <w:hideMark/>
          </w:tcPr>
          <w:p w14:paraId="5EF2B612"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Application notable : le projet "</w:t>
            </w:r>
            <w:proofErr w:type="spellStart"/>
            <w:r w:rsidRPr="003275AB">
              <w:rPr>
                <w:rFonts w:ascii="Arial" w:eastAsia="Times New Roman" w:hAnsi="Arial" w:cs="Arial"/>
                <w:color w:val="000000"/>
                <w:sz w:val="24"/>
                <w:szCs w:val="24"/>
                <w:lang w:eastAsia="fr-FR"/>
              </w:rPr>
              <w:t>Africa</w:t>
            </w:r>
            <w:proofErr w:type="spellEnd"/>
            <w:r w:rsidRPr="003275AB">
              <w:rPr>
                <w:rFonts w:ascii="Arial" w:eastAsia="Times New Roman" w:hAnsi="Arial" w:cs="Arial"/>
                <w:color w:val="000000"/>
                <w:sz w:val="24"/>
                <w:szCs w:val="24"/>
                <w:lang w:eastAsia="fr-FR"/>
              </w:rPr>
              <w:t xml:space="preserve"> </w:t>
            </w:r>
            <w:proofErr w:type="spellStart"/>
            <w:r w:rsidRPr="003275AB">
              <w:rPr>
                <w:rFonts w:ascii="Arial" w:eastAsia="Times New Roman" w:hAnsi="Arial" w:cs="Arial"/>
                <w:color w:val="000000"/>
                <w:sz w:val="24"/>
                <w:szCs w:val="24"/>
                <w:lang w:eastAsia="fr-FR"/>
              </w:rPr>
              <w:t>Soil</w:t>
            </w:r>
            <w:proofErr w:type="spellEnd"/>
            <w:r w:rsidRPr="003275AB">
              <w:rPr>
                <w:rFonts w:ascii="Arial" w:eastAsia="Times New Roman" w:hAnsi="Arial" w:cs="Arial"/>
                <w:color w:val="000000"/>
                <w:sz w:val="24"/>
                <w:szCs w:val="24"/>
                <w:lang w:eastAsia="fr-FR"/>
              </w:rPr>
              <w:t xml:space="preserve"> Information Service" (</w:t>
            </w:r>
            <w:proofErr w:type="spellStart"/>
            <w:r w:rsidRPr="003275AB">
              <w:rPr>
                <w:rFonts w:ascii="Arial" w:eastAsia="Times New Roman" w:hAnsi="Arial" w:cs="Arial"/>
                <w:color w:val="000000"/>
                <w:sz w:val="24"/>
                <w:szCs w:val="24"/>
                <w:lang w:eastAsia="fr-FR"/>
              </w:rPr>
              <w:t>AfSIS</w:t>
            </w:r>
            <w:proofErr w:type="spellEnd"/>
            <w:r w:rsidRPr="003275AB">
              <w:rPr>
                <w:rFonts w:ascii="Arial" w:eastAsia="Times New Roman" w:hAnsi="Arial" w:cs="Arial"/>
                <w:color w:val="000000"/>
                <w:sz w:val="24"/>
                <w:szCs w:val="24"/>
                <w:lang w:eastAsia="fr-FR"/>
              </w:rPr>
              <w:t>)</w:t>
            </w:r>
          </w:p>
        </w:tc>
      </w:tr>
      <w:tr w:rsidR="003275AB" w:rsidRPr="003275AB" w14:paraId="7D4B6B08" w14:textId="77777777" w:rsidTr="00E72488">
        <w:trPr>
          <w:trHeight w:val="315"/>
        </w:trPr>
        <w:tc>
          <w:tcPr>
            <w:tcW w:w="1555" w:type="dxa"/>
            <w:shd w:val="clear" w:color="auto" w:fill="auto"/>
            <w:noWrap/>
            <w:hideMark/>
          </w:tcPr>
          <w:p w14:paraId="4A1867A1" w14:textId="34BBBF71"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1-3-2</w:t>
            </w:r>
          </w:p>
        </w:tc>
        <w:tc>
          <w:tcPr>
            <w:tcW w:w="7507" w:type="dxa"/>
            <w:shd w:val="clear" w:color="auto" w:fill="auto"/>
            <w:noWrap/>
            <w:vAlign w:val="bottom"/>
            <w:hideMark/>
          </w:tcPr>
          <w:p w14:paraId="254C5AFD" w14:textId="508EF63E"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ALGORITHMES GENETIQUES POUR L'OPTIMISATION DES OUVRAGES GEOTECHNIQUES</w:t>
            </w:r>
          </w:p>
        </w:tc>
      </w:tr>
      <w:tr w:rsidR="003275AB" w:rsidRPr="003275AB" w14:paraId="72469B39" w14:textId="77777777" w:rsidTr="00E72488">
        <w:trPr>
          <w:trHeight w:val="315"/>
        </w:trPr>
        <w:tc>
          <w:tcPr>
            <w:tcW w:w="1555" w:type="dxa"/>
            <w:shd w:val="clear" w:color="auto" w:fill="auto"/>
            <w:noWrap/>
            <w:hideMark/>
          </w:tcPr>
          <w:p w14:paraId="51560AEA"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1-3-2-1</w:t>
            </w:r>
          </w:p>
        </w:tc>
        <w:tc>
          <w:tcPr>
            <w:tcW w:w="7507" w:type="dxa"/>
            <w:shd w:val="clear" w:color="auto" w:fill="auto"/>
            <w:noWrap/>
            <w:vAlign w:val="bottom"/>
            <w:hideMark/>
          </w:tcPr>
          <w:p w14:paraId="6CED9A55"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Principes de l'optimisation par métaheuristique</w:t>
            </w:r>
          </w:p>
        </w:tc>
      </w:tr>
      <w:tr w:rsidR="003275AB" w:rsidRPr="003275AB" w14:paraId="0736BCEF" w14:textId="77777777" w:rsidTr="00E72488">
        <w:trPr>
          <w:trHeight w:val="315"/>
        </w:trPr>
        <w:tc>
          <w:tcPr>
            <w:tcW w:w="1555" w:type="dxa"/>
            <w:shd w:val="clear" w:color="auto" w:fill="auto"/>
            <w:noWrap/>
            <w:hideMark/>
          </w:tcPr>
          <w:p w14:paraId="19BDCCBA"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1-3-2-2</w:t>
            </w:r>
          </w:p>
        </w:tc>
        <w:tc>
          <w:tcPr>
            <w:tcW w:w="7507" w:type="dxa"/>
            <w:shd w:val="clear" w:color="auto" w:fill="auto"/>
            <w:noWrap/>
            <w:vAlign w:val="bottom"/>
            <w:hideMark/>
          </w:tcPr>
          <w:p w14:paraId="2163A828" w14:textId="66693415"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Définition de la fonction d'aptitude en génie civil</w:t>
            </w:r>
          </w:p>
        </w:tc>
      </w:tr>
      <w:tr w:rsidR="003275AB" w:rsidRPr="003275AB" w14:paraId="23D6A58D" w14:textId="77777777" w:rsidTr="00E72488">
        <w:trPr>
          <w:trHeight w:val="315"/>
        </w:trPr>
        <w:tc>
          <w:tcPr>
            <w:tcW w:w="1555" w:type="dxa"/>
            <w:shd w:val="clear" w:color="auto" w:fill="auto"/>
            <w:noWrap/>
            <w:hideMark/>
          </w:tcPr>
          <w:p w14:paraId="59FACB5A" w14:textId="0897A6DD"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1-4</w:t>
            </w:r>
          </w:p>
        </w:tc>
        <w:tc>
          <w:tcPr>
            <w:tcW w:w="7507" w:type="dxa"/>
            <w:shd w:val="clear" w:color="auto" w:fill="auto"/>
            <w:noWrap/>
            <w:vAlign w:val="bottom"/>
            <w:hideMark/>
          </w:tcPr>
          <w:p w14:paraId="0558342F" w14:textId="54FE9E53"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PANORAMA DES TECHNOLOGIES DE STABILISATION ET D'AMELIORATION DES SOLS</w:t>
            </w:r>
          </w:p>
        </w:tc>
      </w:tr>
      <w:tr w:rsidR="003275AB" w:rsidRPr="003275AB" w14:paraId="5280188A" w14:textId="77777777" w:rsidTr="00E72488">
        <w:trPr>
          <w:trHeight w:val="315"/>
        </w:trPr>
        <w:tc>
          <w:tcPr>
            <w:tcW w:w="1555" w:type="dxa"/>
            <w:shd w:val="clear" w:color="auto" w:fill="auto"/>
            <w:noWrap/>
            <w:hideMark/>
          </w:tcPr>
          <w:p w14:paraId="7C99C7B8" w14:textId="4A1D96B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1-4-1</w:t>
            </w:r>
          </w:p>
        </w:tc>
        <w:tc>
          <w:tcPr>
            <w:tcW w:w="7507" w:type="dxa"/>
            <w:shd w:val="clear" w:color="auto" w:fill="auto"/>
            <w:noWrap/>
            <w:vAlign w:val="bottom"/>
            <w:hideMark/>
          </w:tcPr>
          <w:p w14:paraId="328FD235" w14:textId="48672566"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APPROCHES MECANIQUES (COMPACTAGE, VIBROCOMPACTION)</w:t>
            </w:r>
          </w:p>
        </w:tc>
      </w:tr>
      <w:tr w:rsidR="003275AB" w:rsidRPr="003275AB" w14:paraId="1DA6CE66" w14:textId="77777777" w:rsidTr="00E72488">
        <w:trPr>
          <w:trHeight w:val="315"/>
        </w:trPr>
        <w:tc>
          <w:tcPr>
            <w:tcW w:w="1555" w:type="dxa"/>
            <w:shd w:val="clear" w:color="auto" w:fill="auto"/>
            <w:noWrap/>
            <w:hideMark/>
          </w:tcPr>
          <w:p w14:paraId="173A4572" w14:textId="3BD788D4"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1-4-2</w:t>
            </w:r>
          </w:p>
        </w:tc>
        <w:tc>
          <w:tcPr>
            <w:tcW w:w="7507" w:type="dxa"/>
            <w:shd w:val="clear" w:color="auto" w:fill="auto"/>
            <w:noWrap/>
            <w:vAlign w:val="bottom"/>
            <w:hideMark/>
          </w:tcPr>
          <w:p w14:paraId="3186DBB0" w14:textId="2E3688B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APPROCHES PAR LIANTS INORGANIQUES (CHAUX, CIMENT)</w:t>
            </w:r>
          </w:p>
        </w:tc>
      </w:tr>
      <w:tr w:rsidR="003275AB" w:rsidRPr="003275AB" w14:paraId="7EAB1EB1" w14:textId="77777777" w:rsidTr="00E72488">
        <w:trPr>
          <w:trHeight w:val="315"/>
        </w:trPr>
        <w:tc>
          <w:tcPr>
            <w:tcW w:w="1555" w:type="dxa"/>
            <w:shd w:val="clear" w:color="auto" w:fill="auto"/>
            <w:noWrap/>
            <w:hideMark/>
          </w:tcPr>
          <w:p w14:paraId="2348E244" w14:textId="5903234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1-4-3</w:t>
            </w:r>
          </w:p>
        </w:tc>
        <w:tc>
          <w:tcPr>
            <w:tcW w:w="7507" w:type="dxa"/>
            <w:shd w:val="clear" w:color="auto" w:fill="auto"/>
            <w:noWrap/>
            <w:vAlign w:val="bottom"/>
            <w:hideMark/>
          </w:tcPr>
          <w:p w14:paraId="3E1D21EC" w14:textId="271D215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APPROCHES PAR INCLUSIONS (GEOSYNTHETIQUES)</w:t>
            </w:r>
          </w:p>
        </w:tc>
      </w:tr>
      <w:tr w:rsidR="003275AB" w:rsidRPr="003275AB" w14:paraId="06BB5F02" w14:textId="77777777" w:rsidTr="00E72488">
        <w:trPr>
          <w:trHeight w:val="315"/>
        </w:trPr>
        <w:tc>
          <w:tcPr>
            <w:tcW w:w="1555" w:type="dxa"/>
            <w:shd w:val="clear" w:color="auto" w:fill="auto"/>
            <w:noWrap/>
            <w:hideMark/>
          </w:tcPr>
          <w:p w14:paraId="05C562D7" w14:textId="000E87B5"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1-4-4</w:t>
            </w:r>
          </w:p>
        </w:tc>
        <w:tc>
          <w:tcPr>
            <w:tcW w:w="7507" w:type="dxa"/>
            <w:shd w:val="clear" w:color="auto" w:fill="auto"/>
            <w:noWrap/>
            <w:vAlign w:val="bottom"/>
            <w:hideMark/>
          </w:tcPr>
          <w:p w14:paraId="006D935F" w14:textId="5CD8F2CD"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LES APPROCHES INNOVANTES ET BIO-SOURCEES : LE CAS DU TRAITEMENT AU JUS DE NERE</w:t>
            </w:r>
          </w:p>
        </w:tc>
      </w:tr>
      <w:tr w:rsidR="003275AB" w:rsidRPr="003275AB" w14:paraId="44F15859" w14:textId="77777777" w:rsidTr="00E72488">
        <w:trPr>
          <w:trHeight w:val="315"/>
        </w:trPr>
        <w:tc>
          <w:tcPr>
            <w:tcW w:w="1555" w:type="dxa"/>
            <w:shd w:val="clear" w:color="auto" w:fill="auto"/>
            <w:noWrap/>
            <w:hideMark/>
          </w:tcPr>
          <w:p w14:paraId="5D388BBE" w14:textId="108D5B41"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1-5</w:t>
            </w:r>
          </w:p>
        </w:tc>
        <w:tc>
          <w:tcPr>
            <w:tcW w:w="7507" w:type="dxa"/>
            <w:shd w:val="clear" w:color="auto" w:fill="auto"/>
            <w:noWrap/>
            <w:vAlign w:val="bottom"/>
            <w:hideMark/>
          </w:tcPr>
          <w:p w14:paraId="5D55F052" w14:textId="098FE85B"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SYNTHESE ET POSITIONNEMENT DU PROJET</w:t>
            </w:r>
          </w:p>
        </w:tc>
      </w:tr>
      <w:tr w:rsidR="003275AB" w:rsidRPr="003275AB" w14:paraId="01B46286" w14:textId="77777777" w:rsidTr="00E72488">
        <w:trPr>
          <w:trHeight w:val="315"/>
        </w:trPr>
        <w:tc>
          <w:tcPr>
            <w:tcW w:w="1555" w:type="dxa"/>
            <w:shd w:val="clear" w:color="auto" w:fill="auto"/>
            <w:noWrap/>
            <w:hideMark/>
          </w:tcPr>
          <w:p w14:paraId="79D73102"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CHAPITRE 2</w:t>
            </w:r>
          </w:p>
        </w:tc>
        <w:tc>
          <w:tcPr>
            <w:tcW w:w="7507" w:type="dxa"/>
            <w:shd w:val="clear" w:color="auto" w:fill="auto"/>
            <w:noWrap/>
            <w:vAlign w:val="bottom"/>
            <w:hideMark/>
          </w:tcPr>
          <w:p w14:paraId="4F802265"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MATERIEL ET METHODOLOGIE</w:t>
            </w:r>
          </w:p>
        </w:tc>
      </w:tr>
      <w:tr w:rsidR="003275AB" w:rsidRPr="003275AB" w14:paraId="041763B3" w14:textId="77777777" w:rsidTr="00E72488">
        <w:trPr>
          <w:trHeight w:val="315"/>
        </w:trPr>
        <w:tc>
          <w:tcPr>
            <w:tcW w:w="1555" w:type="dxa"/>
            <w:shd w:val="clear" w:color="auto" w:fill="auto"/>
            <w:noWrap/>
            <w:hideMark/>
          </w:tcPr>
          <w:p w14:paraId="00345C64" w14:textId="585F3269"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lastRenderedPageBreak/>
              <w:t>2-1</w:t>
            </w:r>
          </w:p>
        </w:tc>
        <w:tc>
          <w:tcPr>
            <w:tcW w:w="7507" w:type="dxa"/>
            <w:shd w:val="clear" w:color="auto" w:fill="auto"/>
            <w:noWrap/>
            <w:vAlign w:val="bottom"/>
            <w:hideMark/>
          </w:tcPr>
          <w:p w14:paraId="73C91429" w14:textId="2B18DB3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MATERIEL</w:t>
            </w:r>
          </w:p>
        </w:tc>
      </w:tr>
      <w:tr w:rsidR="003275AB" w:rsidRPr="003275AB" w14:paraId="68EB8BFA" w14:textId="77777777" w:rsidTr="00E72488">
        <w:trPr>
          <w:trHeight w:val="315"/>
        </w:trPr>
        <w:tc>
          <w:tcPr>
            <w:tcW w:w="1555" w:type="dxa"/>
            <w:shd w:val="clear" w:color="auto" w:fill="auto"/>
            <w:noWrap/>
            <w:hideMark/>
          </w:tcPr>
          <w:p w14:paraId="10588899" w14:textId="41B1BCAF"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2-1-1</w:t>
            </w:r>
          </w:p>
        </w:tc>
        <w:tc>
          <w:tcPr>
            <w:tcW w:w="7507" w:type="dxa"/>
            <w:shd w:val="clear" w:color="auto" w:fill="auto"/>
            <w:noWrap/>
            <w:vAlign w:val="bottom"/>
            <w:hideMark/>
          </w:tcPr>
          <w:p w14:paraId="2F7CFC65" w14:textId="6348A70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MATERIEL LOGICIEL (SIG, BASE DE DONNEES, LANGAGES DE PROGRAMMATION ET LIBRAIRIES)</w:t>
            </w:r>
          </w:p>
        </w:tc>
      </w:tr>
      <w:tr w:rsidR="003275AB" w:rsidRPr="003275AB" w14:paraId="653F8F95" w14:textId="77777777" w:rsidTr="00E72488">
        <w:trPr>
          <w:trHeight w:val="315"/>
        </w:trPr>
        <w:tc>
          <w:tcPr>
            <w:tcW w:w="1555" w:type="dxa"/>
            <w:shd w:val="clear" w:color="auto" w:fill="auto"/>
            <w:noWrap/>
            <w:hideMark/>
          </w:tcPr>
          <w:p w14:paraId="2F65D521" w14:textId="3331654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2-1-2</w:t>
            </w:r>
          </w:p>
        </w:tc>
        <w:tc>
          <w:tcPr>
            <w:tcW w:w="7507" w:type="dxa"/>
            <w:shd w:val="clear" w:color="auto" w:fill="auto"/>
            <w:noWrap/>
            <w:vAlign w:val="bottom"/>
            <w:hideMark/>
          </w:tcPr>
          <w:p w14:paraId="70AE2E9F" w14:textId="7338D2A9"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MATERIEL INFORMATIQUE</w:t>
            </w:r>
          </w:p>
        </w:tc>
      </w:tr>
      <w:tr w:rsidR="003275AB" w:rsidRPr="003275AB" w14:paraId="12B1386B" w14:textId="77777777" w:rsidTr="00E72488">
        <w:trPr>
          <w:trHeight w:val="315"/>
        </w:trPr>
        <w:tc>
          <w:tcPr>
            <w:tcW w:w="1555" w:type="dxa"/>
            <w:shd w:val="clear" w:color="auto" w:fill="auto"/>
            <w:noWrap/>
            <w:hideMark/>
          </w:tcPr>
          <w:p w14:paraId="527430DA" w14:textId="3DBBAE5A"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w:t>
            </w:r>
          </w:p>
        </w:tc>
        <w:tc>
          <w:tcPr>
            <w:tcW w:w="7507" w:type="dxa"/>
            <w:shd w:val="clear" w:color="auto" w:fill="auto"/>
            <w:noWrap/>
            <w:vAlign w:val="bottom"/>
            <w:hideMark/>
          </w:tcPr>
          <w:p w14:paraId="4E830059" w14:textId="34DB25DE"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METHODOLOGIE GENERALE DE REALISATION</w:t>
            </w:r>
          </w:p>
        </w:tc>
      </w:tr>
      <w:tr w:rsidR="003275AB" w:rsidRPr="003275AB" w14:paraId="505402C3" w14:textId="77777777" w:rsidTr="00E72488">
        <w:trPr>
          <w:trHeight w:val="315"/>
        </w:trPr>
        <w:tc>
          <w:tcPr>
            <w:tcW w:w="1555" w:type="dxa"/>
            <w:shd w:val="clear" w:color="auto" w:fill="auto"/>
            <w:noWrap/>
            <w:hideMark/>
          </w:tcPr>
          <w:p w14:paraId="33CE0B6E" w14:textId="3696388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2-2-1</w:t>
            </w:r>
          </w:p>
        </w:tc>
        <w:tc>
          <w:tcPr>
            <w:tcW w:w="7507" w:type="dxa"/>
            <w:shd w:val="clear" w:color="auto" w:fill="auto"/>
            <w:noWrap/>
            <w:vAlign w:val="bottom"/>
            <w:hideMark/>
          </w:tcPr>
          <w:p w14:paraId="02995B66" w14:textId="66617AB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MODE D'OBTENTION ET DE STRUCTURATION DES DONNEES</w:t>
            </w:r>
          </w:p>
        </w:tc>
      </w:tr>
      <w:tr w:rsidR="003275AB" w:rsidRPr="003275AB" w14:paraId="737D85D4" w14:textId="77777777" w:rsidTr="00E72488">
        <w:trPr>
          <w:trHeight w:val="315"/>
        </w:trPr>
        <w:tc>
          <w:tcPr>
            <w:tcW w:w="1555" w:type="dxa"/>
            <w:shd w:val="clear" w:color="auto" w:fill="auto"/>
            <w:noWrap/>
            <w:hideMark/>
          </w:tcPr>
          <w:p w14:paraId="41FAE136"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2-2-1-1</w:t>
            </w:r>
          </w:p>
        </w:tc>
        <w:tc>
          <w:tcPr>
            <w:tcW w:w="7507" w:type="dxa"/>
            <w:shd w:val="clear" w:color="auto" w:fill="auto"/>
            <w:noWrap/>
            <w:vAlign w:val="bottom"/>
            <w:hideMark/>
          </w:tcPr>
          <w:p w14:paraId="509EB473"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Collecte et numérisation des rapports de sondage</w:t>
            </w:r>
          </w:p>
        </w:tc>
      </w:tr>
      <w:tr w:rsidR="003275AB" w:rsidRPr="003275AB" w14:paraId="5D77FC9B" w14:textId="77777777" w:rsidTr="00E72488">
        <w:trPr>
          <w:trHeight w:val="315"/>
        </w:trPr>
        <w:tc>
          <w:tcPr>
            <w:tcW w:w="1555" w:type="dxa"/>
            <w:shd w:val="clear" w:color="auto" w:fill="auto"/>
            <w:noWrap/>
            <w:hideMark/>
          </w:tcPr>
          <w:p w14:paraId="3183FEF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2-2-1-2</w:t>
            </w:r>
          </w:p>
        </w:tc>
        <w:tc>
          <w:tcPr>
            <w:tcW w:w="7507" w:type="dxa"/>
            <w:shd w:val="clear" w:color="auto" w:fill="auto"/>
            <w:noWrap/>
            <w:vAlign w:val="bottom"/>
            <w:hideMark/>
          </w:tcPr>
          <w:p w14:paraId="2FDA1C2F"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Extraction et formalisation dans la base de données géospatiale</w:t>
            </w:r>
          </w:p>
        </w:tc>
      </w:tr>
      <w:tr w:rsidR="003275AB" w:rsidRPr="003275AB" w14:paraId="61D17938" w14:textId="77777777" w:rsidTr="00E72488">
        <w:trPr>
          <w:trHeight w:val="315"/>
        </w:trPr>
        <w:tc>
          <w:tcPr>
            <w:tcW w:w="1555" w:type="dxa"/>
            <w:shd w:val="clear" w:color="auto" w:fill="auto"/>
            <w:noWrap/>
            <w:hideMark/>
          </w:tcPr>
          <w:p w14:paraId="5F22B5BA" w14:textId="7B8089E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2-2-2</w:t>
            </w:r>
          </w:p>
        </w:tc>
        <w:tc>
          <w:tcPr>
            <w:tcW w:w="7507" w:type="dxa"/>
            <w:shd w:val="clear" w:color="auto" w:fill="auto"/>
            <w:noWrap/>
            <w:vAlign w:val="bottom"/>
            <w:hideMark/>
          </w:tcPr>
          <w:p w14:paraId="51A27E3B" w14:textId="2216003F"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CONCEPTION DE LA PLATEFORME CARTOGRAPHIQUE PAR QUADRILLAGE</w:t>
            </w:r>
          </w:p>
        </w:tc>
      </w:tr>
      <w:tr w:rsidR="003275AB" w:rsidRPr="003275AB" w14:paraId="50E5653D" w14:textId="77777777" w:rsidTr="00E72488">
        <w:trPr>
          <w:trHeight w:val="315"/>
        </w:trPr>
        <w:tc>
          <w:tcPr>
            <w:tcW w:w="1555" w:type="dxa"/>
            <w:shd w:val="clear" w:color="auto" w:fill="auto"/>
            <w:noWrap/>
            <w:hideMark/>
          </w:tcPr>
          <w:p w14:paraId="3C2446BD"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2-2-2-1</w:t>
            </w:r>
          </w:p>
        </w:tc>
        <w:tc>
          <w:tcPr>
            <w:tcW w:w="7507" w:type="dxa"/>
            <w:shd w:val="clear" w:color="auto" w:fill="auto"/>
            <w:noWrap/>
            <w:vAlign w:val="bottom"/>
            <w:hideMark/>
          </w:tcPr>
          <w:p w14:paraId="56BAA1F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Définition de la maille et discrétisation du territoire</w:t>
            </w:r>
          </w:p>
        </w:tc>
      </w:tr>
      <w:tr w:rsidR="003275AB" w:rsidRPr="003275AB" w14:paraId="29AA1219" w14:textId="77777777" w:rsidTr="00E72488">
        <w:trPr>
          <w:trHeight w:val="315"/>
        </w:trPr>
        <w:tc>
          <w:tcPr>
            <w:tcW w:w="1555" w:type="dxa"/>
            <w:shd w:val="clear" w:color="auto" w:fill="auto"/>
            <w:noWrap/>
            <w:hideMark/>
          </w:tcPr>
          <w:p w14:paraId="0B69B872"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2-2-2-2</w:t>
            </w:r>
          </w:p>
        </w:tc>
        <w:tc>
          <w:tcPr>
            <w:tcW w:w="7507" w:type="dxa"/>
            <w:shd w:val="clear" w:color="auto" w:fill="auto"/>
            <w:noWrap/>
            <w:vAlign w:val="bottom"/>
            <w:hideMark/>
          </w:tcPr>
          <w:p w14:paraId="71D59460"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Développement de l'algorithme d'interpolation intra-maille</w:t>
            </w:r>
          </w:p>
        </w:tc>
      </w:tr>
      <w:tr w:rsidR="003275AB" w:rsidRPr="003275AB" w14:paraId="0D525043" w14:textId="77777777" w:rsidTr="00E72488">
        <w:trPr>
          <w:trHeight w:val="315"/>
        </w:trPr>
        <w:tc>
          <w:tcPr>
            <w:tcW w:w="1555" w:type="dxa"/>
            <w:shd w:val="clear" w:color="auto" w:fill="auto"/>
            <w:noWrap/>
            <w:hideMark/>
          </w:tcPr>
          <w:p w14:paraId="7C852038" w14:textId="783C0D83"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2-2-3</w:t>
            </w:r>
          </w:p>
        </w:tc>
        <w:tc>
          <w:tcPr>
            <w:tcW w:w="7507" w:type="dxa"/>
            <w:shd w:val="clear" w:color="auto" w:fill="auto"/>
            <w:noWrap/>
            <w:vAlign w:val="bottom"/>
            <w:hideMark/>
          </w:tcPr>
          <w:p w14:paraId="1A320E11" w14:textId="3C40BFCA"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DEVELOPPEMENT DU MODELE PREDICTIF PAR INTELLIGENCE ARTIFICIELLE (IA)</w:t>
            </w:r>
          </w:p>
        </w:tc>
      </w:tr>
      <w:tr w:rsidR="003275AB" w:rsidRPr="003275AB" w14:paraId="6AE1D143" w14:textId="77777777" w:rsidTr="00E72488">
        <w:trPr>
          <w:trHeight w:val="315"/>
        </w:trPr>
        <w:tc>
          <w:tcPr>
            <w:tcW w:w="1555" w:type="dxa"/>
            <w:shd w:val="clear" w:color="auto" w:fill="auto"/>
            <w:noWrap/>
            <w:hideMark/>
          </w:tcPr>
          <w:p w14:paraId="29DDC2A7"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2-2-3-1</w:t>
            </w:r>
          </w:p>
        </w:tc>
        <w:tc>
          <w:tcPr>
            <w:tcW w:w="7507" w:type="dxa"/>
            <w:shd w:val="clear" w:color="auto" w:fill="auto"/>
            <w:noWrap/>
            <w:vAlign w:val="bottom"/>
            <w:hideMark/>
          </w:tcPr>
          <w:p w14:paraId="3B814FDE"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Constitution du jeu de données d'entraînement</w:t>
            </w:r>
          </w:p>
        </w:tc>
      </w:tr>
      <w:tr w:rsidR="003275AB" w:rsidRPr="003275AB" w14:paraId="5464EA61" w14:textId="77777777" w:rsidTr="00E72488">
        <w:trPr>
          <w:trHeight w:val="315"/>
        </w:trPr>
        <w:tc>
          <w:tcPr>
            <w:tcW w:w="1555" w:type="dxa"/>
            <w:shd w:val="clear" w:color="auto" w:fill="auto"/>
            <w:noWrap/>
            <w:hideMark/>
          </w:tcPr>
          <w:p w14:paraId="7425DA78"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2-2-3-2</w:t>
            </w:r>
          </w:p>
        </w:tc>
        <w:tc>
          <w:tcPr>
            <w:tcW w:w="7507" w:type="dxa"/>
            <w:shd w:val="clear" w:color="auto" w:fill="auto"/>
            <w:noWrap/>
            <w:vAlign w:val="bottom"/>
            <w:hideMark/>
          </w:tcPr>
          <w:p w14:paraId="6B3B136B"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Choix, entraînement et optimisation de l'algorithme</w:t>
            </w:r>
          </w:p>
        </w:tc>
      </w:tr>
      <w:tr w:rsidR="003275AB" w:rsidRPr="003275AB" w14:paraId="0EFC5E74" w14:textId="77777777" w:rsidTr="00E72488">
        <w:trPr>
          <w:trHeight w:val="315"/>
        </w:trPr>
        <w:tc>
          <w:tcPr>
            <w:tcW w:w="1555" w:type="dxa"/>
            <w:shd w:val="clear" w:color="auto" w:fill="auto"/>
            <w:noWrap/>
            <w:hideMark/>
          </w:tcPr>
          <w:p w14:paraId="3E80647A" w14:textId="494C0733"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2-2-4</w:t>
            </w:r>
          </w:p>
        </w:tc>
        <w:tc>
          <w:tcPr>
            <w:tcW w:w="7507" w:type="dxa"/>
            <w:shd w:val="clear" w:color="auto" w:fill="auto"/>
            <w:noWrap/>
            <w:vAlign w:val="bottom"/>
            <w:hideMark/>
          </w:tcPr>
          <w:p w14:paraId="5E9B82F8" w14:textId="650E767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ÉLABORATION DU MODULE D'AIDE A LA DECISION PAR ALGORITHME GENETIQUE</w:t>
            </w:r>
          </w:p>
        </w:tc>
      </w:tr>
      <w:tr w:rsidR="003275AB" w:rsidRPr="003275AB" w14:paraId="08DA2146" w14:textId="77777777" w:rsidTr="00E72488">
        <w:trPr>
          <w:trHeight w:val="315"/>
        </w:trPr>
        <w:tc>
          <w:tcPr>
            <w:tcW w:w="1555" w:type="dxa"/>
            <w:shd w:val="clear" w:color="auto" w:fill="auto"/>
            <w:noWrap/>
            <w:hideMark/>
          </w:tcPr>
          <w:p w14:paraId="02C0535F"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2-2-4-1</w:t>
            </w:r>
          </w:p>
        </w:tc>
        <w:tc>
          <w:tcPr>
            <w:tcW w:w="7507" w:type="dxa"/>
            <w:shd w:val="clear" w:color="auto" w:fill="auto"/>
            <w:noWrap/>
            <w:vAlign w:val="bottom"/>
            <w:hideMark/>
          </w:tcPr>
          <w:p w14:paraId="274B2513"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Définition de l'encodage des stratégies géotechniques (gènes)</w:t>
            </w:r>
          </w:p>
        </w:tc>
      </w:tr>
      <w:tr w:rsidR="003275AB" w:rsidRPr="003275AB" w14:paraId="1D91040E" w14:textId="77777777" w:rsidTr="00E72488">
        <w:trPr>
          <w:trHeight w:val="315"/>
        </w:trPr>
        <w:tc>
          <w:tcPr>
            <w:tcW w:w="1555" w:type="dxa"/>
            <w:shd w:val="clear" w:color="auto" w:fill="auto"/>
            <w:noWrap/>
            <w:hideMark/>
          </w:tcPr>
          <w:p w14:paraId="333B3CF8"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2-2-4-2</w:t>
            </w:r>
          </w:p>
        </w:tc>
        <w:tc>
          <w:tcPr>
            <w:tcW w:w="7507" w:type="dxa"/>
            <w:shd w:val="clear" w:color="auto" w:fill="auto"/>
            <w:noWrap/>
            <w:vAlign w:val="bottom"/>
            <w:hideMark/>
          </w:tcPr>
          <w:p w14:paraId="029EB4F6"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Implémentation de la fonction d'aptitude coût-sécurité-durabilité</w:t>
            </w:r>
          </w:p>
        </w:tc>
      </w:tr>
      <w:tr w:rsidR="003275AB" w:rsidRPr="003275AB" w14:paraId="3848D547" w14:textId="77777777" w:rsidTr="00E72488">
        <w:trPr>
          <w:trHeight w:val="315"/>
        </w:trPr>
        <w:tc>
          <w:tcPr>
            <w:tcW w:w="1555" w:type="dxa"/>
            <w:shd w:val="clear" w:color="auto" w:fill="auto"/>
            <w:noWrap/>
            <w:hideMark/>
          </w:tcPr>
          <w:p w14:paraId="5F5559E3" w14:textId="1E002246"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2-2-5</w:t>
            </w:r>
          </w:p>
        </w:tc>
        <w:tc>
          <w:tcPr>
            <w:tcW w:w="7507" w:type="dxa"/>
            <w:shd w:val="clear" w:color="auto" w:fill="auto"/>
            <w:noWrap/>
            <w:vAlign w:val="bottom"/>
            <w:hideMark/>
          </w:tcPr>
          <w:p w14:paraId="68665146" w14:textId="693894B8"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ANALYSE ET VALIDATION DES RESULTATS</w:t>
            </w:r>
          </w:p>
        </w:tc>
      </w:tr>
      <w:tr w:rsidR="003275AB" w:rsidRPr="003275AB" w14:paraId="367916FA" w14:textId="77777777" w:rsidTr="00E72488">
        <w:trPr>
          <w:trHeight w:val="315"/>
        </w:trPr>
        <w:tc>
          <w:tcPr>
            <w:tcW w:w="1555" w:type="dxa"/>
            <w:shd w:val="clear" w:color="auto" w:fill="auto"/>
            <w:noWrap/>
            <w:hideMark/>
          </w:tcPr>
          <w:p w14:paraId="5D2ADF61"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2-2-5-1</w:t>
            </w:r>
          </w:p>
        </w:tc>
        <w:tc>
          <w:tcPr>
            <w:tcW w:w="7507" w:type="dxa"/>
            <w:shd w:val="clear" w:color="auto" w:fill="auto"/>
            <w:noWrap/>
            <w:vAlign w:val="bottom"/>
            <w:hideMark/>
          </w:tcPr>
          <w:p w14:paraId="50C87D3B"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Protocole de validation technique du modèle IA</w:t>
            </w:r>
          </w:p>
        </w:tc>
      </w:tr>
      <w:tr w:rsidR="003275AB" w:rsidRPr="003275AB" w14:paraId="61A5A60B" w14:textId="77777777" w:rsidTr="00E72488">
        <w:trPr>
          <w:trHeight w:val="315"/>
        </w:trPr>
        <w:tc>
          <w:tcPr>
            <w:tcW w:w="1555" w:type="dxa"/>
            <w:shd w:val="clear" w:color="auto" w:fill="auto"/>
            <w:noWrap/>
            <w:hideMark/>
          </w:tcPr>
          <w:p w14:paraId="5E7346CA"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2-2-5-2</w:t>
            </w:r>
          </w:p>
        </w:tc>
        <w:tc>
          <w:tcPr>
            <w:tcW w:w="7507" w:type="dxa"/>
            <w:shd w:val="clear" w:color="auto" w:fill="auto"/>
            <w:noWrap/>
            <w:vAlign w:val="bottom"/>
            <w:hideMark/>
          </w:tcPr>
          <w:p w14:paraId="076FA8A6"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Protocole de validation fonctionnelle auprès des utilisateurs</w:t>
            </w:r>
          </w:p>
        </w:tc>
      </w:tr>
      <w:tr w:rsidR="003275AB" w:rsidRPr="003275AB" w14:paraId="29CC7249" w14:textId="77777777" w:rsidTr="00E72488">
        <w:trPr>
          <w:trHeight w:val="315"/>
        </w:trPr>
        <w:tc>
          <w:tcPr>
            <w:tcW w:w="1555" w:type="dxa"/>
            <w:shd w:val="clear" w:color="auto" w:fill="auto"/>
            <w:noWrap/>
            <w:hideMark/>
          </w:tcPr>
          <w:p w14:paraId="2ADFE79D"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CHAPITRE 3</w:t>
            </w:r>
          </w:p>
        </w:tc>
        <w:tc>
          <w:tcPr>
            <w:tcW w:w="7507" w:type="dxa"/>
            <w:shd w:val="clear" w:color="auto" w:fill="auto"/>
            <w:noWrap/>
            <w:vAlign w:val="bottom"/>
            <w:hideMark/>
          </w:tcPr>
          <w:p w14:paraId="6AC52FEC"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RÉSULTATS, ANALYSE ET DISCUSSION</w:t>
            </w:r>
          </w:p>
        </w:tc>
      </w:tr>
      <w:tr w:rsidR="003275AB" w:rsidRPr="003275AB" w14:paraId="5EDAFDD4" w14:textId="77777777" w:rsidTr="00E72488">
        <w:trPr>
          <w:trHeight w:val="315"/>
        </w:trPr>
        <w:tc>
          <w:tcPr>
            <w:tcW w:w="1555" w:type="dxa"/>
            <w:shd w:val="clear" w:color="auto" w:fill="auto"/>
            <w:noWrap/>
            <w:hideMark/>
          </w:tcPr>
          <w:p w14:paraId="2349369C" w14:textId="62FBFE31"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3-1</w:t>
            </w:r>
          </w:p>
        </w:tc>
        <w:tc>
          <w:tcPr>
            <w:tcW w:w="7507" w:type="dxa"/>
            <w:shd w:val="clear" w:color="auto" w:fill="auto"/>
            <w:noWrap/>
            <w:vAlign w:val="bottom"/>
            <w:hideMark/>
          </w:tcPr>
          <w:p w14:paraId="4AC0BB37" w14:textId="352A3FDD"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LA BASE DE DONNEES GEOTECHNIQUE DU TOGO</w:t>
            </w:r>
          </w:p>
        </w:tc>
      </w:tr>
      <w:tr w:rsidR="003275AB" w:rsidRPr="003275AB" w14:paraId="3918D55F" w14:textId="77777777" w:rsidTr="00E72488">
        <w:trPr>
          <w:trHeight w:val="315"/>
        </w:trPr>
        <w:tc>
          <w:tcPr>
            <w:tcW w:w="1555" w:type="dxa"/>
            <w:shd w:val="clear" w:color="auto" w:fill="auto"/>
            <w:noWrap/>
            <w:hideMark/>
          </w:tcPr>
          <w:p w14:paraId="1248877C" w14:textId="3B5A8248"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3-1-1</w:t>
            </w:r>
          </w:p>
        </w:tc>
        <w:tc>
          <w:tcPr>
            <w:tcW w:w="7507" w:type="dxa"/>
            <w:shd w:val="clear" w:color="auto" w:fill="auto"/>
            <w:noWrap/>
            <w:vAlign w:val="bottom"/>
            <w:hideMark/>
          </w:tcPr>
          <w:p w14:paraId="03824EE2" w14:textId="607540C1"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BILAN QUANTITATIF ET QUALITATIF DES DONNEES COLLECTEES</w:t>
            </w:r>
          </w:p>
        </w:tc>
      </w:tr>
      <w:tr w:rsidR="003275AB" w:rsidRPr="003275AB" w14:paraId="16214039" w14:textId="77777777" w:rsidTr="00E72488">
        <w:trPr>
          <w:trHeight w:val="315"/>
        </w:trPr>
        <w:tc>
          <w:tcPr>
            <w:tcW w:w="1555" w:type="dxa"/>
            <w:shd w:val="clear" w:color="auto" w:fill="auto"/>
            <w:noWrap/>
            <w:hideMark/>
          </w:tcPr>
          <w:p w14:paraId="08BE69DE" w14:textId="3A49E389"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3-1-2</w:t>
            </w:r>
          </w:p>
        </w:tc>
        <w:tc>
          <w:tcPr>
            <w:tcW w:w="7507" w:type="dxa"/>
            <w:shd w:val="clear" w:color="auto" w:fill="auto"/>
            <w:noWrap/>
            <w:vAlign w:val="bottom"/>
            <w:hideMark/>
          </w:tcPr>
          <w:p w14:paraId="0BF020A6" w14:textId="1798321B"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ARCHITECTURE FINALE DE LA BASE DE DONNEES IMPLEMENTEE</w:t>
            </w:r>
          </w:p>
        </w:tc>
      </w:tr>
      <w:tr w:rsidR="003275AB" w:rsidRPr="003275AB" w14:paraId="669B802A" w14:textId="77777777" w:rsidTr="00E72488">
        <w:trPr>
          <w:trHeight w:val="315"/>
        </w:trPr>
        <w:tc>
          <w:tcPr>
            <w:tcW w:w="1555" w:type="dxa"/>
            <w:shd w:val="clear" w:color="auto" w:fill="auto"/>
            <w:noWrap/>
            <w:hideMark/>
          </w:tcPr>
          <w:p w14:paraId="14A97BDD" w14:textId="206E8A7C"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3-2</w:t>
            </w:r>
          </w:p>
        </w:tc>
        <w:tc>
          <w:tcPr>
            <w:tcW w:w="7507" w:type="dxa"/>
            <w:shd w:val="clear" w:color="auto" w:fill="auto"/>
            <w:noWrap/>
            <w:vAlign w:val="bottom"/>
            <w:hideMark/>
          </w:tcPr>
          <w:p w14:paraId="450186C1" w14:textId="23A95F0B"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PRESENTATION DE L'ATLAS GEOTECHNIQUE INTERACTIF DU TOGO</w:t>
            </w:r>
          </w:p>
        </w:tc>
      </w:tr>
      <w:tr w:rsidR="003275AB" w:rsidRPr="003275AB" w14:paraId="6580306A" w14:textId="77777777" w:rsidTr="00E72488">
        <w:trPr>
          <w:trHeight w:val="315"/>
        </w:trPr>
        <w:tc>
          <w:tcPr>
            <w:tcW w:w="1555" w:type="dxa"/>
            <w:shd w:val="clear" w:color="auto" w:fill="auto"/>
            <w:noWrap/>
            <w:hideMark/>
          </w:tcPr>
          <w:p w14:paraId="7690B43B" w14:textId="7E1F8ED0"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3-2-1</w:t>
            </w:r>
          </w:p>
        </w:tc>
        <w:tc>
          <w:tcPr>
            <w:tcW w:w="7507" w:type="dxa"/>
            <w:shd w:val="clear" w:color="auto" w:fill="auto"/>
            <w:noWrap/>
            <w:vAlign w:val="bottom"/>
            <w:hideMark/>
          </w:tcPr>
          <w:p w14:paraId="285F27A2" w14:textId="4D56CC66"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ARCHITECTURE LOGICIELLE DE LA PLATEFORME</w:t>
            </w:r>
          </w:p>
        </w:tc>
      </w:tr>
      <w:tr w:rsidR="003275AB" w:rsidRPr="003275AB" w14:paraId="0B31F442" w14:textId="77777777" w:rsidTr="00E72488">
        <w:trPr>
          <w:trHeight w:val="315"/>
        </w:trPr>
        <w:tc>
          <w:tcPr>
            <w:tcW w:w="1555" w:type="dxa"/>
            <w:shd w:val="clear" w:color="auto" w:fill="auto"/>
            <w:noWrap/>
            <w:hideMark/>
          </w:tcPr>
          <w:p w14:paraId="01CE460D" w14:textId="228650C1"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3-2-2</w:t>
            </w:r>
          </w:p>
        </w:tc>
        <w:tc>
          <w:tcPr>
            <w:tcW w:w="7507" w:type="dxa"/>
            <w:shd w:val="clear" w:color="auto" w:fill="auto"/>
            <w:noWrap/>
            <w:vAlign w:val="bottom"/>
            <w:hideMark/>
          </w:tcPr>
          <w:p w14:paraId="616217A5" w14:textId="4B8A69B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INTERFACE UTILISATEUR ET FONCTIONNALITES PRINCIPALES</w:t>
            </w:r>
          </w:p>
        </w:tc>
      </w:tr>
      <w:tr w:rsidR="003275AB" w:rsidRPr="003275AB" w14:paraId="6EBF00BD" w14:textId="77777777" w:rsidTr="00E72488">
        <w:trPr>
          <w:trHeight w:val="315"/>
        </w:trPr>
        <w:tc>
          <w:tcPr>
            <w:tcW w:w="1555" w:type="dxa"/>
            <w:shd w:val="clear" w:color="auto" w:fill="auto"/>
            <w:noWrap/>
            <w:hideMark/>
          </w:tcPr>
          <w:p w14:paraId="16742DE5" w14:textId="4A7DCCE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3-3</w:t>
            </w:r>
          </w:p>
        </w:tc>
        <w:tc>
          <w:tcPr>
            <w:tcW w:w="7507" w:type="dxa"/>
            <w:shd w:val="clear" w:color="auto" w:fill="auto"/>
            <w:noWrap/>
            <w:vAlign w:val="bottom"/>
            <w:hideMark/>
          </w:tcPr>
          <w:p w14:paraId="02115A39" w14:textId="7908497D"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PERFORMANCE DU MODELE PREDICTIF PAR IA</w:t>
            </w:r>
          </w:p>
        </w:tc>
      </w:tr>
      <w:tr w:rsidR="003275AB" w:rsidRPr="003275AB" w14:paraId="329D59A1" w14:textId="77777777" w:rsidTr="00E72488">
        <w:trPr>
          <w:trHeight w:val="315"/>
        </w:trPr>
        <w:tc>
          <w:tcPr>
            <w:tcW w:w="1555" w:type="dxa"/>
            <w:shd w:val="clear" w:color="auto" w:fill="auto"/>
            <w:noWrap/>
            <w:hideMark/>
          </w:tcPr>
          <w:p w14:paraId="308C502B" w14:textId="47CAF918"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3-3-1</w:t>
            </w:r>
          </w:p>
        </w:tc>
        <w:tc>
          <w:tcPr>
            <w:tcW w:w="7507" w:type="dxa"/>
            <w:shd w:val="clear" w:color="auto" w:fill="auto"/>
            <w:noWrap/>
            <w:vAlign w:val="bottom"/>
            <w:hideMark/>
          </w:tcPr>
          <w:p w14:paraId="11EC559E" w14:textId="6203360E"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RESULTATS DE L'ENTRAINEMENT ET DE LA VALIDATION TECHNIQUE</w:t>
            </w:r>
          </w:p>
        </w:tc>
      </w:tr>
      <w:tr w:rsidR="003275AB" w:rsidRPr="003275AB" w14:paraId="0FD5D541" w14:textId="77777777" w:rsidTr="00E72488">
        <w:trPr>
          <w:trHeight w:val="315"/>
        </w:trPr>
        <w:tc>
          <w:tcPr>
            <w:tcW w:w="1555" w:type="dxa"/>
            <w:shd w:val="clear" w:color="auto" w:fill="auto"/>
            <w:noWrap/>
            <w:hideMark/>
          </w:tcPr>
          <w:p w14:paraId="5984370D" w14:textId="4A2649A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3-3-2</w:t>
            </w:r>
          </w:p>
        </w:tc>
        <w:tc>
          <w:tcPr>
            <w:tcW w:w="7507" w:type="dxa"/>
            <w:shd w:val="clear" w:color="auto" w:fill="auto"/>
            <w:noWrap/>
            <w:vAlign w:val="bottom"/>
            <w:hideMark/>
          </w:tcPr>
          <w:p w14:paraId="4040C517" w14:textId="6D8EE683"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ANALYSE DES CARTES DE PREDICTION GENEREES POUR UNE ZONE PILOTE</w:t>
            </w:r>
          </w:p>
        </w:tc>
      </w:tr>
      <w:tr w:rsidR="003275AB" w:rsidRPr="003275AB" w14:paraId="04C66816" w14:textId="77777777" w:rsidTr="00E72488">
        <w:trPr>
          <w:trHeight w:val="315"/>
        </w:trPr>
        <w:tc>
          <w:tcPr>
            <w:tcW w:w="1555" w:type="dxa"/>
            <w:shd w:val="clear" w:color="auto" w:fill="auto"/>
            <w:noWrap/>
            <w:hideMark/>
          </w:tcPr>
          <w:p w14:paraId="1962E68C" w14:textId="6C9EB3E8"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3-4</w:t>
            </w:r>
          </w:p>
        </w:tc>
        <w:tc>
          <w:tcPr>
            <w:tcW w:w="7507" w:type="dxa"/>
            <w:shd w:val="clear" w:color="auto" w:fill="auto"/>
            <w:noWrap/>
            <w:vAlign w:val="bottom"/>
            <w:hideMark/>
          </w:tcPr>
          <w:p w14:paraId="02334ABA" w14:textId="11AF4D3E"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APPLICATION DU MODULE D'AIDE A LA DECISION : ÉTUDE DE CAS</w:t>
            </w:r>
          </w:p>
        </w:tc>
      </w:tr>
      <w:tr w:rsidR="003275AB" w:rsidRPr="003275AB" w14:paraId="4B42CE0A" w14:textId="77777777" w:rsidTr="00E72488">
        <w:trPr>
          <w:trHeight w:val="315"/>
        </w:trPr>
        <w:tc>
          <w:tcPr>
            <w:tcW w:w="1555" w:type="dxa"/>
            <w:shd w:val="clear" w:color="auto" w:fill="auto"/>
            <w:noWrap/>
            <w:hideMark/>
          </w:tcPr>
          <w:p w14:paraId="4A93D568" w14:textId="79F50D3E"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3-4-1</w:t>
            </w:r>
          </w:p>
        </w:tc>
        <w:tc>
          <w:tcPr>
            <w:tcW w:w="7507" w:type="dxa"/>
            <w:shd w:val="clear" w:color="auto" w:fill="auto"/>
            <w:noWrap/>
            <w:vAlign w:val="bottom"/>
            <w:hideMark/>
          </w:tcPr>
          <w:p w14:paraId="246ED735" w14:textId="1F942FE0"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SCENARIO 1 : PROJET DE BATIMENT R+2 SUR UN SOL MEDIOCRE CONNU</w:t>
            </w:r>
          </w:p>
        </w:tc>
      </w:tr>
      <w:tr w:rsidR="003275AB" w:rsidRPr="003275AB" w14:paraId="3555E8FB" w14:textId="77777777" w:rsidTr="00E72488">
        <w:trPr>
          <w:trHeight w:val="315"/>
        </w:trPr>
        <w:tc>
          <w:tcPr>
            <w:tcW w:w="1555" w:type="dxa"/>
            <w:shd w:val="clear" w:color="auto" w:fill="auto"/>
            <w:noWrap/>
            <w:hideMark/>
          </w:tcPr>
          <w:p w14:paraId="5CE741E7"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3-4-1-1</w:t>
            </w:r>
          </w:p>
        </w:tc>
        <w:tc>
          <w:tcPr>
            <w:tcW w:w="7507" w:type="dxa"/>
            <w:shd w:val="clear" w:color="auto" w:fill="auto"/>
            <w:noWrap/>
            <w:vAlign w:val="bottom"/>
            <w:hideMark/>
          </w:tcPr>
          <w:p w14:paraId="2ED826D1"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Présentation du site et des contraintes du projet</w:t>
            </w:r>
          </w:p>
        </w:tc>
      </w:tr>
      <w:tr w:rsidR="003275AB" w:rsidRPr="003275AB" w14:paraId="35C20F02" w14:textId="77777777" w:rsidTr="00E72488">
        <w:trPr>
          <w:trHeight w:val="315"/>
        </w:trPr>
        <w:tc>
          <w:tcPr>
            <w:tcW w:w="1555" w:type="dxa"/>
            <w:shd w:val="clear" w:color="auto" w:fill="auto"/>
            <w:noWrap/>
            <w:hideMark/>
          </w:tcPr>
          <w:p w14:paraId="3BD7C2D8"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3-4-1-2</w:t>
            </w:r>
          </w:p>
        </w:tc>
        <w:tc>
          <w:tcPr>
            <w:tcW w:w="7507" w:type="dxa"/>
            <w:shd w:val="clear" w:color="auto" w:fill="auto"/>
            <w:noWrap/>
            <w:vAlign w:val="bottom"/>
            <w:hideMark/>
          </w:tcPr>
          <w:p w14:paraId="5F5AB441"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Analyse des stratégies générées par l'AG et interprétation</w:t>
            </w:r>
          </w:p>
        </w:tc>
      </w:tr>
      <w:tr w:rsidR="003275AB" w:rsidRPr="003275AB" w14:paraId="7CD389EF" w14:textId="77777777" w:rsidTr="00E72488">
        <w:trPr>
          <w:trHeight w:val="315"/>
        </w:trPr>
        <w:tc>
          <w:tcPr>
            <w:tcW w:w="1555" w:type="dxa"/>
            <w:shd w:val="clear" w:color="auto" w:fill="auto"/>
            <w:noWrap/>
            <w:hideMark/>
          </w:tcPr>
          <w:p w14:paraId="70C6A10E" w14:textId="0D8A8C0C"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3-4-2</w:t>
            </w:r>
          </w:p>
        </w:tc>
        <w:tc>
          <w:tcPr>
            <w:tcW w:w="7507" w:type="dxa"/>
            <w:shd w:val="clear" w:color="auto" w:fill="auto"/>
            <w:noWrap/>
            <w:vAlign w:val="bottom"/>
            <w:hideMark/>
          </w:tcPr>
          <w:p w14:paraId="0F1D946B" w14:textId="779C995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SCENARIO 2 : PROJET DE LOTISSEMENT DANS UNE ZONE NON DOCUMENTEE</w:t>
            </w:r>
          </w:p>
        </w:tc>
      </w:tr>
      <w:tr w:rsidR="003275AB" w:rsidRPr="003275AB" w14:paraId="1E1D1F09" w14:textId="77777777" w:rsidTr="00E72488">
        <w:trPr>
          <w:trHeight w:val="315"/>
        </w:trPr>
        <w:tc>
          <w:tcPr>
            <w:tcW w:w="1555" w:type="dxa"/>
            <w:shd w:val="clear" w:color="auto" w:fill="auto"/>
            <w:noWrap/>
            <w:hideMark/>
          </w:tcPr>
          <w:p w14:paraId="5A5F9773"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3-4-2-1</w:t>
            </w:r>
          </w:p>
        </w:tc>
        <w:tc>
          <w:tcPr>
            <w:tcW w:w="7507" w:type="dxa"/>
            <w:shd w:val="clear" w:color="auto" w:fill="auto"/>
            <w:noWrap/>
            <w:vAlign w:val="bottom"/>
            <w:hideMark/>
          </w:tcPr>
          <w:p w14:paraId="2041F9E9"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Prédiction des caractéristiques du site par l'IA</w:t>
            </w:r>
          </w:p>
        </w:tc>
      </w:tr>
      <w:tr w:rsidR="003275AB" w:rsidRPr="003275AB" w14:paraId="66A1A372" w14:textId="77777777" w:rsidTr="00E72488">
        <w:trPr>
          <w:trHeight w:val="315"/>
        </w:trPr>
        <w:tc>
          <w:tcPr>
            <w:tcW w:w="1555" w:type="dxa"/>
            <w:shd w:val="clear" w:color="auto" w:fill="auto"/>
            <w:noWrap/>
            <w:hideMark/>
          </w:tcPr>
          <w:p w14:paraId="5E3C695F"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lastRenderedPageBreak/>
              <w:t>3-4-2-2</w:t>
            </w:r>
          </w:p>
        </w:tc>
        <w:tc>
          <w:tcPr>
            <w:tcW w:w="7507" w:type="dxa"/>
            <w:shd w:val="clear" w:color="auto" w:fill="auto"/>
            <w:noWrap/>
            <w:vAlign w:val="bottom"/>
            <w:hideMark/>
          </w:tcPr>
          <w:p w14:paraId="4EA337D4" w14:textId="77777777" w:rsidR="003275AB" w:rsidRPr="003275AB" w:rsidRDefault="003275AB"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Analyse des stratégies générées par l'AG et interprétation</w:t>
            </w:r>
          </w:p>
        </w:tc>
      </w:tr>
      <w:tr w:rsidR="003275AB" w:rsidRPr="003275AB" w14:paraId="51316ED5" w14:textId="77777777" w:rsidTr="00E72488">
        <w:trPr>
          <w:trHeight w:val="315"/>
        </w:trPr>
        <w:tc>
          <w:tcPr>
            <w:tcW w:w="1555" w:type="dxa"/>
            <w:shd w:val="clear" w:color="auto" w:fill="auto"/>
            <w:noWrap/>
            <w:hideMark/>
          </w:tcPr>
          <w:p w14:paraId="620827AD" w14:textId="336095B1"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3-5</w:t>
            </w:r>
          </w:p>
        </w:tc>
        <w:tc>
          <w:tcPr>
            <w:tcW w:w="7507" w:type="dxa"/>
            <w:shd w:val="clear" w:color="auto" w:fill="auto"/>
            <w:noWrap/>
            <w:vAlign w:val="bottom"/>
            <w:hideMark/>
          </w:tcPr>
          <w:p w14:paraId="6DE6FAD3" w14:textId="1F4E0113"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DISCUSSION DES RESULTATS</w:t>
            </w:r>
          </w:p>
        </w:tc>
      </w:tr>
      <w:tr w:rsidR="003275AB" w:rsidRPr="003275AB" w14:paraId="7BC4128D" w14:textId="77777777" w:rsidTr="00E72488">
        <w:trPr>
          <w:trHeight w:val="315"/>
        </w:trPr>
        <w:tc>
          <w:tcPr>
            <w:tcW w:w="1555" w:type="dxa"/>
            <w:shd w:val="clear" w:color="auto" w:fill="auto"/>
            <w:noWrap/>
            <w:hideMark/>
          </w:tcPr>
          <w:p w14:paraId="7075B6B8" w14:textId="28D29C6C"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3-5-1</w:t>
            </w:r>
          </w:p>
        </w:tc>
        <w:tc>
          <w:tcPr>
            <w:tcW w:w="7507" w:type="dxa"/>
            <w:shd w:val="clear" w:color="auto" w:fill="auto"/>
            <w:noWrap/>
            <w:vAlign w:val="bottom"/>
            <w:hideMark/>
          </w:tcPr>
          <w:p w14:paraId="6EEFACC6" w14:textId="77FD4E4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APPORTS ET PERTINENCE DE L'OUTIL POUR LES PROFESSIONNELS TOGOLAIS</w:t>
            </w:r>
          </w:p>
        </w:tc>
      </w:tr>
      <w:tr w:rsidR="003275AB" w:rsidRPr="003275AB" w14:paraId="64D1A3A0" w14:textId="77777777" w:rsidTr="00E72488">
        <w:trPr>
          <w:trHeight w:val="315"/>
        </w:trPr>
        <w:tc>
          <w:tcPr>
            <w:tcW w:w="1555" w:type="dxa"/>
            <w:shd w:val="clear" w:color="auto" w:fill="auto"/>
            <w:noWrap/>
            <w:hideMark/>
          </w:tcPr>
          <w:p w14:paraId="2C089759" w14:textId="5C995E3B"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3-5-2</w:t>
            </w:r>
          </w:p>
        </w:tc>
        <w:tc>
          <w:tcPr>
            <w:tcW w:w="7507" w:type="dxa"/>
            <w:shd w:val="clear" w:color="auto" w:fill="auto"/>
            <w:noWrap/>
            <w:vAlign w:val="bottom"/>
            <w:hideMark/>
          </w:tcPr>
          <w:p w14:paraId="60A2E901" w14:textId="3DAD2BF8"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LIMITES DE L'APPROCHE ET ANALYSE DES INCERTITUDES</w:t>
            </w:r>
          </w:p>
        </w:tc>
      </w:tr>
      <w:tr w:rsidR="003275AB" w:rsidRPr="003275AB" w14:paraId="6BEF815B" w14:textId="77777777" w:rsidTr="00E72488">
        <w:trPr>
          <w:trHeight w:val="315"/>
        </w:trPr>
        <w:tc>
          <w:tcPr>
            <w:tcW w:w="1555" w:type="dxa"/>
            <w:shd w:val="clear" w:color="auto" w:fill="auto"/>
            <w:noWrap/>
            <w:hideMark/>
          </w:tcPr>
          <w:p w14:paraId="597F3047" w14:textId="43473637"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3-5-3</w:t>
            </w:r>
          </w:p>
        </w:tc>
        <w:tc>
          <w:tcPr>
            <w:tcW w:w="7507" w:type="dxa"/>
            <w:shd w:val="clear" w:color="auto" w:fill="auto"/>
            <w:noWrap/>
            <w:vAlign w:val="bottom"/>
            <w:hideMark/>
          </w:tcPr>
          <w:p w14:paraId="7F6BF6FF" w14:textId="43128A72" w:rsidR="003275AB" w:rsidRPr="003275AB" w:rsidRDefault="00E72488" w:rsidP="003275AB">
            <w:pPr>
              <w:spacing w:after="0" w:line="240" w:lineRule="auto"/>
              <w:rPr>
                <w:rFonts w:ascii="Arial" w:eastAsia="Times New Roman" w:hAnsi="Arial" w:cs="Arial"/>
                <w:color w:val="000000"/>
                <w:sz w:val="24"/>
                <w:szCs w:val="24"/>
                <w:lang w:eastAsia="fr-FR"/>
              </w:rPr>
            </w:pPr>
            <w:r w:rsidRPr="003275AB">
              <w:rPr>
                <w:rFonts w:ascii="Arial" w:eastAsia="Times New Roman" w:hAnsi="Arial" w:cs="Arial"/>
                <w:color w:val="000000"/>
                <w:sz w:val="24"/>
                <w:szCs w:val="24"/>
                <w:lang w:eastAsia="fr-FR"/>
              </w:rPr>
              <w:t>IMPLICATIONS POUR LA VALORISATION DES SOLUTIONS DE STABILISATION LOCALES</w:t>
            </w:r>
          </w:p>
        </w:tc>
      </w:tr>
    </w:tbl>
    <w:p w14:paraId="5D09E887" w14:textId="47921A40" w:rsidR="00A567A7" w:rsidRPr="003275AB" w:rsidRDefault="005647F2" w:rsidP="00832BC2">
      <w:pPr>
        <w:spacing w:after="0" w:line="240" w:lineRule="auto"/>
        <w:jc w:val="both"/>
        <w:rPr>
          <w:rFonts w:ascii="Arial" w:hAnsi="Arial" w:cs="Arial"/>
          <w:sz w:val="24"/>
          <w:szCs w:val="24"/>
        </w:rPr>
      </w:pPr>
      <w:r w:rsidRPr="005647F2">
        <w:rPr>
          <w:rFonts w:ascii="Arial" w:hAnsi="Arial" w:cs="Arial"/>
          <w:sz w:val="24"/>
          <w:szCs w:val="24"/>
        </w:rPr>
        <w:t>CONCLUSION ET RECOMANDATIONS</w:t>
      </w:r>
    </w:p>
    <w:p w14:paraId="10190D27" w14:textId="5A91A884" w:rsidR="00F83E15" w:rsidRDefault="00F83E15" w:rsidP="00832BC2">
      <w:pPr>
        <w:tabs>
          <w:tab w:val="left" w:pos="2895"/>
        </w:tabs>
        <w:spacing w:after="0" w:line="240" w:lineRule="auto"/>
        <w:rPr>
          <w:rFonts w:ascii="Arial" w:hAnsi="Arial" w:cs="Arial"/>
          <w:sz w:val="24"/>
          <w:szCs w:val="24"/>
        </w:rPr>
      </w:pPr>
    </w:p>
    <w:p w14:paraId="20FABFE6" w14:textId="31955ED3" w:rsidR="00832BC2" w:rsidRPr="005D448E" w:rsidRDefault="00934C0B" w:rsidP="005D448E">
      <w:pPr>
        <w:tabs>
          <w:tab w:val="left" w:pos="2895"/>
        </w:tabs>
        <w:spacing w:after="0" w:line="240" w:lineRule="auto"/>
        <w:ind w:left="567" w:hanging="567"/>
        <w:rPr>
          <w:rFonts w:ascii="Arial" w:hAnsi="Arial" w:cs="Arial"/>
          <w:b/>
          <w:bCs/>
          <w:sz w:val="24"/>
          <w:szCs w:val="24"/>
        </w:rPr>
      </w:pPr>
      <w:r w:rsidRPr="005D448E">
        <w:rPr>
          <w:rFonts w:ascii="Arial" w:hAnsi="Arial" w:cs="Arial"/>
          <w:b/>
          <w:bCs/>
          <w:sz w:val="24"/>
          <w:szCs w:val="24"/>
        </w:rPr>
        <w:t>5</w:t>
      </w:r>
      <w:r w:rsidRPr="005D448E">
        <w:rPr>
          <w:rFonts w:ascii="Arial" w:hAnsi="Arial" w:cs="Arial"/>
          <w:b/>
          <w:bCs/>
          <w:sz w:val="24"/>
          <w:szCs w:val="24"/>
        </w:rPr>
        <w:tab/>
      </w:r>
      <w:r w:rsidRPr="005D448E">
        <w:rPr>
          <w:rFonts w:ascii="Arial" w:hAnsi="Arial" w:cs="Arial"/>
          <w:b/>
          <w:bCs/>
          <w:sz w:val="24"/>
          <w:szCs w:val="24"/>
        </w:rPr>
        <w:t>REFFERENCES BIBLIOGRAPHIQUES</w:t>
      </w:r>
    </w:p>
    <w:tbl>
      <w:tblPr>
        <w:tblW w:w="9072" w:type="dxa"/>
        <w:tblLayout w:type="fixed"/>
        <w:tblCellMar>
          <w:left w:w="70" w:type="dxa"/>
          <w:right w:w="70" w:type="dxa"/>
        </w:tblCellMar>
        <w:tblLook w:val="04A0" w:firstRow="1" w:lastRow="0" w:firstColumn="1" w:lastColumn="0" w:noHBand="0" w:noVBand="1"/>
      </w:tblPr>
      <w:tblGrid>
        <w:gridCol w:w="421"/>
        <w:gridCol w:w="8651"/>
      </w:tblGrid>
      <w:tr w:rsidR="00522485" w:rsidRPr="00522485" w14:paraId="4BAE4C8C" w14:textId="77777777" w:rsidTr="00522485">
        <w:trPr>
          <w:trHeight w:val="315"/>
        </w:trPr>
        <w:tc>
          <w:tcPr>
            <w:tcW w:w="421" w:type="dxa"/>
            <w:shd w:val="clear" w:color="auto" w:fill="auto"/>
            <w:noWrap/>
            <w:hideMark/>
          </w:tcPr>
          <w:p w14:paraId="4978B1B7"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1</w:t>
            </w:r>
          </w:p>
        </w:tc>
        <w:tc>
          <w:tcPr>
            <w:tcW w:w="8651" w:type="dxa"/>
            <w:shd w:val="clear" w:color="auto" w:fill="auto"/>
            <w:noWrap/>
            <w:vAlign w:val="bottom"/>
            <w:hideMark/>
          </w:tcPr>
          <w:p w14:paraId="36468D7A"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AMEY Kossi Bollanigni ; 2024 ; « Guide de rédaction de mémoire et de soutenance de mémoire : Référentiel de l’Institut FORMATEC » ; Institut FORMATEC ; PUBLIC/005/2025 ; Lomé ;</w:t>
            </w:r>
          </w:p>
        </w:tc>
      </w:tr>
      <w:tr w:rsidR="00522485" w:rsidRPr="00522485" w14:paraId="1376F404" w14:textId="77777777" w:rsidTr="00522485">
        <w:trPr>
          <w:trHeight w:val="315"/>
        </w:trPr>
        <w:tc>
          <w:tcPr>
            <w:tcW w:w="421" w:type="dxa"/>
            <w:shd w:val="clear" w:color="auto" w:fill="auto"/>
            <w:noWrap/>
            <w:hideMark/>
          </w:tcPr>
          <w:p w14:paraId="78BB7EC8"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2</w:t>
            </w:r>
          </w:p>
        </w:tc>
        <w:tc>
          <w:tcPr>
            <w:tcW w:w="8651" w:type="dxa"/>
            <w:shd w:val="clear" w:color="auto" w:fill="auto"/>
            <w:noWrap/>
            <w:vAlign w:val="bottom"/>
            <w:hideMark/>
          </w:tcPr>
          <w:p w14:paraId="4BFBBC63"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 xml:space="preserve">British </w:t>
            </w:r>
            <w:proofErr w:type="spellStart"/>
            <w:r w:rsidRPr="00522485">
              <w:rPr>
                <w:rFonts w:ascii="Arial" w:eastAsia="Times New Roman" w:hAnsi="Arial" w:cs="Arial"/>
                <w:color w:val="000000"/>
                <w:sz w:val="24"/>
                <w:szCs w:val="24"/>
                <w:lang w:eastAsia="fr-FR"/>
              </w:rPr>
              <w:t>Geological</w:t>
            </w:r>
            <w:proofErr w:type="spellEnd"/>
            <w:r w:rsidRPr="00522485">
              <w:rPr>
                <w:rFonts w:ascii="Arial" w:eastAsia="Times New Roman" w:hAnsi="Arial" w:cs="Arial"/>
                <w:color w:val="000000"/>
                <w:sz w:val="24"/>
                <w:szCs w:val="24"/>
                <w:lang w:eastAsia="fr-FR"/>
              </w:rPr>
              <w:t xml:space="preserve"> Survey ; (Année à vérifier, mise à jour continue) ; « BGS </w:t>
            </w:r>
            <w:proofErr w:type="spellStart"/>
            <w:r w:rsidRPr="00522485">
              <w:rPr>
                <w:rFonts w:ascii="Arial" w:eastAsia="Times New Roman" w:hAnsi="Arial" w:cs="Arial"/>
                <w:color w:val="000000"/>
                <w:sz w:val="24"/>
                <w:szCs w:val="24"/>
                <w:lang w:eastAsia="fr-FR"/>
              </w:rPr>
              <w:t>GeoIndex</w:t>
            </w:r>
            <w:proofErr w:type="spellEnd"/>
            <w:r w:rsidRPr="00522485">
              <w:rPr>
                <w:rFonts w:ascii="Arial" w:eastAsia="Times New Roman" w:hAnsi="Arial" w:cs="Arial"/>
                <w:color w:val="000000"/>
                <w:sz w:val="24"/>
                <w:szCs w:val="24"/>
                <w:lang w:eastAsia="fr-FR"/>
              </w:rPr>
              <w:t xml:space="preserve"> » ; Service Géologique du Royaume-Uni ; Nottingham ; https://www.bgs.ac.uk/geological-data/geoindex ; (Consulté le 28 septembre 2025) ;</w:t>
            </w:r>
          </w:p>
        </w:tc>
      </w:tr>
      <w:tr w:rsidR="00522485" w:rsidRPr="00522485" w14:paraId="0802818A" w14:textId="77777777" w:rsidTr="00522485">
        <w:trPr>
          <w:trHeight w:val="315"/>
        </w:trPr>
        <w:tc>
          <w:tcPr>
            <w:tcW w:w="421" w:type="dxa"/>
            <w:shd w:val="clear" w:color="auto" w:fill="auto"/>
            <w:noWrap/>
            <w:hideMark/>
          </w:tcPr>
          <w:p w14:paraId="557BECF5"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3</w:t>
            </w:r>
          </w:p>
        </w:tc>
        <w:tc>
          <w:tcPr>
            <w:tcW w:w="8651" w:type="dxa"/>
            <w:shd w:val="clear" w:color="auto" w:fill="auto"/>
            <w:noWrap/>
            <w:vAlign w:val="bottom"/>
            <w:hideMark/>
          </w:tcPr>
          <w:p w14:paraId="0E3E52FE"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 xml:space="preserve">Bureau de Recherches Géologiques et Minières ; (Année à vérifier, mise à jour continue) ; « </w:t>
            </w:r>
            <w:proofErr w:type="spellStart"/>
            <w:r w:rsidRPr="00522485">
              <w:rPr>
                <w:rFonts w:ascii="Arial" w:eastAsia="Times New Roman" w:hAnsi="Arial" w:cs="Arial"/>
                <w:color w:val="000000"/>
                <w:sz w:val="24"/>
                <w:szCs w:val="24"/>
                <w:lang w:eastAsia="fr-FR"/>
              </w:rPr>
              <w:t>InfoTerre</w:t>
            </w:r>
            <w:proofErr w:type="spellEnd"/>
            <w:r w:rsidRPr="00522485">
              <w:rPr>
                <w:rFonts w:ascii="Arial" w:eastAsia="Times New Roman" w:hAnsi="Arial" w:cs="Arial"/>
                <w:color w:val="000000"/>
                <w:sz w:val="24"/>
                <w:szCs w:val="24"/>
                <w:lang w:eastAsia="fr-FR"/>
              </w:rPr>
              <w:t xml:space="preserve">, le portail des données </w:t>
            </w:r>
            <w:proofErr w:type="spellStart"/>
            <w:r w:rsidRPr="00522485">
              <w:rPr>
                <w:rFonts w:ascii="Arial" w:eastAsia="Times New Roman" w:hAnsi="Arial" w:cs="Arial"/>
                <w:color w:val="000000"/>
                <w:sz w:val="24"/>
                <w:szCs w:val="24"/>
                <w:lang w:eastAsia="fr-FR"/>
              </w:rPr>
              <w:t>géoscientifiques</w:t>
            </w:r>
            <w:proofErr w:type="spellEnd"/>
            <w:r w:rsidRPr="00522485">
              <w:rPr>
                <w:rFonts w:ascii="Arial" w:eastAsia="Times New Roman" w:hAnsi="Arial" w:cs="Arial"/>
                <w:color w:val="000000"/>
                <w:sz w:val="24"/>
                <w:szCs w:val="24"/>
                <w:lang w:eastAsia="fr-FR"/>
              </w:rPr>
              <w:t xml:space="preserve"> du BRGM » ; Service Géologique National Français ; Orléans ; https://infoterre.brgm.fr ; (Consulté le 28 septembre 2025) ;</w:t>
            </w:r>
          </w:p>
        </w:tc>
      </w:tr>
      <w:tr w:rsidR="00522485" w:rsidRPr="00522485" w14:paraId="38A0EF4D" w14:textId="77777777" w:rsidTr="00522485">
        <w:trPr>
          <w:trHeight w:val="315"/>
        </w:trPr>
        <w:tc>
          <w:tcPr>
            <w:tcW w:w="421" w:type="dxa"/>
            <w:shd w:val="clear" w:color="auto" w:fill="auto"/>
            <w:noWrap/>
            <w:hideMark/>
          </w:tcPr>
          <w:p w14:paraId="63304580"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4</w:t>
            </w:r>
          </w:p>
        </w:tc>
        <w:tc>
          <w:tcPr>
            <w:tcW w:w="8651" w:type="dxa"/>
            <w:shd w:val="clear" w:color="auto" w:fill="auto"/>
            <w:noWrap/>
            <w:vAlign w:val="bottom"/>
            <w:hideMark/>
          </w:tcPr>
          <w:p w14:paraId="4DE72C72"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CASSAN Maurice ; 2012 ; « Les Essais de Sols en Laboratoire » ; Collection Technique ; Paris ; Editions Eyrolles ;</w:t>
            </w:r>
          </w:p>
        </w:tc>
      </w:tr>
      <w:tr w:rsidR="00522485" w:rsidRPr="00522485" w14:paraId="4DC886D2" w14:textId="77777777" w:rsidTr="00522485">
        <w:trPr>
          <w:trHeight w:val="315"/>
        </w:trPr>
        <w:tc>
          <w:tcPr>
            <w:tcW w:w="421" w:type="dxa"/>
            <w:shd w:val="clear" w:color="auto" w:fill="auto"/>
            <w:noWrap/>
            <w:hideMark/>
          </w:tcPr>
          <w:p w14:paraId="1109274E"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5</w:t>
            </w:r>
          </w:p>
        </w:tc>
        <w:tc>
          <w:tcPr>
            <w:tcW w:w="8651" w:type="dxa"/>
            <w:shd w:val="clear" w:color="auto" w:fill="auto"/>
            <w:noWrap/>
            <w:vAlign w:val="bottom"/>
            <w:hideMark/>
          </w:tcPr>
          <w:p w14:paraId="27359602"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GOLDER Charles, GASSNER Franz ; 2009 ; « Algorithmes génétiques » ; Collection Info Sup ; Paris ; Pearson Education ;</w:t>
            </w:r>
          </w:p>
        </w:tc>
      </w:tr>
      <w:tr w:rsidR="00522485" w:rsidRPr="00522485" w14:paraId="6DD459EE" w14:textId="77777777" w:rsidTr="00522485">
        <w:trPr>
          <w:trHeight w:val="315"/>
        </w:trPr>
        <w:tc>
          <w:tcPr>
            <w:tcW w:w="421" w:type="dxa"/>
            <w:shd w:val="clear" w:color="auto" w:fill="auto"/>
            <w:noWrap/>
            <w:hideMark/>
          </w:tcPr>
          <w:p w14:paraId="20E8F3B1"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6</w:t>
            </w:r>
          </w:p>
        </w:tc>
        <w:tc>
          <w:tcPr>
            <w:tcW w:w="8651" w:type="dxa"/>
            <w:shd w:val="clear" w:color="auto" w:fill="auto"/>
            <w:noWrap/>
            <w:vAlign w:val="bottom"/>
            <w:hideMark/>
          </w:tcPr>
          <w:p w14:paraId="23D99921" w14:textId="55C9EC3F"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 xml:space="preserve">GOURC Jean-Pierre, VIALARD-GAUDOU Claire ; 2016 ; « Géotechnique et </w:t>
            </w:r>
            <w:proofErr w:type="gramStart"/>
            <w:r w:rsidRPr="00522485">
              <w:rPr>
                <w:rFonts w:ascii="Arial" w:eastAsia="Times New Roman" w:hAnsi="Arial" w:cs="Arial"/>
                <w:color w:val="000000"/>
                <w:sz w:val="24"/>
                <w:szCs w:val="24"/>
                <w:lang w:eastAsia="fr-FR"/>
              </w:rPr>
              <w:t>SIG:</w:t>
            </w:r>
            <w:proofErr w:type="gramEnd"/>
            <w:r w:rsidRPr="00522485">
              <w:rPr>
                <w:rFonts w:ascii="Arial" w:eastAsia="Times New Roman" w:hAnsi="Arial" w:cs="Arial"/>
                <w:color w:val="000000"/>
                <w:sz w:val="24"/>
                <w:szCs w:val="24"/>
                <w:lang w:eastAsia="fr-FR"/>
              </w:rPr>
              <w:t xml:space="preserve"> De la donnée au modèle » ; Collection Géosciences ; Londres ; ISTE Editions ;</w:t>
            </w:r>
          </w:p>
        </w:tc>
      </w:tr>
      <w:tr w:rsidR="00522485" w:rsidRPr="00522485" w14:paraId="764DACD3" w14:textId="77777777" w:rsidTr="00522485">
        <w:trPr>
          <w:trHeight w:val="315"/>
        </w:trPr>
        <w:tc>
          <w:tcPr>
            <w:tcW w:w="421" w:type="dxa"/>
            <w:shd w:val="clear" w:color="auto" w:fill="auto"/>
            <w:noWrap/>
            <w:hideMark/>
          </w:tcPr>
          <w:p w14:paraId="068B0297"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7</w:t>
            </w:r>
          </w:p>
        </w:tc>
        <w:tc>
          <w:tcPr>
            <w:tcW w:w="8651" w:type="dxa"/>
            <w:shd w:val="clear" w:color="auto" w:fill="auto"/>
            <w:noWrap/>
            <w:vAlign w:val="bottom"/>
            <w:hideMark/>
          </w:tcPr>
          <w:p w14:paraId="1DEF098A"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HENGL Tom, MENDES DE JESUS Jorge, HEUVELINK Gerard B. M., et al. ; 2017 ; « SoilGrids250</w:t>
            </w:r>
            <w:proofErr w:type="gramStart"/>
            <w:r w:rsidRPr="00522485">
              <w:rPr>
                <w:rFonts w:ascii="Arial" w:eastAsia="Times New Roman" w:hAnsi="Arial" w:cs="Arial"/>
                <w:color w:val="000000"/>
                <w:sz w:val="24"/>
                <w:szCs w:val="24"/>
                <w:lang w:eastAsia="fr-FR"/>
              </w:rPr>
              <w:t>m:</w:t>
            </w:r>
            <w:proofErr w:type="gramEnd"/>
            <w:r w:rsidRPr="00522485">
              <w:rPr>
                <w:rFonts w:ascii="Arial" w:eastAsia="Times New Roman" w:hAnsi="Arial" w:cs="Arial"/>
                <w:color w:val="000000"/>
                <w:sz w:val="24"/>
                <w:szCs w:val="24"/>
                <w:lang w:eastAsia="fr-FR"/>
              </w:rPr>
              <w:t xml:space="preserve"> Global </w:t>
            </w:r>
            <w:proofErr w:type="spellStart"/>
            <w:r w:rsidRPr="00522485">
              <w:rPr>
                <w:rFonts w:ascii="Arial" w:eastAsia="Times New Roman" w:hAnsi="Arial" w:cs="Arial"/>
                <w:color w:val="000000"/>
                <w:sz w:val="24"/>
                <w:szCs w:val="24"/>
                <w:lang w:eastAsia="fr-FR"/>
              </w:rPr>
              <w:t>gridded</w:t>
            </w:r>
            <w:proofErr w:type="spellEnd"/>
            <w:r w:rsidRPr="00522485">
              <w:rPr>
                <w:rFonts w:ascii="Arial" w:eastAsia="Times New Roman" w:hAnsi="Arial" w:cs="Arial"/>
                <w:color w:val="000000"/>
                <w:sz w:val="24"/>
                <w:szCs w:val="24"/>
                <w:lang w:eastAsia="fr-FR"/>
              </w:rPr>
              <w:t xml:space="preserve"> </w:t>
            </w:r>
            <w:proofErr w:type="spellStart"/>
            <w:r w:rsidRPr="00522485">
              <w:rPr>
                <w:rFonts w:ascii="Arial" w:eastAsia="Times New Roman" w:hAnsi="Arial" w:cs="Arial"/>
                <w:color w:val="000000"/>
                <w:sz w:val="24"/>
                <w:szCs w:val="24"/>
                <w:lang w:eastAsia="fr-FR"/>
              </w:rPr>
              <w:t>soil</w:t>
            </w:r>
            <w:proofErr w:type="spellEnd"/>
            <w:r w:rsidRPr="00522485">
              <w:rPr>
                <w:rFonts w:ascii="Arial" w:eastAsia="Times New Roman" w:hAnsi="Arial" w:cs="Arial"/>
                <w:color w:val="000000"/>
                <w:sz w:val="24"/>
                <w:szCs w:val="24"/>
                <w:lang w:eastAsia="fr-FR"/>
              </w:rPr>
              <w:t xml:space="preserve"> information </w:t>
            </w:r>
            <w:proofErr w:type="spellStart"/>
            <w:r w:rsidRPr="00522485">
              <w:rPr>
                <w:rFonts w:ascii="Arial" w:eastAsia="Times New Roman" w:hAnsi="Arial" w:cs="Arial"/>
                <w:color w:val="000000"/>
                <w:sz w:val="24"/>
                <w:szCs w:val="24"/>
                <w:lang w:eastAsia="fr-FR"/>
              </w:rPr>
              <w:t>based</w:t>
            </w:r>
            <w:proofErr w:type="spellEnd"/>
            <w:r w:rsidRPr="00522485">
              <w:rPr>
                <w:rFonts w:ascii="Arial" w:eastAsia="Times New Roman" w:hAnsi="Arial" w:cs="Arial"/>
                <w:color w:val="000000"/>
                <w:sz w:val="24"/>
                <w:szCs w:val="24"/>
                <w:lang w:eastAsia="fr-FR"/>
              </w:rPr>
              <w:t xml:space="preserve"> on machine </w:t>
            </w:r>
            <w:proofErr w:type="spellStart"/>
            <w:r w:rsidRPr="00522485">
              <w:rPr>
                <w:rFonts w:ascii="Arial" w:eastAsia="Times New Roman" w:hAnsi="Arial" w:cs="Arial"/>
                <w:color w:val="000000"/>
                <w:sz w:val="24"/>
                <w:szCs w:val="24"/>
                <w:lang w:eastAsia="fr-FR"/>
              </w:rPr>
              <w:t>learning</w:t>
            </w:r>
            <w:proofErr w:type="spellEnd"/>
            <w:r w:rsidRPr="00522485">
              <w:rPr>
                <w:rFonts w:ascii="Arial" w:eastAsia="Times New Roman" w:hAnsi="Arial" w:cs="Arial"/>
                <w:color w:val="000000"/>
                <w:sz w:val="24"/>
                <w:szCs w:val="24"/>
                <w:lang w:eastAsia="fr-FR"/>
              </w:rPr>
              <w:t xml:space="preserve"> » ; Journal PLOS ONE ; https://doi.org/10.1371/journal.pone.0169748 ; (Consulté le 28 septembre 2025) ;</w:t>
            </w:r>
          </w:p>
        </w:tc>
      </w:tr>
      <w:tr w:rsidR="00522485" w:rsidRPr="00522485" w14:paraId="04303D5A" w14:textId="77777777" w:rsidTr="00522485">
        <w:trPr>
          <w:trHeight w:val="315"/>
        </w:trPr>
        <w:tc>
          <w:tcPr>
            <w:tcW w:w="421" w:type="dxa"/>
            <w:shd w:val="clear" w:color="auto" w:fill="auto"/>
            <w:noWrap/>
            <w:hideMark/>
          </w:tcPr>
          <w:p w14:paraId="1CEC159D"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8</w:t>
            </w:r>
          </w:p>
        </w:tc>
        <w:tc>
          <w:tcPr>
            <w:tcW w:w="8651" w:type="dxa"/>
            <w:shd w:val="clear" w:color="auto" w:fill="auto"/>
            <w:noWrap/>
            <w:vAlign w:val="bottom"/>
            <w:hideMark/>
          </w:tcPr>
          <w:p w14:paraId="2805DE5C"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LONG M. ; 2006 ; « Amélioration et renforcement des sols, Tome 1 » ; Traité de Génie Civil de l'Ecole Polytechnique Fédérale de Lausanne ; Lausanne ; Presses Polytechniques et Universitaires Romandes ;</w:t>
            </w:r>
          </w:p>
        </w:tc>
      </w:tr>
      <w:tr w:rsidR="00522485" w:rsidRPr="00522485" w14:paraId="1E2E31AC" w14:textId="77777777" w:rsidTr="00522485">
        <w:trPr>
          <w:trHeight w:val="315"/>
        </w:trPr>
        <w:tc>
          <w:tcPr>
            <w:tcW w:w="421" w:type="dxa"/>
            <w:shd w:val="clear" w:color="auto" w:fill="auto"/>
            <w:noWrap/>
            <w:hideMark/>
          </w:tcPr>
          <w:p w14:paraId="49AE5593"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9</w:t>
            </w:r>
          </w:p>
        </w:tc>
        <w:tc>
          <w:tcPr>
            <w:tcW w:w="8651" w:type="dxa"/>
            <w:shd w:val="clear" w:color="auto" w:fill="auto"/>
            <w:noWrap/>
            <w:vAlign w:val="bottom"/>
            <w:hideMark/>
          </w:tcPr>
          <w:p w14:paraId="4015C4DD" w14:textId="77777777" w:rsidR="00522485" w:rsidRPr="00522485" w:rsidRDefault="00522485" w:rsidP="00522485">
            <w:pPr>
              <w:spacing w:after="0" w:line="240" w:lineRule="auto"/>
              <w:jc w:val="both"/>
              <w:rPr>
                <w:rFonts w:ascii="Arial" w:eastAsia="Times New Roman" w:hAnsi="Arial" w:cs="Arial"/>
                <w:color w:val="000000"/>
                <w:sz w:val="24"/>
                <w:szCs w:val="24"/>
                <w:lang w:val="en-US" w:eastAsia="fr-FR"/>
              </w:rPr>
            </w:pPr>
            <w:r w:rsidRPr="00522485">
              <w:rPr>
                <w:rFonts w:ascii="Arial" w:eastAsia="Times New Roman" w:hAnsi="Arial" w:cs="Arial"/>
                <w:color w:val="000000"/>
                <w:sz w:val="24"/>
                <w:szCs w:val="24"/>
                <w:lang w:val="en-US" w:eastAsia="fr-FR"/>
              </w:rPr>
              <w:t xml:space="preserve">O’BEIRNE Ryan, HIBBERT </w:t>
            </w:r>
            <w:proofErr w:type="gramStart"/>
            <w:r w:rsidRPr="00522485">
              <w:rPr>
                <w:rFonts w:ascii="Arial" w:eastAsia="Times New Roman" w:hAnsi="Arial" w:cs="Arial"/>
                <w:color w:val="000000"/>
                <w:sz w:val="24"/>
                <w:szCs w:val="24"/>
                <w:lang w:val="en-US" w:eastAsia="fr-FR"/>
              </w:rPr>
              <w:t>Albert ;</w:t>
            </w:r>
            <w:proofErr w:type="gramEnd"/>
            <w:r w:rsidRPr="00522485">
              <w:rPr>
                <w:rFonts w:ascii="Arial" w:eastAsia="Times New Roman" w:hAnsi="Arial" w:cs="Arial"/>
                <w:color w:val="000000"/>
                <w:sz w:val="24"/>
                <w:szCs w:val="24"/>
                <w:lang w:val="en-US" w:eastAsia="fr-FR"/>
              </w:rPr>
              <w:t xml:space="preserve"> 2015 ; « </w:t>
            </w:r>
            <w:proofErr w:type="spellStart"/>
            <w:r w:rsidRPr="00522485">
              <w:rPr>
                <w:rFonts w:ascii="Arial" w:eastAsia="Times New Roman" w:hAnsi="Arial" w:cs="Arial"/>
                <w:color w:val="000000"/>
                <w:sz w:val="24"/>
                <w:szCs w:val="24"/>
                <w:lang w:val="en-US" w:eastAsia="fr-FR"/>
              </w:rPr>
              <w:t>PostGIS</w:t>
            </w:r>
            <w:proofErr w:type="spellEnd"/>
            <w:r w:rsidRPr="00522485">
              <w:rPr>
                <w:rFonts w:ascii="Arial" w:eastAsia="Times New Roman" w:hAnsi="Arial" w:cs="Arial"/>
                <w:color w:val="000000"/>
                <w:sz w:val="24"/>
                <w:szCs w:val="24"/>
                <w:lang w:val="en-US" w:eastAsia="fr-FR"/>
              </w:rPr>
              <w:t xml:space="preserve"> in Action, 2nd Edition » ; New York ; Manning Publications ;</w:t>
            </w:r>
          </w:p>
        </w:tc>
      </w:tr>
      <w:tr w:rsidR="00522485" w:rsidRPr="00522485" w14:paraId="51FC474E" w14:textId="77777777" w:rsidTr="00522485">
        <w:trPr>
          <w:trHeight w:val="315"/>
        </w:trPr>
        <w:tc>
          <w:tcPr>
            <w:tcW w:w="421" w:type="dxa"/>
            <w:shd w:val="clear" w:color="auto" w:fill="auto"/>
            <w:noWrap/>
            <w:hideMark/>
          </w:tcPr>
          <w:p w14:paraId="6D344FB9"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10</w:t>
            </w:r>
          </w:p>
        </w:tc>
        <w:tc>
          <w:tcPr>
            <w:tcW w:w="8651" w:type="dxa"/>
            <w:shd w:val="clear" w:color="auto" w:fill="auto"/>
            <w:noWrap/>
            <w:vAlign w:val="bottom"/>
            <w:hideMark/>
          </w:tcPr>
          <w:p w14:paraId="0AE36DE9" w14:textId="77777777" w:rsidR="00522485" w:rsidRPr="00522485" w:rsidRDefault="00522485" w:rsidP="00522485">
            <w:pPr>
              <w:spacing w:after="0" w:line="240" w:lineRule="auto"/>
              <w:jc w:val="both"/>
              <w:rPr>
                <w:rFonts w:ascii="Arial" w:eastAsia="Times New Roman" w:hAnsi="Arial" w:cs="Arial"/>
                <w:color w:val="000000"/>
                <w:sz w:val="24"/>
                <w:szCs w:val="24"/>
                <w:lang w:val="en-US" w:eastAsia="fr-FR"/>
              </w:rPr>
            </w:pPr>
            <w:r w:rsidRPr="00522485">
              <w:rPr>
                <w:rFonts w:ascii="Arial" w:eastAsia="Times New Roman" w:hAnsi="Arial" w:cs="Arial"/>
                <w:color w:val="000000"/>
                <w:sz w:val="24"/>
                <w:szCs w:val="24"/>
                <w:lang w:val="en-US" w:eastAsia="fr-FR"/>
              </w:rPr>
              <w:t xml:space="preserve">OUHADI V.R., YONG </w:t>
            </w:r>
            <w:proofErr w:type="gramStart"/>
            <w:r w:rsidRPr="00522485">
              <w:rPr>
                <w:rFonts w:ascii="Arial" w:eastAsia="Times New Roman" w:hAnsi="Arial" w:cs="Arial"/>
                <w:color w:val="000000"/>
                <w:sz w:val="24"/>
                <w:szCs w:val="24"/>
                <w:lang w:val="en-US" w:eastAsia="fr-FR"/>
              </w:rPr>
              <w:t>R.N. ;</w:t>
            </w:r>
            <w:proofErr w:type="gramEnd"/>
            <w:r w:rsidRPr="00522485">
              <w:rPr>
                <w:rFonts w:ascii="Arial" w:eastAsia="Times New Roman" w:hAnsi="Arial" w:cs="Arial"/>
                <w:color w:val="000000"/>
                <w:sz w:val="24"/>
                <w:szCs w:val="24"/>
                <w:lang w:val="en-US" w:eastAsia="fr-FR"/>
              </w:rPr>
              <w:t xml:space="preserve"> 2003 ; « The role of clay-organic interactions in the engineering properties of a </w:t>
            </w:r>
            <w:proofErr w:type="spellStart"/>
            <w:r w:rsidRPr="00522485">
              <w:rPr>
                <w:rFonts w:ascii="Arial" w:eastAsia="Times New Roman" w:hAnsi="Arial" w:cs="Arial"/>
                <w:color w:val="000000"/>
                <w:sz w:val="24"/>
                <w:szCs w:val="24"/>
                <w:lang w:val="en-US" w:eastAsia="fr-FR"/>
              </w:rPr>
              <w:t>remoulded</w:t>
            </w:r>
            <w:proofErr w:type="spellEnd"/>
            <w:r w:rsidRPr="00522485">
              <w:rPr>
                <w:rFonts w:ascii="Arial" w:eastAsia="Times New Roman" w:hAnsi="Arial" w:cs="Arial"/>
                <w:color w:val="000000"/>
                <w:sz w:val="24"/>
                <w:szCs w:val="24"/>
                <w:lang w:val="en-US" w:eastAsia="fr-FR"/>
              </w:rPr>
              <w:t xml:space="preserve"> sensitive clay » ; Journal Engineering Geology, Vol. 70 ; pp. 327-338 ;</w:t>
            </w:r>
          </w:p>
        </w:tc>
      </w:tr>
      <w:tr w:rsidR="00522485" w:rsidRPr="00522485" w14:paraId="261B3301" w14:textId="77777777" w:rsidTr="00522485">
        <w:trPr>
          <w:trHeight w:val="315"/>
        </w:trPr>
        <w:tc>
          <w:tcPr>
            <w:tcW w:w="421" w:type="dxa"/>
            <w:shd w:val="clear" w:color="auto" w:fill="auto"/>
            <w:noWrap/>
            <w:hideMark/>
          </w:tcPr>
          <w:p w14:paraId="56485600"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11</w:t>
            </w:r>
          </w:p>
        </w:tc>
        <w:tc>
          <w:tcPr>
            <w:tcW w:w="8651" w:type="dxa"/>
            <w:shd w:val="clear" w:color="auto" w:fill="auto"/>
            <w:noWrap/>
            <w:vAlign w:val="bottom"/>
            <w:hideMark/>
          </w:tcPr>
          <w:p w14:paraId="30180F99" w14:textId="3E78FFC2" w:rsidR="00522485" w:rsidRPr="00522485" w:rsidRDefault="00522485" w:rsidP="00522485">
            <w:pPr>
              <w:spacing w:after="0" w:line="240" w:lineRule="auto"/>
              <w:jc w:val="both"/>
              <w:rPr>
                <w:rFonts w:ascii="Arial" w:eastAsia="Times New Roman" w:hAnsi="Arial" w:cs="Arial"/>
                <w:color w:val="000000"/>
                <w:sz w:val="24"/>
                <w:szCs w:val="24"/>
                <w:lang w:val="en-US" w:eastAsia="fr-FR"/>
              </w:rPr>
            </w:pPr>
            <w:r w:rsidRPr="00522485">
              <w:rPr>
                <w:rFonts w:ascii="Arial" w:eastAsia="Times New Roman" w:hAnsi="Arial" w:cs="Arial"/>
                <w:color w:val="000000"/>
                <w:sz w:val="24"/>
                <w:szCs w:val="24"/>
                <w:lang w:val="en-US" w:eastAsia="fr-FR"/>
              </w:rPr>
              <w:t xml:space="preserve">PEDREGOSA Fabian, VAROQUAUX </w:t>
            </w:r>
            <w:proofErr w:type="spellStart"/>
            <w:r w:rsidRPr="00522485">
              <w:rPr>
                <w:rFonts w:ascii="Arial" w:eastAsia="Times New Roman" w:hAnsi="Arial" w:cs="Arial"/>
                <w:color w:val="000000"/>
                <w:sz w:val="24"/>
                <w:szCs w:val="24"/>
                <w:lang w:val="en-US" w:eastAsia="fr-FR"/>
              </w:rPr>
              <w:t>Gaël</w:t>
            </w:r>
            <w:proofErr w:type="spellEnd"/>
            <w:r w:rsidRPr="00522485">
              <w:rPr>
                <w:rFonts w:ascii="Arial" w:eastAsia="Times New Roman" w:hAnsi="Arial" w:cs="Arial"/>
                <w:color w:val="000000"/>
                <w:sz w:val="24"/>
                <w:szCs w:val="24"/>
                <w:lang w:val="en-US" w:eastAsia="fr-FR"/>
              </w:rPr>
              <w:t xml:space="preserve">, GRAMFORT Alexandre, </w:t>
            </w:r>
            <w:proofErr w:type="gramStart"/>
            <w:r w:rsidRPr="00522485">
              <w:rPr>
                <w:rFonts w:ascii="Arial" w:eastAsia="Times New Roman" w:hAnsi="Arial" w:cs="Arial"/>
                <w:color w:val="000000"/>
                <w:sz w:val="24"/>
                <w:szCs w:val="24"/>
                <w:lang w:val="en-US" w:eastAsia="fr-FR"/>
              </w:rPr>
              <w:t>et al. ;</w:t>
            </w:r>
            <w:proofErr w:type="gramEnd"/>
            <w:r w:rsidRPr="00522485">
              <w:rPr>
                <w:rFonts w:ascii="Arial" w:eastAsia="Times New Roman" w:hAnsi="Arial" w:cs="Arial"/>
                <w:color w:val="000000"/>
                <w:sz w:val="24"/>
                <w:szCs w:val="24"/>
                <w:lang w:val="en-US" w:eastAsia="fr-FR"/>
              </w:rPr>
              <w:t xml:space="preserve"> 2011; « Scikit-learn: Machine Learning in Python » ; Journal of Machine Learning Research, Vol. 12 ; pp. 2825-2830 ;</w:t>
            </w:r>
          </w:p>
        </w:tc>
      </w:tr>
      <w:tr w:rsidR="00522485" w:rsidRPr="00522485" w14:paraId="4ADABBC9" w14:textId="77777777" w:rsidTr="00522485">
        <w:trPr>
          <w:trHeight w:val="315"/>
        </w:trPr>
        <w:tc>
          <w:tcPr>
            <w:tcW w:w="421" w:type="dxa"/>
            <w:shd w:val="clear" w:color="auto" w:fill="auto"/>
            <w:noWrap/>
            <w:hideMark/>
          </w:tcPr>
          <w:p w14:paraId="7C807FB5"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12</w:t>
            </w:r>
          </w:p>
        </w:tc>
        <w:tc>
          <w:tcPr>
            <w:tcW w:w="8651" w:type="dxa"/>
            <w:shd w:val="clear" w:color="auto" w:fill="auto"/>
            <w:noWrap/>
            <w:vAlign w:val="bottom"/>
            <w:hideMark/>
          </w:tcPr>
          <w:p w14:paraId="68B0347E"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PHILIPPONNAT Gérard ; 2014 ; « Fondations et ouvrages en terre » ; Collection Technique ; Paris ; Editions Eyrolles ;</w:t>
            </w:r>
          </w:p>
        </w:tc>
      </w:tr>
      <w:tr w:rsidR="00522485" w:rsidRPr="00522485" w14:paraId="5BA1CDE8" w14:textId="77777777" w:rsidTr="00522485">
        <w:trPr>
          <w:trHeight w:val="315"/>
        </w:trPr>
        <w:tc>
          <w:tcPr>
            <w:tcW w:w="421" w:type="dxa"/>
            <w:shd w:val="clear" w:color="auto" w:fill="auto"/>
            <w:noWrap/>
            <w:hideMark/>
          </w:tcPr>
          <w:p w14:paraId="4462EB15"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13</w:t>
            </w:r>
          </w:p>
        </w:tc>
        <w:tc>
          <w:tcPr>
            <w:tcW w:w="8651" w:type="dxa"/>
            <w:shd w:val="clear" w:color="auto" w:fill="auto"/>
            <w:noWrap/>
            <w:vAlign w:val="bottom"/>
            <w:hideMark/>
          </w:tcPr>
          <w:p w14:paraId="21E14F09" w14:textId="77777777" w:rsidR="00522485" w:rsidRPr="00522485" w:rsidRDefault="00522485" w:rsidP="00522485">
            <w:pPr>
              <w:spacing w:after="0" w:line="240" w:lineRule="auto"/>
              <w:jc w:val="both"/>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Service de l'aménagement du territoire de la Ville de Québec ; 2008 ; « Guide de conception géométrique des rues » ; 1ère Edition ; Ville de Québec ; https://www.ville.quebec.qc.ca/gens_affaires/implantation-projets-immobiliers/projetsresidentiels/docs/terrain_guide_conception_geometrique_rues.pdf ; (Consulté le 28 septembre 2025) ;</w:t>
            </w:r>
          </w:p>
        </w:tc>
      </w:tr>
      <w:tr w:rsidR="00522485" w:rsidRPr="00522485" w14:paraId="6BE768A7" w14:textId="77777777" w:rsidTr="00522485">
        <w:trPr>
          <w:trHeight w:val="315"/>
        </w:trPr>
        <w:tc>
          <w:tcPr>
            <w:tcW w:w="421" w:type="dxa"/>
            <w:shd w:val="clear" w:color="auto" w:fill="auto"/>
            <w:noWrap/>
            <w:hideMark/>
          </w:tcPr>
          <w:p w14:paraId="69651B9D"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lastRenderedPageBreak/>
              <w:t>14</w:t>
            </w:r>
          </w:p>
        </w:tc>
        <w:tc>
          <w:tcPr>
            <w:tcW w:w="8651" w:type="dxa"/>
            <w:shd w:val="clear" w:color="auto" w:fill="auto"/>
            <w:noWrap/>
            <w:vAlign w:val="bottom"/>
            <w:hideMark/>
          </w:tcPr>
          <w:p w14:paraId="66E14A2C" w14:textId="42F88B45" w:rsidR="00522485" w:rsidRPr="00522485" w:rsidRDefault="00522485" w:rsidP="00522485">
            <w:pPr>
              <w:spacing w:after="0" w:line="240" w:lineRule="auto"/>
              <w:jc w:val="both"/>
              <w:rPr>
                <w:rFonts w:ascii="Arial" w:eastAsia="Times New Roman" w:hAnsi="Arial" w:cs="Arial"/>
                <w:color w:val="000000"/>
                <w:sz w:val="24"/>
                <w:szCs w:val="24"/>
                <w:lang w:val="en-US" w:eastAsia="fr-FR"/>
              </w:rPr>
            </w:pPr>
            <w:r w:rsidRPr="00522485">
              <w:rPr>
                <w:rFonts w:ascii="Arial" w:eastAsia="Times New Roman" w:hAnsi="Arial" w:cs="Arial"/>
                <w:color w:val="000000"/>
                <w:sz w:val="24"/>
                <w:szCs w:val="24"/>
                <w:lang w:val="en-US" w:eastAsia="fr-FR"/>
              </w:rPr>
              <w:t xml:space="preserve">TWOOBY William S., VINCENT </w:t>
            </w:r>
            <w:proofErr w:type="gramStart"/>
            <w:r w:rsidRPr="00522485">
              <w:rPr>
                <w:rFonts w:ascii="Arial" w:eastAsia="Times New Roman" w:hAnsi="Arial" w:cs="Arial"/>
                <w:color w:val="000000"/>
                <w:sz w:val="24"/>
                <w:szCs w:val="24"/>
                <w:lang w:val="en-US" w:eastAsia="fr-FR"/>
              </w:rPr>
              <w:t>James ;</w:t>
            </w:r>
            <w:proofErr w:type="gramEnd"/>
            <w:r w:rsidRPr="00522485">
              <w:rPr>
                <w:rFonts w:ascii="Arial" w:eastAsia="Times New Roman" w:hAnsi="Arial" w:cs="Arial"/>
                <w:color w:val="000000"/>
                <w:sz w:val="24"/>
                <w:szCs w:val="24"/>
                <w:lang w:val="en-US" w:eastAsia="fr-FR"/>
              </w:rPr>
              <w:t xml:space="preserve"> 2020 ; « Django for Professionals: Production websites with Python &amp; Django » ; San Francisco ; </w:t>
            </w:r>
            <w:proofErr w:type="spellStart"/>
            <w:r w:rsidRPr="00522485">
              <w:rPr>
                <w:rFonts w:ascii="Arial" w:eastAsia="Times New Roman" w:hAnsi="Arial" w:cs="Arial"/>
                <w:color w:val="000000"/>
                <w:sz w:val="24"/>
                <w:szCs w:val="24"/>
                <w:lang w:val="en-US" w:eastAsia="fr-FR"/>
              </w:rPr>
              <w:t>WelcomeToCode</w:t>
            </w:r>
            <w:proofErr w:type="spellEnd"/>
            <w:r w:rsidRPr="00522485">
              <w:rPr>
                <w:rFonts w:ascii="Arial" w:eastAsia="Times New Roman" w:hAnsi="Arial" w:cs="Arial"/>
                <w:color w:val="000000"/>
                <w:sz w:val="24"/>
                <w:szCs w:val="24"/>
                <w:lang w:val="en-US" w:eastAsia="fr-FR"/>
              </w:rPr>
              <w:t>;</w:t>
            </w:r>
          </w:p>
        </w:tc>
      </w:tr>
      <w:tr w:rsidR="00522485" w:rsidRPr="00522485" w14:paraId="3AF6CF17" w14:textId="77777777" w:rsidTr="00522485">
        <w:trPr>
          <w:trHeight w:val="315"/>
        </w:trPr>
        <w:tc>
          <w:tcPr>
            <w:tcW w:w="421" w:type="dxa"/>
            <w:shd w:val="clear" w:color="auto" w:fill="auto"/>
            <w:noWrap/>
            <w:hideMark/>
          </w:tcPr>
          <w:p w14:paraId="27A6B360" w14:textId="77777777" w:rsidR="00522485" w:rsidRPr="00522485" w:rsidRDefault="00522485" w:rsidP="00522485">
            <w:pPr>
              <w:spacing w:after="0" w:line="240" w:lineRule="auto"/>
              <w:rPr>
                <w:rFonts w:ascii="Arial" w:eastAsia="Times New Roman" w:hAnsi="Arial" w:cs="Arial"/>
                <w:color w:val="000000"/>
                <w:sz w:val="24"/>
                <w:szCs w:val="24"/>
                <w:lang w:eastAsia="fr-FR"/>
              </w:rPr>
            </w:pPr>
            <w:r w:rsidRPr="00522485">
              <w:rPr>
                <w:rFonts w:ascii="Arial" w:eastAsia="Times New Roman" w:hAnsi="Arial" w:cs="Arial"/>
                <w:color w:val="000000"/>
                <w:sz w:val="24"/>
                <w:szCs w:val="24"/>
                <w:lang w:eastAsia="fr-FR"/>
              </w:rPr>
              <w:t>15</w:t>
            </w:r>
          </w:p>
        </w:tc>
        <w:tc>
          <w:tcPr>
            <w:tcW w:w="8651" w:type="dxa"/>
            <w:shd w:val="clear" w:color="auto" w:fill="auto"/>
            <w:noWrap/>
            <w:vAlign w:val="bottom"/>
            <w:hideMark/>
          </w:tcPr>
          <w:p w14:paraId="413C2225" w14:textId="77777777" w:rsidR="00522485" w:rsidRPr="00522485" w:rsidRDefault="00522485" w:rsidP="00522485">
            <w:pPr>
              <w:spacing w:after="0" w:line="240" w:lineRule="auto"/>
              <w:jc w:val="both"/>
              <w:rPr>
                <w:rFonts w:ascii="Arial" w:eastAsia="Times New Roman" w:hAnsi="Arial" w:cs="Arial"/>
                <w:color w:val="000000"/>
                <w:sz w:val="24"/>
                <w:szCs w:val="24"/>
                <w:lang w:val="en-US" w:eastAsia="fr-FR"/>
              </w:rPr>
            </w:pPr>
            <w:r w:rsidRPr="00522485">
              <w:rPr>
                <w:rFonts w:ascii="Arial" w:eastAsia="Times New Roman" w:hAnsi="Arial" w:cs="Arial"/>
                <w:color w:val="000000"/>
                <w:sz w:val="24"/>
                <w:szCs w:val="24"/>
                <w:lang w:val="en-US" w:eastAsia="fr-FR"/>
              </w:rPr>
              <w:t xml:space="preserve">YUAN J., ROKONUZZAMAN M., TSAI </w:t>
            </w:r>
            <w:proofErr w:type="gramStart"/>
            <w:r w:rsidRPr="00522485">
              <w:rPr>
                <w:rFonts w:ascii="Arial" w:eastAsia="Times New Roman" w:hAnsi="Arial" w:cs="Arial"/>
                <w:color w:val="000000"/>
                <w:sz w:val="24"/>
                <w:szCs w:val="24"/>
                <w:lang w:val="en-US" w:eastAsia="fr-FR"/>
              </w:rPr>
              <w:t>C.F. ;</w:t>
            </w:r>
            <w:proofErr w:type="gramEnd"/>
            <w:r w:rsidRPr="00522485">
              <w:rPr>
                <w:rFonts w:ascii="Arial" w:eastAsia="Times New Roman" w:hAnsi="Arial" w:cs="Arial"/>
                <w:color w:val="000000"/>
                <w:sz w:val="24"/>
                <w:szCs w:val="24"/>
                <w:lang w:val="en-US" w:eastAsia="fr-FR"/>
              </w:rPr>
              <w:t xml:space="preserve"> 2021 ; « A review of genetic algorithm in civil engineering » ; Journal Structures, Vol. 33 ; pp. 3538-3554.</w:t>
            </w:r>
          </w:p>
        </w:tc>
      </w:tr>
    </w:tbl>
    <w:p w14:paraId="4A638ED5" w14:textId="24838E97" w:rsidR="005D448E" w:rsidRDefault="005D448E" w:rsidP="00934C0B">
      <w:pPr>
        <w:tabs>
          <w:tab w:val="left" w:pos="2895"/>
        </w:tabs>
        <w:spacing w:line="240" w:lineRule="auto"/>
        <w:ind w:left="567" w:hanging="567"/>
        <w:rPr>
          <w:rFonts w:ascii="Arial" w:hAnsi="Arial" w:cs="Arial"/>
          <w:sz w:val="24"/>
          <w:szCs w:val="24"/>
          <w:lang w:val="en-US"/>
        </w:rPr>
      </w:pPr>
    </w:p>
    <w:p w14:paraId="73F77FFF" w14:textId="77777777" w:rsidR="00C40A57" w:rsidRPr="00B740FC" w:rsidRDefault="00C40A57" w:rsidP="00C40A57">
      <w:pPr>
        <w:pStyle w:val="Corpsdetexte"/>
        <w:spacing w:before="212"/>
        <w:ind w:left="1985"/>
      </w:pPr>
    </w:p>
    <w:p w14:paraId="78F63C9D" w14:textId="77777777" w:rsidR="00C40A57" w:rsidRPr="00B740FC" w:rsidRDefault="00C40A57" w:rsidP="00C40A57">
      <w:pPr>
        <w:pStyle w:val="Corpsdetexte"/>
        <w:spacing w:before="212"/>
        <w:ind w:left="1985"/>
        <w:rPr>
          <w:color w:val="212121"/>
          <w:spacing w:val="-2"/>
        </w:rPr>
      </w:pPr>
      <w:r w:rsidRPr="00B740FC">
        <w:t xml:space="preserve"> Fait</w:t>
      </w:r>
      <w:r w:rsidRPr="00B740FC">
        <w:rPr>
          <w:spacing w:val="-4"/>
        </w:rPr>
        <w:t xml:space="preserve"> </w:t>
      </w:r>
      <w:r w:rsidRPr="00B740FC">
        <w:t>à</w:t>
      </w:r>
      <w:r w:rsidRPr="00B740FC">
        <w:rPr>
          <w:spacing w:val="-3"/>
        </w:rPr>
        <w:t xml:space="preserve"> </w:t>
      </w:r>
      <w:r w:rsidRPr="00B740FC">
        <w:rPr>
          <w:color w:val="212121"/>
        </w:rPr>
        <w:t>Lomé,</w:t>
      </w:r>
      <w:r w:rsidRPr="00B740FC">
        <w:rPr>
          <w:color w:val="212121"/>
          <w:spacing w:val="-5"/>
        </w:rPr>
        <w:t xml:space="preserve"> </w:t>
      </w:r>
      <w:r w:rsidRPr="00B740FC">
        <w:rPr>
          <w:color w:val="212121"/>
          <w:spacing w:val="-2"/>
        </w:rPr>
        <w:t>le……………………………….</w:t>
      </w:r>
    </w:p>
    <w:p w14:paraId="1980514B" w14:textId="77777777" w:rsidR="00C40A57" w:rsidRPr="00B740FC" w:rsidRDefault="00C40A57" w:rsidP="00C40A57">
      <w:pPr>
        <w:pStyle w:val="Corpsdetexte"/>
        <w:spacing w:before="212"/>
        <w:ind w:left="1985"/>
      </w:pPr>
    </w:p>
    <w:p w14:paraId="6ABB6044" w14:textId="77777777" w:rsidR="00C40A57" w:rsidRDefault="00C40A57" w:rsidP="00C40A57">
      <w:pPr>
        <w:pStyle w:val="Corpsdetexte"/>
        <w:spacing w:before="212"/>
        <w:ind w:left="1985"/>
      </w:pPr>
    </w:p>
    <w:p w14:paraId="31690F7C" w14:textId="77777777" w:rsidR="00C40A57" w:rsidRPr="00B740FC" w:rsidRDefault="00C40A57" w:rsidP="00C40A57">
      <w:pPr>
        <w:pStyle w:val="Corpsdetexte"/>
        <w:spacing w:before="212"/>
        <w:ind w:left="1985"/>
      </w:pPr>
    </w:p>
    <w:p w14:paraId="2683C86A" w14:textId="77777777" w:rsidR="00C40A57" w:rsidRPr="00B740FC" w:rsidRDefault="00C40A57" w:rsidP="00C40A57">
      <w:pPr>
        <w:pStyle w:val="Corpsdetexte"/>
        <w:spacing w:before="212"/>
        <w:ind w:left="1985"/>
      </w:pPr>
    </w:p>
    <w:p w14:paraId="28AC3F1C" w14:textId="77777777" w:rsidR="00C40A57" w:rsidRPr="00B740FC" w:rsidRDefault="00C40A57" w:rsidP="00C40A57">
      <w:pPr>
        <w:pStyle w:val="Corpsdetexte"/>
        <w:spacing w:before="212"/>
        <w:ind w:left="1985"/>
      </w:pPr>
    </w:p>
    <w:p w14:paraId="72FDDC47" w14:textId="507FEDE8" w:rsidR="00C40A57" w:rsidRPr="00B740FC" w:rsidRDefault="00C40A57" w:rsidP="00C40A57">
      <w:pPr>
        <w:pStyle w:val="Corpsdetexte"/>
        <w:spacing w:before="151"/>
        <w:ind w:left="3085"/>
      </w:pPr>
      <w:r>
        <w:rPr>
          <w:color w:val="212121"/>
        </w:rPr>
        <w:t>TABE DJATO Serge</w:t>
      </w:r>
    </w:p>
    <w:tbl>
      <w:tblPr>
        <w:tblStyle w:val="Grilledutableau"/>
        <w:tblpPr w:leftFromText="141" w:rightFromText="141" w:vertAnchor="text" w:horzAnchor="margin" w:tblpY="895"/>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14"/>
      </w:tblGrid>
      <w:tr w:rsidR="00C40A57" w:rsidRPr="00B740FC" w14:paraId="6F009DA2" w14:textId="77777777" w:rsidTr="00C76275">
        <w:tc>
          <w:tcPr>
            <w:tcW w:w="4750" w:type="dxa"/>
          </w:tcPr>
          <w:p w14:paraId="0FF87819" w14:textId="77777777" w:rsidR="00C40A57" w:rsidRPr="00B740FC" w:rsidRDefault="00C40A57" w:rsidP="00C76275">
            <w:pPr>
              <w:tabs>
                <w:tab w:val="left" w:pos="464"/>
              </w:tabs>
              <w:spacing w:before="156"/>
              <w:rPr>
                <w:rFonts w:ascii="Arial" w:hAnsi="Arial" w:cs="Arial"/>
                <w:color w:val="212121"/>
                <w:spacing w:val="-2"/>
                <w:sz w:val="24"/>
                <w:szCs w:val="24"/>
              </w:rPr>
            </w:pPr>
            <w:r w:rsidRPr="00B740FC">
              <w:rPr>
                <w:rFonts w:ascii="Arial" w:hAnsi="Arial" w:cs="Arial"/>
                <w:color w:val="212121"/>
                <w:spacing w:val="-2"/>
                <w:sz w:val="24"/>
                <w:szCs w:val="24"/>
              </w:rPr>
              <w:t>Le………………………………</w:t>
            </w:r>
          </w:p>
          <w:p w14:paraId="4A240490" w14:textId="77777777" w:rsidR="00C40A57" w:rsidRPr="00B740FC" w:rsidRDefault="00C40A57" w:rsidP="00C76275">
            <w:pPr>
              <w:tabs>
                <w:tab w:val="left" w:pos="464"/>
              </w:tabs>
              <w:spacing w:before="156"/>
              <w:rPr>
                <w:rFonts w:ascii="Arial" w:hAnsi="Arial" w:cs="Arial"/>
                <w:color w:val="212121"/>
                <w:spacing w:val="-2"/>
                <w:sz w:val="24"/>
                <w:szCs w:val="24"/>
              </w:rPr>
            </w:pPr>
            <w:r w:rsidRPr="00B740FC">
              <w:rPr>
                <w:rFonts w:ascii="Arial" w:hAnsi="Arial" w:cs="Arial"/>
                <w:color w:val="212121"/>
                <w:sz w:val="24"/>
                <w:szCs w:val="24"/>
              </w:rPr>
              <w:t>Visa</w:t>
            </w:r>
            <w:r w:rsidRPr="00B740FC">
              <w:rPr>
                <w:rFonts w:ascii="Arial" w:hAnsi="Arial" w:cs="Arial"/>
                <w:color w:val="212121"/>
                <w:spacing w:val="-2"/>
                <w:sz w:val="24"/>
                <w:szCs w:val="24"/>
              </w:rPr>
              <w:t xml:space="preserve"> </w:t>
            </w:r>
            <w:r w:rsidRPr="00B740FC">
              <w:rPr>
                <w:rFonts w:ascii="Arial" w:hAnsi="Arial" w:cs="Arial"/>
                <w:color w:val="212121"/>
                <w:sz w:val="24"/>
                <w:szCs w:val="24"/>
              </w:rPr>
              <w:t>du</w:t>
            </w:r>
            <w:r w:rsidRPr="00B740FC">
              <w:rPr>
                <w:rFonts w:ascii="Arial" w:hAnsi="Arial" w:cs="Arial"/>
                <w:color w:val="212121"/>
                <w:spacing w:val="-4"/>
                <w:sz w:val="24"/>
                <w:szCs w:val="24"/>
              </w:rPr>
              <w:t xml:space="preserve"> </w:t>
            </w:r>
            <w:r w:rsidRPr="00B740FC">
              <w:rPr>
                <w:rFonts w:ascii="Arial" w:hAnsi="Arial" w:cs="Arial"/>
                <w:color w:val="212121"/>
                <w:sz w:val="24"/>
                <w:szCs w:val="24"/>
              </w:rPr>
              <w:t>Directeur</w:t>
            </w:r>
            <w:r w:rsidRPr="00B740FC">
              <w:rPr>
                <w:rFonts w:ascii="Arial" w:hAnsi="Arial" w:cs="Arial"/>
                <w:color w:val="212121"/>
                <w:spacing w:val="-4"/>
                <w:sz w:val="24"/>
                <w:szCs w:val="24"/>
              </w:rPr>
              <w:t xml:space="preserve"> </w:t>
            </w:r>
            <w:r w:rsidRPr="00B740FC">
              <w:rPr>
                <w:rFonts w:ascii="Arial" w:hAnsi="Arial" w:cs="Arial"/>
                <w:color w:val="212121"/>
                <w:sz w:val="24"/>
                <w:szCs w:val="24"/>
              </w:rPr>
              <w:t xml:space="preserve">de </w:t>
            </w:r>
            <w:r w:rsidRPr="00B740FC">
              <w:rPr>
                <w:rFonts w:ascii="Arial" w:hAnsi="Arial" w:cs="Arial"/>
                <w:color w:val="212121"/>
                <w:spacing w:val="-2"/>
                <w:sz w:val="24"/>
                <w:szCs w:val="24"/>
              </w:rPr>
              <w:t>Mémoire</w:t>
            </w:r>
          </w:p>
          <w:p w14:paraId="62CFEBF7" w14:textId="77777777" w:rsidR="00C40A57" w:rsidRPr="00B740FC" w:rsidRDefault="00C40A57" w:rsidP="00C76275">
            <w:pPr>
              <w:tabs>
                <w:tab w:val="left" w:pos="464"/>
              </w:tabs>
              <w:spacing w:before="156"/>
              <w:rPr>
                <w:rFonts w:ascii="Arial" w:hAnsi="Arial" w:cs="Arial"/>
                <w:color w:val="212121"/>
                <w:spacing w:val="-2"/>
                <w:sz w:val="24"/>
                <w:szCs w:val="24"/>
              </w:rPr>
            </w:pPr>
          </w:p>
          <w:p w14:paraId="5D9C52E6" w14:textId="77777777" w:rsidR="00C40A57" w:rsidRPr="00B740FC" w:rsidRDefault="00C40A57" w:rsidP="00C76275">
            <w:pPr>
              <w:tabs>
                <w:tab w:val="left" w:pos="464"/>
              </w:tabs>
              <w:spacing w:before="156"/>
              <w:rPr>
                <w:rFonts w:ascii="Arial" w:hAnsi="Arial" w:cs="Arial"/>
                <w:color w:val="212121"/>
                <w:spacing w:val="-2"/>
                <w:sz w:val="24"/>
                <w:szCs w:val="24"/>
              </w:rPr>
            </w:pPr>
          </w:p>
          <w:p w14:paraId="5125182C" w14:textId="77777777" w:rsidR="00C40A57" w:rsidRPr="00B740FC" w:rsidRDefault="00C40A57" w:rsidP="00C76275">
            <w:pPr>
              <w:tabs>
                <w:tab w:val="left" w:pos="464"/>
              </w:tabs>
              <w:spacing w:before="156"/>
              <w:rPr>
                <w:rFonts w:ascii="Arial" w:hAnsi="Arial" w:cs="Arial"/>
                <w:color w:val="212121"/>
                <w:spacing w:val="-2"/>
                <w:sz w:val="24"/>
                <w:szCs w:val="24"/>
              </w:rPr>
            </w:pPr>
          </w:p>
          <w:p w14:paraId="171D28ED" w14:textId="77777777" w:rsidR="00C40A57" w:rsidRPr="00B740FC" w:rsidRDefault="00C40A57" w:rsidP="00C76275">
            <w:pPr>
              <w:tabs>
                <w:tab w:val="left" w:pos="464"/>
              </w:tabs>
              <w:spacing w:before="156"/>
              <w:rPr>
                <w:rFonts w:ascii="Arial" w:hAnsi="Arial" w:cs="Arial"/>
                <w:color w:val="212121"/>
                <w:spacing w:val="-2"/>
                <w:sz w:val="24"/>
                <w:szCs w:val="24"/>
              </w:rPr>
            </w:pPr>
          </w:p>
          <w:p w14:paraId="54B7D6E0" w14:textId="77777777" w:rsidR="00C40A57" w:rsidRPr="00B740FC" w:rsidRDefault="00C40A57" w:rsidP="00C76275">
            <w:pPr>
              <w:tabs>
                <w:tab w:val="left" w:pos="464"/>
              </w:tabs>
              <w:spacing w:before="156"/>
              <w:rPr>
                <w:rFonts w:ascii="Arial" w:hAnsi="Arial" w:cs="Arial"/>
                <w:color w:val="212121"/>
                <w:spacing w:val="-2"/>
                <w:sz w:val="24"/>
                <w:szCs w:val="24"/>
              </w:rPr>
            </w:pPr>
          </w:p>
          <w:p w14:paraId="2BBB33DB" w14:textId="4DCEFC96" w:rsidR="00C40A57" w:rsidRPr="00B740FC" w:rsidRDefault="00C40A57" w:rsidP="00C76275">
            <w:pPr>
              <w:tabs>
                <w:tab w:val="left" w:pos="464"/>
              </w:tabs>
              <w:spacing w:before="156"/>
              <w:rPr>
                <w:rFonts w:ascii="Arial" w:hAnsi="Arial" w:cs="Arial"/>
                <w:color w:val="212121"/>
                <w:spacing w:val="-2"/>
                <w:sz w:val="24"/>
                <w:szCs w:val="24"/>
              </w:rPr>
            </w:pPr>
            <w:proofErr w:type="spellStart"/>
            <w:r w:rsidRPr="00B740FC">
              <w:rPr>
                <w:rFonts w:ascii="Arial" w:hAnsi="Arial" w:cs="Arial"/>
                <w:color w:val="212121"/>
                <w:sz w:val="24"/>
                <w:szCs w:val="24"/>
              </w:rPr>
              <w:t>Ing</w:t>
            </w:r>
            <w:proofErr w:type="spellEnd"/>
            <w:r w:rsidRPr="00B740FC">
              <w:rPr>
                <w:rFonts w:ascii="Arial" w:hAnsi="Arial" w:cs="Arial"/>
                <w:color w:val="212121"/>
                <w:sz w:val="24"/>
                <w:szCs w:val="24"/>
              </w:rPr>
              <w:t>.</w:t>
            </w:r>
            <w:r w:rsidR="005C428D">
              <w:rPr>
                <w:rFonts w:ascii="Arial" w:hAnsi="Arial" w:cs="Arial"/>
                <w:color w:val="212121"/>
                <w:sz w:val="24"/>
                <w:szCs w:val="24"/>
              </w:rPr>
              <w:t xml:space="preserve"> </w:t>
            </w:r>
            <w:r w:rsidR="005C428D" w:rsidRPr="005C428D">
              <w:rPr>
                <w:rFonts w:ascii="Arial" w:hAnsi="Arial" w:cs="Arial"/>
                <w:color w:val="212121"/>
                <w:sz w:val="24"/>
                <w:szCs w:val="24"/>
              </w:rPr>
              <w:t>AMESSEFE Komi Yoan Freddy,</w:t>
            </w:r>
          </w:p>
          <w:p w14:paraId="47C1224A" w14:textId="77777777" w:rsidR="00C40A57" w:rsidRPr="00B740FC" w:rsidRDefault="00C40A57" w:rsidP="00C76275">
            <w:pPr>
              <w:tabs>
                <w:tab w:val="left" w:pos="464"/>
              </w:tabs>
              <w:spacing w:before="156"/>
              <w:rPr>
                <w:rFonts w:ascii="Arial" w:hAnsi="Arial" w:cs="Arial"/>
                <w:color w:val="212121"/>
                <w:spacing w:val="-2"/>
                <w:sz w:val="24"/>
                <w:szCs w:val="24"/>
              </w:rPr>
            </w:pPr>
          </w:p>
        </w:tc>
        <w:tc>
          <w:tcPr>
            <w:tcW w:w="4714" w:type="dxa"/>
          </w:tcPr>
          <w:p w14:paraId="574D4088" w14:textId="77777777" w:rsidR="00C40A57" w:rsidRPr="00B740FC" w:rsidRDefault="00C40A57" w:rsidP="00C76275">
            <w:pPr>
              <w:tabs>
                <w:tab w:val="left" w:pos="464"/>
              </w:tabs>
              <w:spacing w:before="156"/>
              <w:rPr>
                <w:rFonts w:ascii="Arial" w:hAnsi="Arial" w:cs="Arial"/>
                <w:color w:val="212121"/>
                <w:spacing w:val="-2"/>
                <w:sz w:val="24"/>
                <w:szCs w:val="24"/>
              </w:rPr>
            </w:pPr>
            <w:r w:rsidRPr="00B740FC">
              <w:rPr>
                <w:rFonts w:ascii="Arial" w:hAnsi="Arial" w:cs="Arial"/>
                <w:color w:val="212121"/>
                <w:spacing w:val="-2"/>
                <w:sz w:val="24"/>
                <w:szCs w:val="24"/>
              </w:rPr>
              <w:t>Le………………………………</w:t>
            </w:r>
          </w:p>
          <w:p w14:paraId="49B17E78" w14:textId="77777777" w:rsidR="00C40A57" w:rsidRPr="00B740FC" w:rsidRDefault="00C40A57" w:rsidP="00C76275">
            <w:pPr>
              <w:tabs>
                <w:tab w:val="left" w:pos="464"/>
              </w:tabs>
              <w:spacing w:before="156"/>
              <w:rPr>
                <w:rFonts w:ascii="Arial" w:hAnsi="Arial" w:cs="Arial"/>
                <w:sz w:val="24"/>
                <w:szCs w:val="24"/>
              </w:rPr>
            </w:pPr>
            <w:r w:rsidRPr="00B740FC">
              <w:rPr>
                <w:rFonts w:ascii="Arial" w:hAnsi="Arial" w:cs="Arial"/>
                <w:color w:val="212121"/>
                <w:sz w:val="24"/>
                <w:szCs w:val="24"/>
              </w:rPr>
              <w:t>Visa</w:t>
            </w:r>
            <w:r w:rsidRPr="00B740FC">
              <w:rPr>
                <w:rFonts w:ascii="Arial" w:hAnsi="Arial" w:cs="Arial"/>
                <w:color w:val="212121"/>
                <w:spacing w:val="-3"/>
                <w:sz w:val="24"/>
                <w:szCs w:val="24"/>
              </w:rPr>
              <w:t xml:space="preserve"> </w:t>
            </w:r>
            <w:r w:rsidRPr="00B740FC">
              <w:rPr>
                <w:rFonts w:ascii="Arial" w:hAnsi="Arial" w:cs="Arial"/>
                <w:color w:val="212121"/>
                <w:sz w:val="24"/>
                <w:szCs w:val="24"/>
              </w:rPr>
              <w:t>du</w:t>
            </w:r>
            <w:r w:rsidRPr="00B740FC">
              <w:rPr>
                <w:rFonts w:ascii="Arial" w:hAnsi="Arial" w:cs="Arial"/>
                <w:color w:val="212121"/>
                <w:spacing w:val="-3"/>
                <w:sz w:val="24"/>
                <w:szCs w:val="24"/>
              </w:rPr>
              <w:t xml:space="preserve"> </w:t>
            </w:r>
            <w:r w:rsidRPr="00B740FC">
              <w:rPr>
                <w:rFonts w:ascii="Arial" w:hAnsi="Arial" w:cs="Arial"/>
                <w:color w:val="212121"/>
                <w:sz w:val="24"/>
                <w:szCs w:val="24"/>
              </w:rPr>
              <w:t>Représentant</w:t>
            </w:r>
            <w:r w:rsidRPr="00B740FC">
              <w:rPr>
                <w:rFonts w:ascii="Arial" w:hAnsi="Arial" w:cs="Arial"/>
                <w:color w:val="212121"/>
                <w:spacing w:val="-5"/>
                <w:sz w:val="24"/>
                <w:szCs w:val="24"/>
              </w:rPr>
              <w:t xml:space="preserve"> </w:t>
            </w:r>
            <w:r w:rsidRPr="00B740FC">
              <w:rPr>
                <w:rFonts w:ascii="Arial" w:hAnsi="Arial" w:cs="Arial"/>
                <w:color w:val="212121"/>
                <w:sz w:val="24"/>
                <w:szCs w:val="24"/>
              </w:rPr>
              <w:t>du</w:t>
            </w:r>
            <w:r w:rsidRPr="00B740FC">
              <w:rPr>
                <w:rFonts w:ascii="Arial" w:hAnsi="Arial" w:cs="Arial"/>
                <w:color w:val="212121"/>
                <w:spacing w:val="-3"/>
                <w:sz w:val="24"/>
                <w:szCs w:val="24"/>
              </w:rPr>
              <w:t xml:space="preserve"> </w:t>
            </w:r>
            <w:r w:rsidRPr="00B740FC">
              <w:rPr>
                <w:rFonts w:ascii="Arial" w:hAnsi="Arial" w:cs="Arial"/>
                <w:color w:val="212121"/>
                <w:spacing w:val="-5"/>
                <w:sz w:val="24"/>
                <w:szCs w:val="24"/>
              </w:rPr>
              <w:t>COS</w:t>
            </w:r>
          </w:p>
          <w:p w14:paraId="394D8C00" w14:textId="77777777" w:rsidR="00C40A57" w:rsidRPr="00B740FC" w:rsidRDefault="00C40A57" w:rsidP="00C76275">
            <w:pPr>
              <w:tabs>
                <w:tab w:val="left" w:pos="464"/>
              </w:tabs>
              <w:spacing w:before="156"/>
              <w:rPr>
                <w:rFonts w:ascii="Arial" w:hAnsi="Arial" w:cs="Arial"/>
                <w:sz w:val="24"/>
                <w:szCs w:val="24"/>
              </w:rPr>
            </w:pPr>
          </w:p>
        </w:tc>
      </w:tr>
      <w:tr w:rsidR="00C40A57" w:rsidRPr="00B740FC" w14:paraId="5F10DE09" w14:textId="77777777" w:rsidTr="00C76275">
        <w:tc>
          <w:tcPr>
            <w:tcW w:w="9464" w:type="dxa"/>
            <w:gridSpan w:val="2"/>
            <w:vAlign w:val="center"/>
          </w:tcPr>
          <w:p w14:paraId="05AC548E" w14:textId="77777777" w:rsidR="00C40A57" w:rsidRPr="00B740FC" w:rsidRDefault="00C40A57" w:rsidP="00C76275">
            <w:pPr>
              <w:tabs>
                <w:tab w:val="left" w:pos="464"/>
              </w:tabs>
              <w:spacing w:before="156"/>
              <w:jc w:val="center"/>
              <w:rPr>
                <w:rFonts w:ascii="Arial" w:hAnsi="Arial" w:cs="Arial"/>
                <w:color w:val="212121"/>
                <w:spacing w:val="-2"/>
                <w:sz w:val="24"/>
                <w:szCs w:val="24"/>
              </w:rPr>
            </w:pPr>
            <w:r w:rsidRPr="00B740FC">
              <w:rPr>
                <w:rFonts w:ascii="Arial" w:hAnsi="Arial" w:cs="Arial"/>
                <w:color w:val="212121"/>
                <w:spacing w:val="-2"/>
                <w:sz w:val="24"/>
                <w:szCs w:val="24"/>
              </w:rPr>
              <w:t>Le…………………………</w:t>
            </w:r>
            <w:proofErr w:type="gramStart"/>
            <w:r w:rsidRPr="00B740FC">
              <w:rPr>
                <w:rFonts w:ascii="Arial" w:hAnsi="Arial" w:cs="Arial"/>
                <w:color w:val="212121"/>
                <w:spacing w:val="-2"/>
                <w:sz w:val="24"/>
                <w:szCs w:val="24"/>
              </w:rPr>
              <w:t>…</w:t>
            </w:r>
            <w:r>
              <w:rPr>
                <w:rFonts w:ascii="Arial" w:hAnsi="Arial" w:cs="Arial"/>
                <w:color w:val="212121"/>
                <w:spacing w:val="-2"/>
                <w:sz w:val="24"/>
                <w:szCs w:val="24"/>
              </w:rPr>
              <w:t>….</w:t>
            </w:r>
            <w:proofErr w:type="gramEnd"/>
            <w:r w:rsidRPr="00B740FC">
              <w:rPr>
                <w:rFonts w:ascii="Arial" w:hAnsi="Arial" w:cs="Arial"/>
                <w:color w:val="212121"/>
                <w:spacing w:val="-2"/>
                <w:sz w:val="24"/>
                <w:szCs w:val="24"/>
              </w:rPr>
              <w:t>…</w:t>
            </w:r>
          </w:p>
          <w:p w14:paraId="3F347313" w14:textId="77777777" w:rsidR="00C40A57" w:rsidRPr="00B740FC" w:rsidRDefault="00C40A57" w:rsidP="00C76275">
            <w:pPr>
              <w:tabs>
                <w:tab w:val="left" w:pos="464"/>
              </w:tabs>
              <w:spacing w:before="156"/>
              <w:jc w:val="center"/>
              <w:rPr>
                <w:rFonts w:ascii="Arial" w:hAnsi="Arial" w:cs="Arial"/>
                <w:color w:val="212121"/>
                <w:spacing w:val="-2"/>
                <w:sz w:val="24"/>
                <w:szCs w:val="24"/>
              </w:rPr>
            </w:pPr>
            <w:r w:rsidRPr="00B740FC">
              <w:rPr>
                <w:rFonts w:ascii="Arial" w:hAnsi="Arial" w:cs="Arial"/>
                <w:color w:val="212121"/>
                <w:spacing w:val="-2"/>
                <w:sz w:val="24"/>
                <w:szCs w:val="24"/>
              </w:rPr>
              <w:t>Visa du</w:t>
            </w:r>
            <w:r>
              <w:rPr>
                <w:rFonts w:ascii="Arial" w:hAnsi="Arial" w:cs="Arial"/>
                <w:color w:val="212121"/>
                <w:spacing w:val="-2"/>
                <w:sz w:val="24"/>
                <w:szCs w:val="24"/>
              </w:rPr>
              <w:t xml:space="preserve"> </w:t>
            </w:r>
            <w:r>
              <w:rPr>
                <w:rFonts w:ascii="Arial" w:hAnsi="Arial" w:cs="Arial"/>
                <w:sz w:val="24"/>
                <w:szCs w:val="24"/>
              </w:rPr>
              <w:t>Président</w:t>
            </w:r>
            <w:r w:rsidRPr="00B740FC">
              <w:rPr>
                <w:rFonts w:ascii="Arial" w:hAnsi="Arial" w:cs="Arial"/>
                <w:color w:val="212121"/>
                <w:spacing w:val="-2"/>
                <w:sz w:val="24"/>
                <w:szCs w:val="24"/>
              </w:rPr>
              <w:t xml:space="preserve"> Directeur Général</w:t>
            </w:r>
          </w:p>
          <w:p w14:paraId="5A2F6F2D" w14:textId="77777777" w:rsidR="00C40A57" w:rsidRPr="00B740FC" w:rsidRDefault="00C40A57" w:rsidP="00C76275">
            <w:pPr>
              <w:tabs>
                <w:tab w:val="left" w:pos="464"/>
              </w:tabs>
              <w:spacing w:before="156"/>
              <w:jc w:val="center"/>
              <w:rPr>
                <w:rFonts w:ascii="Arial" w:hAnsi="Arial" w:cs="Arial"/>
                <w:color w:val="212121"/>
                <w:spacing w:val="-2"/>
                <w:sz w:val="24"/>
                <w:szCs w:val="24"/>
              </w:rPr>
            </w:pPr>
          </w:p>
          <w:p w14:paraId="68C8F1EE" w14:textId="77777777" w:rsidR="00C40A57" w:rsidRPr="00B740FC" w:rsidRDefault="00C40A57" w:rsidP="00C76275">
            <w:pPr>
              <w:tabs>
                <w:tab w:val="left" w:pos="464"/>
              </w:tabs>
              <w:spacing w:before="156"/>
              <w:jc w:val="center"/>
              <w:rPr>
                <w:rFonts w:ascii="Arial" w:hAnsi="Arial" w:cs="Arial"/>
                <w:color w:val="212121"/>
                <w:spacing w:val="-2"/>
                <w:sz w:val="24"/>
                <w:szCs w:val="24"/>
              </w:rPr>
            </w:pPr>
          </w:p>
          <w:p w14:paraId="7FF61677" w14:textId="77777777" w:rsidR="00C40A57" w:rsidRPr="00B740FC" w:rsidRDefault="00C40A57" w:rsidP="00C76275">
            <w:pPr>
              <w:tabs>
                <w:tab w:val="left" w:pos="464"/>
              </w:tabs>
              <w:spacing w:before="156"/>
              <w:jc w:val="center"/>
              <w:rPr>
                <w:rFonts w:ascii="Arial" w:hAnsi="Arial" w:cs="Arial"/>
                <w:color w:val="212121"/>
                <w:spacing w:val="-2"/>
                <w:sz w:val="24"/>
                <w:szCs w:val="24"/>
              </w:rPr>
            </w:pPr>
          </w:p>
          <w:p w14:paraId="1EC8DFB9" w14:textId="77777777" w:rsidR="00C40A57" w:rsidRPr="00B740FC" w:rsidRDefault="00C40A57" w:rsidP="00C76275">
            <w:pPr>
              <w:tabs>
                <w:tab w:val="left" w:pos="464"/>
              </w:tabs>
              <w:spacing w:before="156"/>
              <w:jc w:val="center"/>
              <w:rPr>
                <w:rFonts w:ascii="Arial" w:hAnsi="Arial" w:cs="Arial"/>
                <w:color w:val="212121"/>
                <w:spacing w:val="-2"/>
                <w:sz w:val="24"/>
                <w:szCs w:val="24"/>
              </w:rPr>
            </w:pPr>
          </w:p>
          <w:p w14:paraId="1B3B85DD" w14:textId="77777777" w:rsidR="00C40A57" w:rsidRPr="00B740FC" w:rsidRDefault="00C40A57" w:rsidP="00C76275">
            <w:pPr>
              <w:tabs>
                <w:tab w:val="left" w:pos="464"/>
              </w:tabs>
              <w:spacing w:before="156"/>
              <w:jc w:val="center"/>
              <w:rPr>
                <w:rFonts w:ascii="Arial" w:hAnsi="Arial" w:cs="Arial"/>
                <w:color w:val="212121"/>
                <w:spacing w:val="-2"/>
                <w:sz w:val="24"/>
                <w:szCs w:val="24"/>
              </w:rPr>
            </w:pPr>
          </w:p>
          <w:p w14:paraId="558B37F7" w14:textId="77777777" w:rsidR="00C40A57" w:rsidRPr="00B740FC" w:rsidRDefault="00C40A57" w:rsidP="00C76275">
            <w:pPr>
              <w:tabs>
                <w:tab w:val="left" w:pos="464"/>
              </w:tabs>
              <w:spacing w:before="156"/>
              <w:jc w:val="center"/>
              <w:rPr>
                <w:rFonts w:ascii="Arial" w:hAnsi="Arial" w:cs="Arial"/>
                <w:color w:val="212121"/>
                <w:spacing w:val="-2"/>
                <w:sz w:val="24"/>
                <w:szCs w:val="24"/>
              </w:rPr>
            </w:pPr>
          </w:p>
          <w:p w14:paraId="58EEDFE9" w14:textId="77777777" w:rsidR="00C40A57" w:rsidRPr="00B740FC" w:rsidRDefault="00C40A57" w:rsidP="00C76275">
            <w:pPr>
              <w:tabs>
                <w:tab w:val="left" w:pos="464"/>
              </w:tabs>
              <w:spacing w:before="156"/>
              <w:jc w:val="center"/>
              <w:rPr>
                <w:rFonts w:ascii="Arial" w:hAnsi="Arial" w:cs="Arial"/>
                <w:color w:val="212121"/>
                <w:spacing w:val="-2"/>
                <w:sz w:val="24"/>
                <w:szCs w:val="24"/>
              </w:rPr>
            </w:pPr>
            <w:r w:rsidRPr="00B740FC">
              <w:rPr>
                <w:rFonts w:ascii="Arial" w:hAnsi="Arial" w:cs="Arial"/>
                <w:color w:val="212121"/>
                <w:spacing w:val="-2"/>
                <w:sz w:val="24"/>
                <w:szCs w:val="24"/>
              </w:rPr>
              <w:t>Professeur Docteur AMEY Kossi Bollanigni</w:t>
            </w:r>
          </w:p>
        </w:tc>
      </w:tr>
    </w:tbl>
    <w:p w14:paraId="2522EACB" w14:textId="77777777" w:rsidR="00C40A57" w:rsidRPr="00B740FC" w:rsidRDefault="00C40A57" w:rsidP="00C40A57">
      <w:pPr>
        <w:spacing w:after="0" w:line="240" w:lineRule="auto"/>
        <w:rPr>
          <w:rFonts w:ascii="Arial" w:hAnsi="Arial" w:cs="Arial"/>
          <w:sz w:val="24"/>
          <w:szCs w:val="24"/>
        </w:rPr>
      </w:pPr>
    </w:p>
    <w:p w14:paraId="6601F3EC" w14:textId="77777777" w:rsidR="00C40A57" w:rsidRPr="00C40A57" w:rsidRDefault="00C40A57" w:rsidP="00934C0B">
      <w:pPr>
        <w:tabs>
          <w:tab w:val="left" w:pos="2895"/>
        </w:tabs>
        <w:spacing w:line="240" w:lineRule="auto"/>
        <w:ind w:left="567" w:hanging="567"/>
        <w:rPr>
          <w:rFonts w:ascii="Arial" w:hAnsi="Arial" w:cs="Arial"/>
          <w:sz w:val="24"/>
          <w:szCs w:val="24"/>
        </w:rPr>
      </w:pPr>
    </w:p>
    <w:sectPr w:rsidR="00C40A57" w:rsidRPr="00C40A57" w:rsidSect="005A128E">
      <w:headerReference w:type="default" r:id="rId8"/>
      <w:footerReference w:type="default" r:id="rId9"/>
      <w:pgSz w:w="11906" w:h="16838"/>
      <w:pgMar w:top="1418" w:right="1417" w:bottom="1417" w:left="1417" w:header="568"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EA71C" w14:textId="77777777" w:rsidR="00571F58" w:rsidRDefault="00571F58" w:rsidP="0059576C">
      <w:pPr>
        <w:spacing w:after="0" w:line="240" w:lineRule="auto"/>
      </w:pPr>
      <w:r>
        <w:separator/>
      </w:r>
    </w:p>
  </w:endnote>
  <w:endnote w:type="continuationSeparator" w:id="0">
    <w:p w14:paraId="4703AC4B" w14:textId="77777777" w:rsidR="00571F58" w:rsidRDefault="00571F58" w:rsidP="00595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6A5B" w14:textId="3EF7D0EC" w:rsidR="003229BA" w:rsidRPr="00034387" w:rsidRDefault="008A3365" w:rsidP="003229BA">
    <w:pPr>
      <w:pStyle w:val="Pieddepage"/>
      <w:pBdr>
        <w:top w:val="thinThickSmallGap" w:sz="24" w:space="0" w:color="823B0B" w:themeColor="accent2" w:themeShade="7F"/>
      </w:pBdr>
      <w:rPr>
        <w:rFonts w:ascii="Arial" w:eastAsiaTheme="majorEastAsia" w:hAnsi="Arial" w:cs="Arial"/>
        <w:sz w:val="20"/>
      </w:rPr>
    </w:pPr>
    <w:r>
      <w:rPr>
        <w:rFonts w:ascii="Arial" w:eastAsiaTheme="majorEastAsia" w:hAnsi="Arial" w:cs="Arial"/>
        <w:sz w:val="20"/>
      </w:rPr>
      <w:t>Fiche projet de</w:t>
    </w:r>
    <w:r w:rsidR="006C7159">
      <w:rPr>
        <w:rFonts w:ascii="Arial" w:eastAsiaTheme="majorEastAsia" w:hAnsi="Arial" w:cs="Arial"/>
        <w:sz w:val="20"/>
      </w:rPr>
      <w:t xml:space="preserve"> </w:t>
    </w:r>
    <w:r w:rsidR="00B20C54">
      <w:rPr>
        <w:rFonts w:ascii="Arial" w:eastAsiaTheme="majorEastAsia" w:hAnsi="Arial" w:cs="Arial"/>
        <w:sz w:val="20"/>
      </w:rPr>
      <w:t>Master</w:t>
    </w:r>
    <w:r w:rsidR="005A128E">
      <w:rPr>
        <w:rFonts w:ascii="Arial" w:eastAsiaTheme="majorEastAsia" w:hAnsi="Arial" w:cs="Arial"/>
        <w:sz w:val="20"/>
      </w:rPr>
      <w:t xml:space="preserve"> </w:t>
    </w:r>
    <w:r w:rsidR="003229BA" w:rsidRPr="00034387">
      <w:rPr>
        <w:rFonts w:ascii="Arial" w:eastAsiaTheme="majorEastAsia" w:hAnsi="Arial" w:cs="Arial"/>
        <w:sz w:val="20"/>
      </w:rPr>
      <w:t>-</w:t>
    </w:r>
    <w:r w:rsidR="00B20C54">
      <w:rPr>
        <w:rFonts w:ascii="Arial" w:eastAsiaTheme="majorEastAsia" w:hAnsi="Arial" w:cs="Arial"/>
        <w:sz w:val="20"/>
      </w:rPr>
      <w:t>TABE DJATO S</w:t>
    </w:r>
    <w:r w:rsidR="00C2296F">
      <w:rPr>
        <w:rFonts w:ascii="Arial" w:eastAsiaTheme="majorEastAsia" w:hAnsi="Arial" w:cs="Arial"/>
        <w:sz w:val="20"/>
      </w:rPr>
      <w:t>.</w:t>
    </w:r>
    <w:r w:rsidR="003229BA" w:rsidRPr="00034387">
      <w:rPr>
        <w:rFonts w:ascii="Arial" w:eastAsiaTheme="majorEastAsia" w:hAnsi="Arial" w:cs="Arial"/>
        <w:sz w:val="20"/>
      </w:rPr>
      <w:t xml:space="preserve">                 </w:t>
    </w:r>
    <w:r w:rsidR="006C7159">
      <w:rPr>
        <w:rFonts w:ascii="Arial" w:eastAsiaTheme="majorEastAsia" w:hAnsi="Arial" w:cs="Arial"/>
        <w:sz w:val="20"/>
      </w:rPr>
      <w:t xml:space="preserve">     </w:t>
    </w:r>
    <w:r w:rsidR="004136D1">
      <w:rPr>
        <w:rFonts w:ascii="Arial" w:eastAsiaTheme="majorEastAsia" w:hAnsi="Arial" w:cs="Arial"/>
        <w:sz w:val="20"/>
      </w:rPr>
      <w:t xml:space="preserve">  </w:t>
    </w:r>
    <w:r w:rsidR="006C7159">
      <w:rPr>
        <w:rFonts w:ascii="Arial" w:eastAsiaTheme="majorEastAsia" w:hAnsi="Arial" w:cs="Arial"/>
        <w:sz w:val="20"/>
      </w:rPr>
      <w:t xml:space="preserve">   </w:t>
    </w:r>
    <w:r w:rsidR="003229BA" w:rsidRPr="00034387">
      <w:rPr>
        <w:rFonts w:ascii="Arial" w:eastAsiaTheme="majorEastAsia" w:hAnsi="Arial" w:cs="Arial"/>
        <w:sz w:val="20"/>
      </w:rPr>
      <w:t xml:space="preserve">  </w:t>
    </w:r>
    <w:r w:rsidR="003229BA">
      <w:rPr>
        <w:rFonts w:ascii="Arial" w:eastAsiaTheme="majorEastAsia" w:hAnsi="Arial" w:cs="Arial"/>
        <w:sz w:val="20"/>
      </w:rPr>
      <w:t xml:space="preserve"> </w:t>
    </w:r>
    <w:r w:rsidR="003229BA" w:rsidRPr="00034387">
      <w:rPr>
        <w:rFonts w:ascii="Arial" w:eastAsiaTheme="majorEastAsia" w:hAnsi="Arial" w:cs="Arial"/>
        <w:sz w:val="20"/>
      </w:rPr>
      <w:t xml:space="preserve"> </w:t>
    </w:r>
    <w:r w:rsidR="003229BA" w:rsidRPr="00034387">
      <w:rPr>
        <w:rFonts w:ascii="Arial" w:eastAsiaTheme="minorEastAsia" w:hAnsi="Arial" w:cs="Arial"/>
        <w:sz w:val="20"/>
      </w:rPr>
      <w:fldChar w:fldCharType="begin"/>
    </w:r>
    <w:r w:rsidR="003229BA" w:rsidRPr="00034387">
      <w:rPr>
        <w:rFonts w:ascii="Arial" w:hAnsi="Arial" w:cs="Arial"/>
        <w:sz w:val="20"/>
      </w:rPr>
      <w:instrText>PAGE   \* MERGEFORMAT</w:instrText>
    </w:r>
    <w:r w:rsidR="003229BA" w:rsidRPr="00034387">
      <w:rPr>
        <w:rFonts w:ascii="Arial" w:eastAsiaTheme="minorEastAsia" w:hAnsi="Arial" w:cs="Arial"/>
        <w:sz w:val="20"/>
      </w:rPr>
      <w:fldChar w:fldCharType="separate"/>
    </w:r>
    <w:r w:rsidR="00057E90" w:rsidRPr="00057E90">
      <w:rPr>
        <w:rFonts w:ascii="Arial" w:eastAsiaTheme="majorEastAsia" w:hAnsi="Arial" w:cs="Arial"/>
        <w:noProof/>
        <w:sz w:val="20"/>
      </w:rPr>
      <w:t>9</w:t>
    </w:r>
    <w:r w:rsidR="003229BA" w:rsidRPr="00034387">
      <w:rPr>
        <w:rFonts w:ascii="Arial" w:eastAsiaTheme="majorEastAsia" w:hAnsi="Arial" w:cs="Arial"/>
        <w:sz w:val="20"/>
      </w:rPr>
      <w:fldChar w:fldCharType="end"/>
    </w:r>
    <w:r w:rsidR="003229BA">
      <w:rPr>
        <w:rFonts w:ascii="Arial" w:eastAsiaTheme="majorEastAsia" w:hAnsi="Arial" w:cs="Arial"/>
        <w:sz w:val="20"/>
      </w:rPr>
      <w:t xml:space="preserve">       </w:t>
    </w:r>
    <w:r w:rsidR="006C7159">
      <w:rPr>
        <w:rFonts w:ascii="Arial" w:eastAsiaTheme="majorEastAsia" w:hAnsi="Arial" w:cs="Arial"/>
        <w:sz w:val="20"/>
      </w:rPr>
      <w:t xml:space="preserve">  </w:t>
    </w:r>
    <w:r w:rsidR="003229BA">
      <w:rPr>
        <w:rFonts w:ascii="Arial" w:eastAsiaTheme="majorEastAsia" w:hAnsi="Arial" w:cs="Arial"/>
        <w:sz w:val="20"/>
      </w:rPr>
      <w:t xml:space="preserve">  </w:t>
    </w:r>
    <w:r w:rsidR="004136D1">
      <w:rPr>
        <w:rFonts w:ascii="Arial" w:eastAsiaTheme="majorEastAsia" w:hAnsi="Arial" w:cs="Arial"/>
        <w:sz w:val="20"/>
      </w:rPr>
      <w:t xml:space="preserve"> </w:t>
    </w:r>
    <w:r w:rsidR="002638F5">
      <w:rPr>
        <w:rFonts w:ascii="Arial" w:eastAsiaTheme="majorEastAsia" w:hAnsi="Arial" w:cs="Arial"/>
        <w:sz w:val="20"/>
      </w:rPr>
      <w:t xml:space="preserve">       </w:t>
    </w:r>
    <w:r w:rsidR="00B20C54">
      <w:rPr>
        <w:rFonts w:ascii="Arial" w:eastAsiaTheme="majorEastAsia" w:hAnsi="Arial" w:cs="Arial"/>
        <w:sz w:val="20"/>
      </w:rPr>
      <w:t xml:space="preserve">        </w:t>
    </w:r>
    <w:r w:rsidR="003229BA" w:rsidRPr="00034387">
      <w:rPr>
        <w:rFonts w:ascii="Arial" w:eastAsiaTheme="majorEastAsia" w:hAnsi="Arial" w:cs="Arial"/>
        <w:sz w:val="20"/>
      </w:rPr>
      <w:t xml:space="preserve">   </w:t>
    </w:r>
    <w:r w:rsidR="003229BA">
      <w:rPr>
        <w:rFonts w:ascii="Arial" w:eastAsiaTheme="majorEastAsia" w:hAnsi="Arial" w:cs="Arial"/>
        <w:sz w:val="20"/>
      </w:rPr>
      <w:t xml:space="preserve">         </w:t>
    </w:r>
    <w:r>
      <w:rPr>
        <w:rFonts w:ascii="Arial" w:eastAsiaTheme="majorEastAsia" w:hAnsi="Arial" w:cs="Arial"/>
        <w:sz w:val="20"/>
      </w:rPr>
      <w:t xml:space="preserve"> </w:t>
    </w:r>
    <w:r w:rsidR="003229BA">
      <w:rPr>
        <w:rFonts w:ascii="Arial" w:eastAsiaTheme="majorEastAsia" w:hAnsi="Arial" w:cs="Arial"/>
        <w:sz w:val="20"/>
      </w:rPr>
      <w:t xml:space="preserve">     </w:t>
    </w:r>
    <w:r w:rsidR="003229BA" w:rsidRPr="00034387">
      <w:rPr>
        <w:rFonts w:ascii="Arial" w:eastAsiaTheme="majorEastAsia" w:hAnsi="Arial" w:cs="Arial"/>
        <w:sz w:val="20"/>
      </w:rPr>
      <w:t>FORMATEC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54C73" w14:textId="77777777" w:rsidR="00571F58" w:rsidRDefault="00571F58" w:rsidP="0059576C">
      <w:pPr>
        <w:spacing w:after="0" w:line="240" w:lineRule="auto"/>
      </w:pPr>
      <w:r>
        <w:separator/>
      </w:r>
    </w:p>
  </w:footnote>
  <w:footnote w:type="continuationSeparator" w:id="0">
    <w:p w14:paraId="29C7C7D9" w14:textId="77777777" w:rsidR="00571F58" w:rsidRDefault="00571F58" w:rsidP="00595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9A87C" w14:textId="5D0D16D5" w:rsidR="00B20C54" w:rsidRPr="00B20C54" w:rsidRDefault="00B20C54" w:rsidP="00B20C54">
    <w:pPr>
      <w:spacing w:after="0" w:line="360" w:lineRule="auto"/>
      <w:jc w:val="center"/>
      <w:rPr>
        <w:rFonts w:ascii="Arial" w:hAnsi="Arial" w:cs="Arial"/>
        <w:bCs/>
        <w:sz w:val="20"/>
        <w:szCs w:val="20"/>
      </w:rPr>
    </w:pPr>
    <w:r w:rsidRPr="00B20C54">
      <w:rPr>
        <w:rFonts w:ascii="Arial" w:hAnsi="Arial" w:cs="Arial"/>
        <w:bCs/>
        <w:sz w:val="20"/>
        <w:szCs w:val="20"/>
      </w:rPr>
      <w:t xml:space="preserve">Conception et </w:t>
    </w:r>
    <w:proofErr w:type="spellStart"/>
    <w:r w:rsidRPr="00B20C54">
      <w:rPr>
        <w:rFonts w:ascii="Arial" w:hAnsi="Arial" w:cs="Arial"/>
        <w:bCs/>
        <w:sz w:val="20"/>
        <w:szCs w:val="20"/>
      </w:rPr>
      <w:t>developpement</w:t>
    </w:r>
    <w:proofErr w:type="spellEnd"/>
    <w:r w:rsidRPr="00B20C54">
      <w:rPr>
        <w:rFonts w:ascii="Arial" w:hAnsi="Arial" w:cs="Arial"/>
        <w:bCs/>
        <w:sz w:val="20"/>
        <w:szCs w:val="20"/>
      </w:rPr>
      <w:t xml:space="preserve"> d'un atlas </w:t>
    </w:r>
    <w:proofErr w:type="spellStart"/>
    <w:r w:rsidRPr="00B20C54">
      <w:rPr>
        <w:rFonts w:ascii="Arial" w:hAnsi="Arial" w:cs="Arial"/>
        <w:bCs/>
        <w:sz w:val="20"/>
        <w:szCs w:val="20"/>
      </w:rPr>
      <w:t>geotechnique</w:t>
    </w:r>
    <w:proofErr w:type="spellEnd"/>
    <w:r w:rsidRPr="00B20C54">
      <w:rPr>
        <w:rFonts w:ascii="Arial" w:hAnsi="Arial" w:cs="Arial"/>
        <w:bCs/>
        <w:sz w:val="20"/>
        <w:szCs w:val="20"/>
      </w:rPr>
      <w:t xml:space="preserve"> interactif du </w:t>
    </w:r>
    <w:proofErr w:type="spellStart"/>
    <w:r w:rsidRPr="00B20C54">
      <w:rPr>
        <w:rFonts w:ascii="Arial" w:hAnsi="Arial" w:cs="Arial"/>
        <w:bCs/>
        <w:sz w:val="20"/>
        <w:szCs w:val="20"/>
      </w:rPr>
      <w:t>togo</w:t>
    </w:r>
    <w:proofErr w:type="spellEnd"/>
    <w:r w:rsidRPr="00B20C54">
      <w:rPr>
        <w:rFonts w:ascii="Arial" w:hAnsi="Arial" w:cs="Arial"/>
        <w:bCs/>
        <w:sz w:val="20"/>
        <w:szCs w:val="20"/>
      </w:rPr>
      <w:t xml:space="preserve"> : capitalisation et valorisation des </w:t>
    </w:r>
    <w:proofErr w:type="spellStart"/>
    <w:r w:rsidRPr="00B20C54">
      <w:rPr>
        <w:rFonts w:ascii="Arial" w:hAnsi="Arial" w:cs="Arial"/>
        <w:bCs/>
        <w:sz w:val="20"/>
        <w:szCs w:val="20"/>
      </w:rPr>
      <w:t>donnees</w:t>
    </w:r>
    <w:proofErr w:type="spellEnd"/>
    <w:r w:rsidRPr="00B20C54">
      <w:rPr>
        <w:rFonts w:ascii="Arial" w:hAnsi="Arial" w:cs="Arial"/>
        <w:bCs/>
        <w:sz w:val="20"/>
        <w:szCs w:val="20"/>
      </w:rPr>
      <w:t xml:space="preserve"> du sous-sol pour le </w:t>
    </w:r>
    <w:proofErr w:type="spellStart"/>
    <w:r w:rsidRPr="00B20C54">
      <w:rPr>
        <w:rFonts w:ascii="Arial" w:hAnsi="Arial" w:cs="Arial"/>
        <w:bCs/>
        <w:sz w:val="20"/>
        <w:szCs w:val="20"/>
      </w:rPr>
      <w:t>genie</w:t>
    </w:r>
    <w:proofErr w:type="spellEnd"/>
    <w:r w:rsidRPr="00B20C54">
      <w:rPr>
        <w:rFonts w:ascii="Arial" w:hAnsi="Arial" w:cs="Arial"/>
        <w:bCs/>
        <w:sz w:val="20"/>
        <w:szCs w:val="20"/>
      </w:rPr>
      <w:t xml:space="preserve"> civil</w:t>
    </w:r>
  </w:p>
  <w:p w14:paraId="31ADCE61" w14:textId="57F2666C" w:rsidR="001A1869" w:rsidRPr="004136D1" w:rsidRDefault="001A1869" w:rsidP="004136D1">
    <w:pPr>
      <w:pStyle w:val="En-tte"/>
      <w:pBdr>
        <w:bottom w:val="thickThinSmallGap" w:sz="24" w:space="1" w:color="823B0B" w:themeColor="accent2" w:themeShade="7F"/>
      </w:pBdr>
      <w:rPr>
        <w:rFonts w:ascii="Arial" w:eastAsiaTheme="majorEastAsia" w:hAnsi="Arial" w:cs="Arial"/>
        <w:sz w:val="2"/>
        <w:szCs w:val="6"/>
      </w:rPr>
    </w:pPr>
  </w:p>
  <w:p w14:paraId="6BFEFF29" w14:textId="1599BA99" w:rsidR="001A1869" w:rsidRPr="00465B51" w:rsidRDefault="001A1869" w:rsidP="00331888">
    <w:pPr>
      <w:pStyle w:val="En-tte"/>
      <w:tabs>
        <w:tab w:val="clear" w:pos="4536"/>
        <w:tab w:val="clear" w:pos="9072"/>
        <w:tab w:val="left" w:pos="3150"/>
      </w:tabs>
      <w:rPr>
        <w:sz w:val="4"/>
        <w:szCs w:val="16"/>
      </w:rPr>
    </w:pPr>
    <w:r w:rsidRPr="00465B51">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D7F"/>
    <w:multiLevelType w:val="hybridMultilevel"/>
    <w:tmpl w:val="5510B6E8"/>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9217B"/>
    <w:multiLevelType w:val="multilevel"/>
    <w:tmpl w:val="43F479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42490B"/>
    <w:multiLevelType w:val="hybridMultilevel"/>
    <w:tmpl w:val="E9D2A7BC"/>
    <w:lvl w:ilvl="0" w:tplc="71EAAAEE">
      <w:start w:val="1"/>
      <w:numFmt w:val="bullet"/>
      <w:lvlText w:val=""/>
      <w:lvlJc w:val="left"/>
      <w:pPr>
        <w:ind w:left="720" w:hanging="360"/>
      </w:pPr>
      <w:rPr>
        <w:rFonts w:ascii="Symbol" w:hAnsi="Symbol" w:hint="default"/>
        <w:b w:val="0"/>
        <w:bCs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F959CD"/>
    <w:multiLevelType w:val="multilevel"/>
    <w:tmpl w:val="B896E3E0"/>
    <w:lvl w:ilvl="0">
      <w:start w:val="3"/>
      <w:numFmt w:val="decimal"/>
      <w:lvlText w:val="%1"/>
      <w:lvlJc w:val="left"/>
      <w:pPr>
        <w:ind w:left="360" w:hanging="360"/>
      </w:pPr>
      <w:rPr>
        <w:rFonts w:hint="default"/>
        <w:b/>
      </w:rPr>
    </w:lvl>
    <w:lvl w:ilvl="1">
      <w:start w:val="6"/>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172056FF"/>
    <w:multiLevelType w:val="hybridMultilevel"/>
    <w:tmpl w:val="858CC1C8"/>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93722E"/>
    <w:multiLevelType w:val="multilevel"/>
    <w:tmpl w:val="4DD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A5B56"/>
    <w:multiLevelType w:val="hybridMultilevel"/>
    <w:tmpl w:val="83583E74"/>
    <w:lvl w:ilvl="0" w:tplc="EFE8173C">
      <w:start w:val="1"/>
      <w:numFmt w:val="decimal"/>
      <w:lvlText w:val="%1-"/>
      <w:lvlJc w:val="left"/>
      <w:pPr>
        <w:ind w:left="935" w:hanging="360"/>
      </w:pPr>
      <w:rPr>
        <w:rFonts w:ascii="Arial" w:eastAsia="Arial" w:hAnsi="Arial" w:cs="Arial" w:hint="default"/>
        <w:b w:val="0"/>
        <w:bCs w:val="0"/>
        <w:i w:val="0"/>
        <w:iCs w:val="0"/>
        <w:w w:val="99"/>
        <w:sz w:val="24"/>
        <w:szCs w:val="24"/>
        <w:lang w:val="fr-FR" w:eastAsia="en-US" w:bidi="ar-SA"/>
      </w:rPr>
    </w:lvl>
    <w:lvl w:ilvl="1" w:tplc="040C0019" w:tentative="1">
      <w:start w:val="1"/>
      <w:numFmt w:val="lowerLetter"/>
      <w:lvlText w:val="%2."/>
      <w:lvlJc w:val="left"/>
      <w:pPr>
        <w:ind w:left="1655" w:hanging="360"/>
      </w:pPr>
    </w:lvl>
    <w:lvl w:ilvl="2" w:tplc="040C001B" w:tentative="1">
      <w:start w:val="1"/>
      <w:numFmt w:val="lowerRoman"/>
      <w:lvlText w:val="%3."/>
      <w:lvlJc w:val="right"/>
      <w:pPr>
        <w:ind w:left="2375" w:hanging="180"/>
      </w:pPr>
    </w:lvl>
    <w:lvl w:ilvl="3" w:tplc="040C000F" w:tentative="1">
      <w:start w:val="1"/>
      <w:numFmt w:val="decimal"/>
      <w:lvlText w:val="%4."/>
      <w:lvlJc w:val="left"/>
      <w:pPr>
        <w:ind w:left="3095" w:hanging="360"/>
      </w:pPr>
    </w:lvl>
    <w:lvl w:ilvl="4" w:tplc="040C0019" w:tentative="1">
      <w:start w:val="1"/>
      <w:numFmt w:val="lowerLetter"/>
      <w:lvlText w:val="%5."/>
      <w:lvlJc w:val="left"/>
      <w:pPr>
        <w:ind w:left="3815" w:hanging="360"/>
      </w:pPr>
    </w:lvl>
    <w:lvl w:ilvl="5" w:tplc="040C001B" w:tentative="1">
      <w:start w:val="1"/>
      <w:numFmt w:val="lowerRoman"/>
      <w:lvlText w:val="%6."/>
      <w:lvlJc w:val="right"/>
      <w:pPr>
        <w:ind w:left="4535" w:hanging="180"/>
      </w:pPr>
    </w:lvl>
    <w:lvl w:ilvl="6" w:tplc="040C000F" w:tentative="1">
      <w:start w:val="1"/>
      <w:numFmt w:val="decimal"/>
      <w:lvlText w:val="%7."/>
      <w:lvlJc w:val="left"/>
      <w:pPr>
        <w:ind w:left="5255" w:hanging="360"/>
      </w:pPr>
    </w:lvl>
    <w:lvl w:ilvl="7" w:tplc="040C0019" w:tentative="1">
      <w:start w:val="1"/>
      <w:numFmt w:val="lowerLetter"/>
      <w:lvlText w:val="%8."/>
      <w:lvlJc w:val="left"/>
      <w:pPr>
        <w:ind w:left="5975" w:hanging="360"/>
      </w:pPr>
    </w:lvl>
    <w:lvl w:ilvl="8" w:tplc="040C001B" w:tentative="1">
      <w:start w:val="1"/>
      <w:numFmt w:val="lowerRoman"/>
      <w:lvlText w:val="%9."/>
      <w:lvlJc w:val="right"/>
      <w:pPr>
        <w:ind w:left="6695" w:hanging="180"/>
      </w:pPr>
    </w:lvl>
  </w:abstractNum>
  <w:abstractNum w:abstractNumId="7" w15:restartNumberingAfterBreak="0">
    <w:nsid w:val="25D62BE4"/>
    <w:multiLevelType w:val="multilevel"/>
    <w:tmpl w:val="12106898"/>
    <w:lvl w:ilvl="0">
      <w:start w:val="2"/>
      <w:numFmt w:val="decimal"/>
      <w:lvlText w:val="%1"/>
      <w:lvlJc w:val="left"/>
      <w:pPr>
        <w:ind w:left="360" w:hanging="360"/>
      </w:pPr>
      <w:rPr>
        <w:rFonts w:hint="default"/>
      </w:rPr>
    </w:lvl>
    <w:lvl w:ilvl="1">
      <w:start w:val="4"/>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6952" w:hanging="1800"/>
      </w:pPr>
      <w:rPr>
        <w:rFonts w:hint="default"/>
      </w:rPr>
    </w:lvl>
  </w:abstractNum>
  <w:abstractNum w:abstractNumId="8" w15:restartNumberingAfterBreak="0">
    <w:nsid w:val="279F3862"/>
    <w:multiLevelType w:val="multilevel"/>
    <w:tmpl w:val="6F9E5E84"/>
    <w:lvl w:ilvl="0">
      <w:start w:val="1"/>
      <w:numFmt w:val="decimal"/>
      <w:lvlText w:val="%1-"/>
      <w:lvlJc w:val="left"/>
      <w:pPr>
        <w:ind w:left="497" w:hanging="281"/>
      </w:pPr>
      <w:rPr>
        <w:rFonts w:ascii="Arial" w:eastAsia="Arial" w:hAnsi="Arial" w:cs="Arial" w:hint="default"/>
        <w:b/>
        <w:bCs/>
        <w:i w:val="0"/>
        <w:iCs w:val="0"/>
        <w:w w:val="99"/>
        <w:sz w:val="24"/>
        <w:szCs w:val="24"/>
        <w:lang w:val="fr-FR" w:eastAsia="en-US" w:bidi="ar-SA"/>
      </w:rPr>
    </w:lvl>
    <w:lvl w:ilvl="1">
      <w:start w:val="1"/>
      <w:numFmt w:val="decimal"/>
      <w:lvlText w:val="%1-%2"/>
      <w:lvlJc w:val="left"/>
      <w:pPr>
        <w:ind w:left="619" w:hanging="416"/>
      </w:pPr>
      <w:rPr>
        <w:rFonts w:ascii="Arial" w:eastAsia="Arial" w:hAnsi="Arial" w:cs="Arial" w:hint="default"/>
        <w:b/>
        <w:bCs/>
        <w:i w:val="0"/>
        <w:iCs w:val="0"/>
        <w:spacing w:val="-1"/>
        <w:w w:val="99"/>
        <w:sz w:val="24"/>
        <w:szCs w:val="24"/>
        <w:lang w:val="fr-FR" w:eastAsia="en-US" w:bidi="ar-SA"/>
      </w:rPr>
    </w:lvl>
    <w:lvl w:ilvl="2">
      <w:numFmt w:val="bullet"/>
      <w:lvlText w:val="-"/>
      <w:lvlJc w:val="left"/>
      <w:pPr>
        <w:ind w:left="350" w:hanging="142"/>
      </w:pPr>
      <w:rPr>
        <w:rFonts w:ascii="Arial" w:eastAsia="Arial" w:hAnsi="Arial" w:cs="Arial" w:hint="default"/>
        <w:b w:val="0"/>
        <w:bCs w:val="0"/>
        <w:i w:val="0"/>
        <w:iCs w:val="0"/>
        <w:w w:val="99"/>
        <w:sz w:val="24"/>
        <w:szCs w:val="24"/>
        <w:lang w:val="fr-FR" w:eastAsia="en-US" w:bidi="ar-SA"/>
      </w:rPr>
    </w:lvl>
    <w:lvl w:ilvl="3">
      <w:numFmt w:val="bullet"/>
      <w:lvlText w:val="•"/>
      <w:lvlJc w:val="left"/>
      <w:pPr>
        <w:ind w:left="640" w:hanging="142"/>
      </w:pPr>
      <w:rPr>
        <w:rFonts w:hint="default"/>
        <w:lang w:val="fr-FR" w:eastAsia="en-US" w:bidi="ar-SA"/>
      </w:rPr>
    </w:lvl>
    <w:lvl w:ilvl="4">
      <w:numFmt w:val="bullet"/>
      <w:lvlText w:val="•"/>
      <w:lvlJc w:val="left"/>
      <w:pPr>
        <w:ind w:left="1912" w:hanging="142"/>
      </w:pPr>
      <w:rPr>
        <w:rFonts w:hint="default"/>
        <w:lang w:val="fr-FR" w:eastAsia="en-US" w:bidi="ar-SA"/>
      </w:rPr>
    </w:lvl>
    <w:lvl w:ilvl="5">
      <w:numFmt w:val="bullet"/>
      <w:lvlText w:val="•"/>
      <w:lvlJc w:val="left"/>
      <w:pPr>
        <w:ind w:left="3184" w:hanging="142"/>
      </w:pPr>
      <w:rPr>
        <w:rFonts w:hint="default"/>
        <w:lang w:val="fr-FR" w:eastAsia="en-US" w:bidi="ar-SA"/>
      </w:rPr>
    </w:lvl>
    <w:lvl w:ilvl="6">
      <w:numFmt w:val="bullet"/>
      <w:lvlText w:val="•"/>
      <w:lvlJc w:val="left"/>
      <w:pPr>
        <w:ind w:left="4457" w:hanging="142"/>
      </w:pPr>
      <w:rPr>
        <w:rFonts w:hint="default"/>
        <w:lang w:val="fr-FR" w:eastAsia="en-US" w:bidi="ar-SA"/>
      </w:rPr>
    </w:lvl>
    <w:lvl w:ilvl="7">
      <w:numFmt w:val="bullet"/>
      <w:lvlText w:val="•"/>
      <w:lvlJc w:val="left"/>
      <w:pPr>
        <w:ind w:left="5729" w:hanging="142"/>
      </w:pPr>
      <w:rPr>
        <w:rFonts w:hint="default"/>
        <w:lang w:val="fr-FR" w:eastAsia="en-US" w:bidi="ar-SA"/>
      </w:rPr>
    </w:lvl>
    <w:lvl w:ilvl="8">
      <w:numFmt w:val="bullet"/>
      <w:lvlText w:val="•"/>
      <w:lvlJc w:val="left"/>
      <w:pPr>
        <w:ind w:left="7001" w:hanging="142"/>
      </w:pPr>
      <w:rPr>
        <w:rFonts w:hint="default"/>
        <w:lang w:val="fr-FR" w:eastAsia="en-US" w:bidi="ar-SA"/>
      </w:rPr>
    </w:lvl>
  </w:abstractNum>
  <w:abstractNum w:abstractNumId="9" w15:restartNumberingAfterBreak="0">
    <w:nsid w:val="2CC366DB"/>
    <w:multiLevelType w:val="hybridMultilevel"/>
    <w:tmpl w:val="3B0A44A0"/>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54667C"/>
    <w:multiLevelType w:val="multilevel"/>
    <w:tmpl w:val="D794CA3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881A05"/>
    <w:multiLevelType w:val="hybridMultilevel"/>
    <w:tmpl w:val="D672576C"/>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D335FE"/>
    <w:multiLevelType w:val="hybridMultilevel"/>
    <w:tmpl w:val="0E6E0D06"/>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4E1FF4"/>
    <w:multiLevelType w:val="multilevel"/>
    <w:tmpl w:val="0CA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41F41"/>
    <w:multiLevelType w:val="hybridMultilevel"/>
    <w:tmpl w:val="0FCA37CA"/>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6E4C1C"/>
    <w:multiLevelType w:val="hybridMultilevel"/>
    <w:tmpl w:val="08506222"/>
    <w:lvl w:ilvl="0" w:tplc="CF800A3A">
      <w:start w:val="1"/>
      <w:numFmt w:val="decimal"/>
      <w:lvlText w:val="2-%1"/>
      <w:lvlJc w:val="left"/>
      <w:pPr>
        <w:ind w:left="1004" w:hanging="360"/>
      </w:pPr>
      <w:rPr>
        <w:rFonts w:ascii="Arial" w:hAnsi="Arial" w:cs="Arial" w:hint="default"/>
        <w:b/>
        <w:bCs/>
        <w:i w:val="0"/>
        <w:i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D431BEC"/>
    <w:multiLevelType w:val="hybridMultilevel"/>
    <w:tmpl w:val="3C1A1DCA"/>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534096"/>
    <w:multiLevelType w:val="hybridMultilevel"/>
    <w:tmpl w:val="9498F0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631F1B"/>
    <w:multiLevelType w:val="hybridMultilevel"/>
    <w:tmpl w:val="69E87B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9B355EA"/>
    <w:multiLevelType w:val="multilevel"/>
    <w:tmpl w:val="50B2478C"/>
    <w:lvl w:ilvl="0">
      <w:start w:val="3"/>
      <w:numFmt w:val="decimal"/>
      <w:lvlText w:val="%1"/>
      <w:lvlJc w:val="left"/>
      <w:pPr>
        <w:ind w:left="564" w:hanging="564"/>
      </w:pPr>
      <w:rPr>
        <w:rFonts w:hint="default"/>
      </w:rPr>
    </w:lvl>
    <w:lvl w:ilvl="1">
      <w:start w:val="3"/>
      <w:numFmt w:val="decimal"/>
      <w:lvlText w:val="%1-%2"/>
      <w:lvlJc w:val="left"/>
      <w:pPr>
        <w:ind w:left="564" w:hanging="56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C341AF"/>
    <w:multiLevelType w:val="multilevel"/>
    <w:tmpl w:val="380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650FF"/>
    <w:multiLevelType w:val="hybridMultilevel"/>
    <w:tmpl w:val="F6EAF4CE"/>
    <w:lvl w:ilvl="0" w:tplc="3FA2747A">
      <w:start w:val="1"/>
      <w:numFmt w:val="decimal"/>
      <w:lvlText w:val="3-%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03E3F59"/>
    <w:multiLevelType w:val="hybridMultilevel"/>
    <w:tmpl w:val="9E9411CC"/>
    <w:lvl w:ilvl="0" w:tplc="386293D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F61A80"/>
    <w:multiLevelType w:val="multilevel"/>
    <w:tmpl w:val="9CE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B1120"/>
    <w:multiLevelType w:val="hybridMultilevel"/>
    <w:tmpl w:val="402E92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ABF39B9"/>
    <w:multiLevelType w:val="multilevel"/>
    <w:tmpl w:val="58AEA6A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28822126">
    <w:abstractNumId w:val="16"/>
  </w:num>
  <w:num w:numId="2" w16cid:durableId="2122457274">
    <w:abstractNumId w:val="17"/>
  </w:num>
  <w:num w:numId="3" w16cid:durableId="74937907">
    <w:abstractNumId w:val="19"/>
  </w:num>
  <w:num w:numId="4" w16cid:durableId="220216287">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1777827023">
    <w:abstractNumId w:val="25"/>
  </w:num>
  <w:num w:numId="6" w16cid:durableId="1174152868">
    <w:abstractNumId w:val="10"/>
  </w:num>
  <w:num w:numId="7" w16cid:durableId="142503398">
    <w:abstractNumId w:val="6"/>
  </w:num>
  <w:num w:numId="8" w16cid:durableId="1385136042">
    <w:abstractNumId w:val="1"/>
  </w:num>
  <w:num w:numId="9" w16cid:durableId="813108627">
    <w:abstractNumId w:val="11"/>
  </w:num>
  <w:num w:numId="10" w16cid:durableId="483475460">
    <w:abstractNumId w:val="0"/>
  </w:num>
  <w:num w:numId="11" w16cid:durableId="1362513973">
    <w:abstractNumId w:val="12"/>
  </w:num>
  <w:num w:numId="12" w16cid:durableId="535780857">
    <w:abstractNumId w:val="2"/>
  </w:num>
  <w:num w:numId="13" w16cid:durableId="989021631">
    <w:abstractNumId w:val="9"/>
  </w:num>
  <w:num w:numId="14" w16cid:durableId="769005185">
    <w:abstractNumId w:val="15"/>
  </w:num>
  <w:num w:numId="15" w16cid:durableId="1544439037">
    <w:abstractNumId w:val="18"/>
  </w:num>
  <w:num w:numId="16" w16cid:durableId="623583218">
    <w:abstractNumId w:val="7"/>
  </w:num>
  <w:num w:numId="17" w16cid:durableId="1834175395">
    <w:abstractNumId w:val="22"/>
  </w:num>
  <w:num w:numId="18" w16cid:durableId="1504777061">
    <w:abstractNumId w:val="24"/>
  </w:num>
  <w:num w:numId="19" w16cid:durableId="949093827">
    <w:abstractNumId w:val="14"/>
  </w:num>
  <w:num w:numId="20" w16cid:durableId="1386946481">
    <w:abstractNumId w:val="4"/>
  </w:num>
  <w:num w:numId="21" w16cid:durableId="1161189695">
    <w:abstractNumId w:val="21"/>
  </w:num>
  <w:num w:numId="22" w16cid:durableId="2103716760">
    <w:abstractNumId w:val="3"/>
  </w:num>
  <w:num w:numId="23" w16cid:durableId="1232808644">
    <w:abstractNumId w:val="20"/>
  </w:num>
  <w:num w:numId="24" w16cid:durableId="1689133315">
    <w:abstractNumId w:val="23"/>
  </w:num>
  <w:num w:numId="25" w16cid:durableId="366372012">
    <w:abstractNumId w:val="5"/>
  </w:num>
  <w:num w:numId="26" w16cid:durableId="149876506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AA7"/>
    <w:rsid w:val="00003A02"/>
    <w:rsid w:val="00004B71"/>
    <w:rsid w:val="00005661"/>
    <w:rsid w:val="000065F1"/>
    <w:rsid w:val="00012681"/>
    <w:rsid w:val="0001456B"/>
    <w:rsid w:val="00015F61"/>
    <w:rsid w:val="00016D23"/>
    <w:rsid w:val="000179AB"/>
    <w:rsid w:val="00026EA3"/>
    <w:rsid w:val="00026F56"/>
    <w:rsid w:val="00030DD7"/>
    <w:rsid w:val="00031C66"/>
    <w:rsid w:val="00033336"/>
    <w:rsid w:val="00034387"/>
    <w:rsid w:val="00037344"/>
    <w:rsid w:val="000435CB"/>
    <w:rsid w:val="00051F61"/>
    <w:rsid w:val="00053829"/>
    <w:rsid w:val="000538C5"/>
    <w:rsid w:val="00054E05"/>
    <w:rsid w:val="00057B0E"/>
    <w:rsid w:val="00057E90"/>
    <w:rsid w:val="00061676"/>
    <w:rsid w:val="00063AB1"/>
    <w:rsid w:val="000659EA"/>
    <w:rsid w:val="00065C6C"/>
    <w:rsid w:val="000718FD"/>
    <w:rsid w:val="00073775"/>
    <w:rsid w:val="00073BDB"/>
    <w:rsid w:val="00077915"/>
    <w:rsid w:val="00077A02"/>
    <w:rsid w:val="00080BB7"/>
    <w:rsid w:val="0008148F"/>
    <w:rsid w:val="000906F7"/>
    <w:rsid w:val="00091764"/>
    <w:rsid w:val="000970C2"/>
    <w:rsid w:val="000A0A8F"/>
    <w:rsid w:val="000A259B"/>
    <w:rsid w:val="000A4EA7"/>
    <w:rsid w:val="000A511C"/>
    <w:rsid w:val="000A74A1"/>
    <w:rsid w:val="000A758B"/>
    <w:rsid w:val="000A75E7"/>
    <w:rsid w:val="000B23CB"/>
    <w:rsid w:val="000B2E8E"/>
    <w:rsid w:val="000B7FD0"/>
    <w:rsid w:val="000C19E5"/>
    <w:rsid w:val="000C2218"/>
    <w:rsid w:val="000C2877"/>
    <w:rsid w:val="000C320B"/>
    <w:rsid w:val="000C6ADE"/>
    <w:rsid w:val="000D1D24"/>
    <w:rsid w:val="000D3B05"/>
    <w:rsid w:val="000D663D"/>
    <w:rsid w:val="000E3110"/>
    <w:rsid w:val="000E3711"/>
    <w:rsid w:val="000E3D1C"/>
    <w:rsid w:val="000E6F9D"/>
    <w:rsid w:val="000E7F6F"/>
    <w:rsid w:val="000F1023"/>
    <w:rsid w:val="000F1400"/>
    <w:rsid w:val="000F2144"/>
    <w:rsid w:val="000F33EF"/>
    <w:rsid w:val="00100652"/>
    <w:rsid w:val="001007C2"/>
    <w:rsid w:val="001039FC"/>
    <w:rsid w:val="00104188"/>
    <w:rsid w:val="00105D76"/>
    <w:rsid w:val="001070EA"/>
    <w:rsid w:val="00107CBC"/>
    <w:rsid w:val="00112851"/>
    <w:rsid w:val="00112BC4"/>
    <w:rsid w:val="00114992"/>
    <w:rsid w:val="00120C38"/>
    <w:rsid w:val="00121567"/>
    <w:rsid w:val="001232D7"/>
    <w:rsid w:val="0012444B"/>
    <w:rsid w:val="00124498"/>
    <w:rsid w:val="00132D1D"/>
    <w:rsid w:val="00133551"/>
    <w:rsid w:val="00133F84"/>
    <w:rsid w:val="00134709"/>
    <w:rsid w:val="00141B32"/>
    <w:rsid w:val="001448B0"/>
    <w:rsid w:val="001511F8"/>
    <w:rsid w:val="00152E52"/>
    <w:rsid w:val="0015373F"/>
    <w:rsid w:val="00157329"/>
    <w:rsid w:val="00157E82"/>
    <w:rsid w:val="00160EF2"/>
    <w:rsid w:val="00162F87"/>
    <w:rsid w:val="0016372B"/>
    <w:rsid w:val="00164537"/>
    <w:rsid w:val="001709D8"/>
    <w:rsid w:val="00171AB5"/>
    <w:rsid w:val="001731D5"/>
    <w:rsid w:val="0017512B"/>
    <w:rsid w:val="00176A04"/>
    <w:rsid w:val="00181624"/>
    <w:rsid w:val="001838DC"/>
    <w:rsid w:val="00184694"/>
    <w:rsid w:val="00184DBA"/>
    <w:rsid w:val="00184E7B"/>
    <w:rsid w:val="00184FF0"/>
    <w:rsid w:val="00185E8B"/>
    <w:rsid w:val="00186C37"/>
    <w:rsid w:val="00187003"/>
    <w:rsid w:val="00191111"/>
    <w:rsid w:val="001925FB"/>
    <w:rsid w:val="00195AAC"/>
    <w:rsid w:val="001968F0"/>
    <w:rsid w:val="001A122D"/>
    <w:rsid w:val="001A1869"/>
    <w:rsid w:val="001A2764"/>
    <w:rsid w:val="001A4442"/>
    <w:rsid w:val="001A4964"/>
    <w:rsid w:val="001A5720"/>
    <w:rsid w:val="001A62D6"/>
    <w:rsid w:val="001B2406"/>
    <w:rsid w:val="001B7291"/>
    <w:rsid w:val="001B7A61"/>
    <w:rsid w:val="001B7D40"/>
    <w:rsid w:val="001C0909"/>
    <w:rsid w:val="001C1C30"/>
    <w:rsid w:val="001C3344"/>
    <w:rsid w:val="001C3F28"/>
    <w:rsid w:val="001C4673"/>
    <w:rsid w:val="001C4997"/>
    <w:rsid w:val="001C7356"/>
    <w:rsid w:val="001C7FA7"/>
    <w:rsid w:val="001D0740"/>
    <w:rsid w:val="001D21DB"/>
    <w:rsid w:val="001D2B74"/>
    <w:rsid w:val="001D595F"/>
    <w:rsid w:val="001D5C06"/>
    <w:rsid w:val="001D5C91"/>
    <w:rsid w:val="001E0060"/>
    <w:rsid w:val="001E142A"/>
    <w:rsid w:val="001E1E33"/>
    <w:rsid w:val="001E2082"/>
    <w:rsid w:val="001E3520"/>
    <w:rsid w:val="001F0285"/>
    <w:rsid w:val="001F127B"/>
    <w:rsid w:val="001F1471"/>
    <w:rsid w:val="001F272B"/>
    <w:rsid w:val="001F6757"/>
    <w:rsid w:val="002003D5"/>
    <w:rsid w:val="00202473"/>
    <w:rsid w:val="00203994"/>
    <w:rsid w:val="00205AF0"/>
    <w:rsid w:val="00207463"/>
    <w:rsid w:val="002074D9"/>
    <w:rsid w:val="002108A9"/>
    <w:rsid w:val="00216779"/>
    <w:rsid w:val="00216BED"/>
    <w:rsid w:val="002179C6"/>
    <w:rsid w:val="00222A9B"/>
    <w:rsid w:val="00223BF4"/>
    <w:rsid w:val="002242D6"/>
    <w:rsid w:val="00225C6E"/>
    <w:rsid w:val="00226E3B"/>
    <w:rsid w:val="00226EFF"/>
    <w:rsid w:val="00227A05"/>
    <w:rsid w:val="002300D6"/>
    <w:rsid w:val="00233A77"/>
    <w:rsid w:val="00234CE6"/>
    <w:rsid w:val="00236D4A"/>
    <w:rsid w:val="00241C01"/>
    <w:rsid w:val="002432F7"/>
    <w:rsid w:val="00243906"/>
    <w:rsid w:val="00245649"/>
    <w:rsid w:val="00245D5C"/>
    <w:rsid w:val="002471E9"/>
    <w:rsid w:val="0024797F"/>
    <w:rsid w:val="00247E2B"/>
    <w:rsid w:val="00250DDC"/>
    <w:rsid w:val="00252E9B"/>
    <w:rsid w:val="002536DB"/>
    <w:rsid w:val="00255573"/>
    <w:rsid w:val="00256CA9"/>
    <w:rsid w:val="00256FD0"/>
    <w:rsid w:val="00261321"/>
    <w:rsid w:val="0026145D"/>
    <w:rsid w:val="00262007"/>
    <w:rsid w:val="00262162"/>
    <w:rsid w:val="002638F5"/>
    <w:rsid w:val="002643D4"/>
    <w:rsid w:val="002701DB"/>
    <w:rsid w:val="002718E6"/>
    <w:rsid w:val="0027286F"/>
    <w:rsid w:val="0027295B"/>
    <w:rsid w:val="002734E3"/>
    <w:rsid w:val="0027402A"/>
    <w:rsid w:val="00274250"/>
    <w:rsid w:val="0027498C"/>
    <w:rsid w:val="00277086"/>
    <w:rsid w:val="00281BD1"/>
    <w:rsid w:val="0028242F"/>
    <w:rsid w:val="002826BC"/>
    <w:rsid w:val="00283440"/>
    <w:rsid w:val="00286096"/>
    <w:rsid w:val="00287E04"/>
    <w:rsid w:val="00291F98"/>
    <w:rsid w:val="00293B9C"/>
    <w:rsid w:val="00293F67"/>
    <w:rsid w:val="00294FFD"/>
    <w:rsid w:val="00296AA5"/>
    <w:rsid w:val="00297F3D"/>
    <w:rsid w:val="00297FF4"/>
    <w:rsid w:val="002A0FF7"/>
    <w:rsid w:val="002A4FBC"/>
    <w:rsid w:val="002A7E14"/>
    <w:rsid w:val="002B0CB0"/>
    <w:rsid w:val="002B138C"/>
    <w:rsid w:val="002B1607"/>
    <w:rsid w:val="002B1C9E"/>
    <w:rsid w:val="002B215E"/>
    <w:rsid w:val="002B3DB5"/>
    <w:rsid w:val="002B7BBF"/>
    <w:rsid w:val="002C1F2E"/>
    <w:rsid w:val="002C223C"/>
    <w:rsid w:val="002C395F"/>
    <w:rsid w:val="002C5BD3"/>
    <w:rsid w:val="002C6AA7"/>
    <w:rsid w:val="002D11F0"/>
    <w:rsid w:val="002D12DE"/>
    <w:rsid w:val="002D1518"/>
    <w:rsid w:val="002D2A27"/>
    <w:rsid w:val="002D2BCC"/>
    <w:rsid w:val="002D2E78"/>
    <w:rsid w:val="002D33E5"/>
    <w:rsid w:val="002D5301"/>
    <w:rsid w:val="002D5FD7"/>
    <w:rsid w:val="002D6EA6"/>
    <w:rsid w:val="002E0112"/>
    <w:rsid w:val="002E2CB3"/>
    <w:rsid w:val="002E7E56"/>
    <w:rsid w:val="002F2209"/>
    <w:rsid w:val="002F31AF"/>
    <w:rsid w:val="002F3C25"/>
    <w:rsid w:val="002F3C7A"/>
    <w:rsid w:val="002F4C6D"/>
    <w:rsid w:val="002F4CE8"/>
    <w:rsid w:val="002F569D"/>
    <w:rsid w:val="002F7702"/>
    <w:rsid w:val="0030279C"/>
    <w:rsid w:val="00302E8C"/>
    <w:rsid w:val="00303B1E"/>
    <w:rsid w:val="003055E1"/>
    <w:rsid w:val="003119E0"/>
    <w:rsid w:val="00311B0E"/>
    <w:rsid w:val="00312F96"/>
    <w:rsid w:val="00313CE6"/>
    <w:rsid w:val="00314290"/>
    <w:rsid w:val="0031556B"/>
    <w:rsid w:val="0032008B"/>
    <w:rsid w:val="003201CC"/>
    <w:rsid w:val="00321F42"/>
    <w:rsid w:val="003229BA"/>
    <w:rsid w:val="003231FA"/>
    <w:rsid w:val="00324596"/>
    <w:rsid w:val="00324655"/>
    <w:rsid w:val="00326BF4"/>
    <w:rsid w:val="003275AB"/>
    <w:rsid w:val="00327877"/>
    <w:rsid w:val="00330B96"/>
    <w:rsid w:val="00331888"/>
    <w:rsid w:val="00334A07"/>
    <w:rsid w:val="00334F43"/>
    <w:rsid w:val="00334FF0"/>
    <w:rsid w:val="00336202"/>
    <w:rsid w:val="00336C9F"/>
    <w:rsid w:val="003412FC"/>
    <w:rsid w:val="00345BBC"/>
    <w:rsid w:val="00350077"/>
    <w:rsid w:val="003502D3"/>
    <w:rsid w:val="0035117D"/>
    <w:rsid w:val="00352AA1"/>
    <w:rsid w:val="0035527F"/>
    <w:rsid w:val="00356079"/>
    <w:rsid w:val="00360F19"/>
    <w:rsid w:val="00364A23"/>
    <w:rsid w:val="00367BD5"/>
    <w:rsid w:val="003704E7"/>
    <w:rsid w:val="0037082E"/>
    <w:rsid w:val="00374A29"/>
    <w:rsid w:val="003770A8"/>
    <w:rsid w:val="0038166E"/>
    <w:rsid w:val="0038363B"/>
    <w:rsid w:val="003844A6"/>
    <w:rsid w:val="00385A85"/>
    <w:rsid w:val="00390E04"/>
    <w:rsid w:val="00390FD1"/>
    <w:rsid w:val="00397902"/>
    <w:rsid w:val="003A18EF"/>
    <w:rsid w:val="003A5106"/>
    <w:rsid w:val="003A5EEA"/>
    <w:rsid w:val="003B007B"/>
    <w:rsid w:val="003B0CF6"/>
    <w:rsid w:val="003B1923"/>
    <w:rsid w:val="003B1F86"/>
    <w:rsid w:val="003B7311"/>
    <w:rsid w:val="003C0101"/>
    <w:rsid w:val="003C0191"/>
    <w:rsid w:val="003C05A9"/>
    <w:rsid w:val="003C0B91"/>
    <w:rsid w:val="003C39C5"/>
    <w:rsid w:val="003D0662"/>
    <w:rsid w:val="003D2626"/>
    <w:rsid w:val="003D79DC"/>
    <w:rsid w:val="003D7F0B"/>
    <w:rsid w:val="003D7F29"/>
    <w:rsid w:val="003E2AE6"/>
    <w:rsid w:val="003E6A4B"/>
    <w:rsid w:val="003F051F"/>
    <w:rsid w:val="003F2E95"/>
    <w:rsid w:val="003F5324"/>
    <w:rsid w:val="003F56FC"/>
    <w:rsid w:val="003F7D28"/>
    <w:rsid w:val="00401034"/>
    <w:rsid w:val="00405274"/>
    <w:rsid w:val="00405374"/>
    <w:rsid w:val="0040647C"/>
    <w:rsid w:val="00406B7D"/>
    <w:rsid w:val="00406CE1"/>
    <w:rsid w:val="00406EBC"/>
    <w:rsid w:val="00407B03"/>
    <w:rsid w:val="00410088"/>
    <w:rsid w:val="004100EC"/>
    <w:rsid w:val="00410F79"/>
    <w:rsid w:val="00412171"/>
    <w:rsid w:val="004136D1"/>
    <w:rsid w:val="0041448C"/>
    <w:rsid w:val="00423D38"/>
    <w:rsid w:val="004258A6"/>
    <w:rsid w:val="004263BD"/>
    <w:rsid w:val="00426926"/>
    <w:rsid w:val="00427E76"/>
    <w:rsid w:val="0043068F"/>
    <w:rsid w:val="00433BC9"/>
    <w:rsid w:val="00434E16"/>
    <w:rsid w:val="004352BE"/>
    <w:rsid w:val="004408ED"/>
    <w:rsid w:val="00441E83"/>
    <w:rsid w:val="00442E80"/>
    <w:rsid w:val="00443FEA"/>
    <w:rsid w:val="004470CF"/>
    <w:rsid w:val="00452295"/>
    <w:rsid w:val="004543CB"/>
    <w:rsid w:val="00457A29"/>
    <w:rsid w:val="0046037B"/>
    <w:rsid w:val="00461046"/>
    <w:rsid w:val="00464BCF"/>
    <w:rsid w:val="00465055"/>
    <w:rsid w:val="00465B51"/>
    <w:rsid w:val="00473A69"/>
    <w:rsid w:val="00474572"/>
    <w:rsid w:val="004758FE"/>
    <w:rsid w:val="00475B74"/>
    <w:rsid w:val="00484CE8"/>
    <w:rsid w:val="0048589A"/>
    <w:rsid w:val="004863EA"/>
    <w:rsid w:val="00491D2F"/>
    <w:rsid w:val="004947E3"/>
    <w:rsid w:val="004955FC"/>
    <w:rsid w:val="00496E32"/>
    <w:rsid w:val="004975BC"/>
    <w:rsid w:val="00497E01"/>
    <w:rsid w:val="004A6C36"/>
    <w:rsid w:val="004A78CE"/>
    <w:rsid w:val="004B55C1"/>
    <w:rsid w:val="004B57E4"/>
    <w:rsid w:val="004B581B"/>
    <w:rsid w:val="004B5E35"/>
    <w:rsid w:val="004C0B48"/>
    <w:rsid w:val="004C3313"/>
    <w:rsid w:val="004C65C2"/>
    <w:rsid w:val="004C7E08"/>
    <w:rsid w:val="004D0498"/>
    <w:rsid w:val="004D0D3E"/>
    <w:rsid w:val="004D51A5"/>
    <w:rsid w:val="004D5F92"/>
    <w:rsid w:val="004D7868"/>
    <w:rsid w:val="004E0853"/>
    <w:rsid w:val="004E1BA5"/>
    <w:rsid w:val="004E28E5"/>
    <w:rsid w:val="004E3828"/>
    <w:rsid w:val="004E3A52"/>
    <w:rsid w:val="004E70E7"/>
    <w:rsid w:val="004F1D16"/>
    <w:rsid w:val="004F2971"/>
    <w:rsid w:val="004F29E4"/>
    <w:rsid w:val="004F360D"/>
    <w:rsid w:val="004F4988"/>
    <w:rsid w:val="004F7272"/>
    <w:rsid w:val="00500706"/>
    <w:rsid w:val="00502CB1"/>
    <w:rsid w:val="00503F3E"/>
    <w:rsid w:val="0050520A"/>
    <w:rsid w:val="00505E6E"/>
    <w:rsid w:val="00510A14"/>
    <w:rsid w:val="005140A9"/>
    <w:rsid w:val="00514C0A"/>
    <w:rsid w:val="005154FA"/>
    <w:rsid w:val="00515976"/>
    <w:rsid w:val="005159D1"/>
    <w:rsid w:val="00521654"/>
    <w:rsid w:val="00522485"/>
    <w:rsid w:val="00530981"/>
    <w:rsid w:val="00532BF6"/>
    <w:rsid w:val="005368BB"/>
    <w:rsid w:val="0054281B"/>
    <w:rsid w:val="00542A8C"/>
    <w:rsid w:val="00542BA5"/>
    <w:rsid w:val="00543BAF"/>
    <w:rsid w:val="005441F1"/>
    <w:rsid w:val="0054462C"/>
    <w:rsid w:val="0054575B"/>
    <w:rsid w:val="0054611F"/>
    <w:rsid w:val="00546BF3"/>
    <w:rsid w:val="005500A4"/>
    <w:rsid w:val="00553AC4"/>
    <w:rsid w:val="00555265"/>
    <w:rsid w:val="005577F7"/>
    <w:rsid w:val="00560262"/>
    <w:rsid w:val="00561C6D"/>
    <w:rsid w:val="00562571"/>
    <w:rsid w:val="005634DB"/>
    <w:rsid w:val="005647F2"/>
    <w:rsid w:val="005700CD"/>
    <w:rsid w:val="005705EC"/>
    <w:rsid w:val="00571F58"/>
    <w:rsid w:val="00574806"/>
    <w:rsid w:val="005752A8"/>
    <w:rsid w:val="00576483"/>
    <w:rsid w:val="00580EBE"/>
    <w:rsid w:val="005811D8"/>
    <w:rsid w:val="0058133C"/>
    <w:rsid w:val="00582819"/>
    <w:rsid w:val="005832EF"/>
    <w:rsid w:val="00586C45"/>
    <w:rsid w:val="00590865"/>
    <w:rsid w:val="005921B4"/>
    <w:rsid w:val="0059576C"/>
    <w:rsid w:val="005A128E"/>
    <w:rsid w:val="005A20C1"/>
    <w:rsid w:val="005A22D3"/>
    <w:rsid w:val="005A692E"/>
    <w:rsid w:val="005A779B"/>
    <w:rsid w:val="005B431A"/>
    <w:rsid w:val="005B7455"/>
    <w:rsid w:val="005C2BCD"/>
    <w:rsid w:val="005C330C"/>
    <w:rsid w:val="005C428D"/>
    <w:rsid w:val="005C42AF"/>
    <w:rsid w:val="005C466F"/>
    <w:rsid w:val="005D000E"/>
    <w:rsid w:val="005D0FF9"/>
    <w:rsid w:val="005D1066"/>
    <w:rsid w:val="005D3138"/>
    <w:rsid w:val="005D3210"/>
    <w:rsid w:val="005D3F14"/>
    <w:rsid w:val="005D448E"/>
    <w:rsid w:val="005D5967"/>
    <w:rsid w:val="005D6411"/>
    <w:rsid w:val="005D784A"/>
    <w:rsid w:val="005D7BCF"/>
    <w:rsid w:val="005E37BD"/>
    <w:rsid w:val="005E398E"/>
    <w:rsid w:val="005E7332"/>
    <w:rsid w:val="005E7463"/>
    <w:rsid w:val="005F0C00"/>
    <w:rsid w:val="005F79EC"/>
    <w:rsid w:val="00605CFA"/>
    <w:rsid w:val="0060672B"/>
    <w:rsid w:val="00613CD4"/>
    <w:rsid w:val="00614A47"/>
    <w:rsid w:val="00615B6F"/>
    <w:rsid w:val="006172DA"/>
    <w:rsid w:val="00620400"/>
    <w:rsid w:val="006204B9"/>
    <w:rsid w:val="00620CF3"/>
    <w:rsid w:val="00620E11"/>
    <w:rsid w:val="00621EF3"/>
    <w:rsid w:val="006226C2"/>
    <w:rsid w:val="006276A2"/>
    <w:rsid w:val="00632087"/>
    <w:rsid w:val="006322A3"/>
    <w:rsid w:val="006323C3"/>
    <w:rsid w:val="00632B0B"/>
    <w:rsid w:val="00633AFA"/>
    <w:rsid w:val="00634CF2"/>
    <w:rsid w:val="006358C0"/>
    <w:rsid w:val="00636BB6"/>
    <w:rsid w:val="00637C2A"/>
    <w:rsid w:val="00641E0B"/>
    <w:rsid w:val="00642197"/>
    <w:rsid w:val="00642AB9"/>
    <w:rsid w:val="00643219"/>
    <w:rsid w:val="006433F1"/>
    <w:rsid w:val="00645ADD"/>
    <w:rsid w:val="006465C8"/>
    <w:rsid w:val="00646CBC"/>
    <w:rsid w:val="00647AA1"/>
    <w:rsid w:val="006539C1"/>
    <w:rsid w:val="00656245"/>
    <w:rsid w:val="00656C1C"/>
    <w:rsid w:val="00656F58"/>
    <w:rsid w:val="0065784C"/>
    <w:rsid w:val="00662E00"/>
    <w:rsid w:val="00664A61"/>
    <w:rsid w:val="006671DA"/>
    <w:rsid w:val="0067384E"/>
    <w:rsid w:val="006742F7"/>
    <w:rsid w:val="00676194"/>
    <w:rsid w:val="006766B1"/>
    <w:rsid w:val="00680770"/>
    <w:rsid w:val="00683778"/>
    <w:rsid w:val="00683E8A"/>
    <w:rsid w:val="00686870"/>
    <w:rsid w:val="006911BD"/>
    <w:rsid w:val="00691586"/>
    <w:rsid w:val="00692122"/>
    <w:rsid w:val="006935FE"/>
    <w:rsid w:val="0069412A"/>
    <w:rsid w:val="00697843"/>
    <w:rsid w:val="006A62C0"/>
    <w:rsid w:val="006A7939"/>
    <w:rsid w:val="006B0FD7"/>
    <w:rsid w:val="006B1509"/>
    <w:rsid w:val="006B1F09"/>
    <w:rsid w:val="006B2297"/>
    <w:rsid w:val="006B5B11"/>
    <w:rsid w:val="006B60A8"/>
    <w:rsid w:val="006C4C0D"/>
    <w:rsid w:val="006C5AF2"/>
    <w:rsid w:val="006C6009"/>
    <w:rsid w:val="006C7159"/>
    <w:rsid w:val="006D1A21"/>
    <w:rsid w:val="006D44F9"/>
    <w:rsid w:val="006D5965"/>
    <w:rsid w:val="006D73E3"/>
    <w:rsid w:val="006D749B"/>
    <w:rsid w:val="006E6849"/>
    <w:rsid w:val="006F41A5"/>
    <w:rsid w:val="006F5D11"/>
    <w:rsid w:val="006F671B"/>
    <w:rsid w:val="007127CD"/>
    <w:rsid w:val="007159BB"/>
    <w:rsid w:val="00716629"/>
    <w:rsid w:val="00721A86"/>
    <w:rsid w:val="00723754"/>
    <w:rsid w:val="00723DE5"/>
    <w:rsid w:val="00723F83"/>
    <w:rsid w:val="007301EA"/>
    <w:rsid w:val="00732373"/>
    <w:rsid w:val="00734AA7"/>
    <w:rsid w:val="00736899"/>
    <w:rsid w:val="00741327"/>
    <w:rsid w:val="00742B35"/>
    <w:rsid w:val="007511F6"/>
    <w:rsid w:val="00751692"/>
    <w:rsid w:val="0075207C"/>
    <w:rsid w:val="00755562"/>
    <w:rsid w:val="00757652"/>
    <w:rsid w:val="0076498F"/>
    <w:rsid w:val="00766857"/>
    <w:rsid w:val="00771B43"/>
    <w:rsid w:val="007743F6"/>
    <w:rsid w:val="0077731F"/>
    <w:rsid w:val="00784702"/>
    <w:rsid w:val="00785444"/>
    <w:rsid w:val="00790141"/>
    <w:rsid w:val="007915E7"/>
    <w:rsid w:val="00791D6A"/>
    <w:rsid w:val="00792DD6"/>
    <w:rsid w:val="00793F3F"/>
    <w:rsid w:val="00794167"/>
    <w:rsid w:val="00795398"/>
    <w:rsid w:val="00795F34"/>
    <w:rsid w:val="007967FA"/>
    <w:rsid w:val="00797A8C"/>
    <w:rsid w:val="007A1197"/>
    <w:rsid w:val="007A1683"/>
    <w:rsid w:val="007A4CE4"/>
    <w:rsid w:val="007A59F3"/>
    <w:rsid w:val="007A6843"/>
    <w:rsid w:val="007A7BAE"/>
    <w:rsid w:val="007A7FC9"/>
    <w:rsid w:val="007B1B45"/>
    <w:rsid w:val="007B3391"/>
    <w:rsid w:val="007B5362"/>
    <w:rsid w:val="007C44CD"/>
    <w:rsid w:val="007D0497"/>
    <w:rsid w:val="007D0B33"/>
    <w:rsid w:val="007D440B"/>
    <w:rsid w:val="007D464C"/>
    <w:rsid w:val="007D484D"/>
    <w:rsid w:val="007E0178"/>
    <w:rsid w:val="007E0AFB"/>
    <w:rsid w:val="007E0F34"/>
    <w:rsid w:val="007E2889"/>
    <w:rsid w:val="007E3ADD"/>
    <w:rsid w:val="007F0C1F"/>
    <w:rsid w:val="007F4125"/>
    <w:rsid w:val="007F4A36"/>
    <w:rsid w:val="007F60C5"/>
    <w:rsid w:val="008006DF"/>
    <w:rsid w:val="008062C2"/>
    <w:rsid w:val="00806D3A"/>
    <w:rsid w:val="00807A2F"/>
    <w:rsid w:val="00810762"/>
    <w:rsid w:val="00811C67"/>
    <w:rsid w:val="00812719"/>
    <w:rsid w:val="00820AE5"/>
    <w:rsid w:val="00820CA3"/>
    <w:rsid w:val="008228D4"/>
    <w:rsid w:val="008243CA"/>
    <w:rsid w:val="0082530E"/>
    <w:rsid w:val="00831F21"/>
    <w:rsid w:val="00832266"/>
    <w:rsid w:val="00832BC2"/>
    <w:rsid w:val="0083661A"/>
    <w:rsid w:val="00837599"/>
    <w:rsid w:val="00842F57"/>
    <w:rsid w:val="00843017"/>
    <w:rsid w:val="008436A7"/>
    <w:rsid w:val="00843FF3"/>
    <w:rsid w:val="008453FC"/>
    <w:rsid w:val="00845FBF"/>
    <w:rsid w:val="00846FAD"/>
    <w:rsid w:val="00847FC7"/>
    <w:rsid w:val="008506F0"/>
    <w:rsid w:val="00850B21"/>
    <w:rsid w:val="008516BC"/>
    <w:rsid w:val="00853235"/>
    <w:rsid w:val="0085415E"/>
    <w:rsid w:val="0085415F"/>
    <w:rsid w:val="008563B4"/>
    <w:rsid w:val="00857B98"/>
    <w:rsid w:val="0086241E"/>
    <w:rsid w:val="00866F97"/>
    <w:rsid w:val="008673D8"/>
    <w:rsid w:val="008708DE"/>
    <w:rsid w:val="008743EB"/>
    <w:rsid w:val="008747CA"/>
    <w:rsid w:val="00877A0C"/>
    <w:rsid w:val="00880106"/>
    <w:rsid w:val="0088241E"/>
    <w:rsid w:val="00883B43"/>
    <w:rsid w:val="00884A4C"/>
    <w:rsid w:val="00884B31"/>
    <w:rsid w:val="008911CF"/>
    <w:rsid w:val="00891E39"/>
    <w:rsid w:val="00892B5B"/>
    <w:rsid w:val="00894099"/>
    <w:rsid w:val="008944F0"/>
    <w:rsid w:val="0089564C"/>
    <w:rsid w:val="008964F0"/>
    <w:rsid w:val="00896FCB"/>
    <w:rsid w:val="008A0934"/>
    <w:rsid w:val="008A1113"/>
    <w:rsid w:val="008A1DE6"/>
    <w:rsid w:val="008A3365"/>
    <w:rsid w:val="008A41F6"/>
    <w:rsid w:val="008A46E9"/>
    <w:rsid w:val="008A629D"/>
    <w:rsid w:val="008A6348"/>
    <w:rsid w:val="008A6357"/>
    <w:rsid w:val="008A7EAB"/>
    <w:rsid w:val="008B1DEF"/>
    <w:rsid w:val="008C1FAB"/>
    <w:rsid w:val="008C4242"/>
    <w:rsid w:val="008C520F"/>
    <w:rsid w:val="008C5FC3"/>
    <w:rsid w:val="008C6E67"/>
    <w:rsid w:val="008C70A5"/>
    <w:rsid w:val="008C7471"/>
    <w:rsid w:val="008D25AF"/>
    <w:rsid w:val="008D2912"/>
    <w:rsid w:val="008D46C4"/>
    <w:rsid w:val="008D6E74"/>
    <w:rsid w:val="008E1C02"/>
    <w:rsid w:val="008E2627"/>
    <w:rsid w:val="008E32A3"/>
    <w:rsid w:val="008E4E3C"/>
    <w:rsid w:val="008F01DD"/>
    <w:rsid w:val="008F01F2"/>
    <w:rsid w:val="008F176A"/>
    <w:rsid w:val="008F32E2"/>
    <w:rsid w:val="008F4E78"/>
    <w:rsid w:val="008F6DB7"/>
    <w:rsid w:val="00900DCF"/>
    <w:rsid w:val="00901D4E"/>
    <w:rsid w:val="009027AB"/>
    <w:rsid w:val="00902806"/>
    <w:rsid w:val="00902D17"/>
    <w:rsid w:val="00904676"/>
    <w:rsid w:val="00907C27"/>
    <w:rsid w:val="00914CA7"/>
    <w:rsid w:val="009152B3"/>
    <w:rsid w:val="00915DA9"/>
    <w:rsid w:val="00921FE1"/>
    <w:rsid w:val="009230D9"/>
    <w:rsid w:val="00924F82"/>
    <w:rsid w:val="009256E0"/>
    <w:rsid w:val="00927BBE"/>
    <w:rsid w:val="00930EF7"/>
    <w:rsid w:val="00932ECB"/>
    <w:rsid w:val="00934C0B"/>
    <w:rsid w:val="00937412"/>
    <w:rsid w:val="00941E58"/>
    <w:rsid w:val="00941E85"/>
    <w:rsid w:val="009473CF"/>
    <w:rsid w:val="009478CB"/>
    <w:rsid w:val="00947ACB"/>
    <w:rsid w:val="00950D8E"/>
    <w:rsid w:val="00956ABF"/>
    <w:rsid w:val="00956B38"/>
    <w:rsid w:val="00957C9D"/>
    <w:rsid w:val="0096198C"/>
    <w:rsid w:val="009619E0"/>
    <w:rsid w:val="009634C7"/>
    <w:rsid w:val="0096476B"/>
    <w:rsid w:val="00970CA9"/>
    <w:rsid w:val="00971DE7"/>
    <w:rsid w:val="00973995"/>
    <w:rsid w:val="009757C0"/>
    <w:rsid w:val="009778F5"/>
    <w:rsid w:val="009804B8"/>
    <w:rsid w:val="00980B02"/>
    <w:rsid w:val="00981AFD"/>
    <w:rsid w:val="00982AE1"/>
    <w:rsid w:val="0098359C"/>
    <w:rsid w:val="00984CC7"/>
    <w:rsid w:val="009850D2"/>
    <w:rsid w:val="00985270"/>
    <w:rsid w:val="009870B7"/>
    <w:rsid w:val="00992964"/>
    <w:rsid w:val="0099533B"/>
    <w:rsid w:val="009965B4"/>
    <w:rsid w:val="00997449"/>
    <w:rsid w:val="009A0A16"/>
    <w:rsid w:val="009A0A60"/>
    <w:rsid w:val="009A2FEE"/>
    <w:rsid w:val="009A3078"/>
    <w:rsid w:val="009A6889"/>
    <w:rsid w:val="009A6FFA"/>
    <w:rsid w:val="009B15C0"/>
    <w:rsid w:val="009B2D40"/>
    <w:rsid w:val="009B416E"/>
    <w:rsid w:val="009B5932"/>
    <w:rsid w:val="009C1431"/>
    <w:rsid w:val="009C146D"/>
    <w:rsid w:val="009C184D"/>
    <w:rsid w:val="009C4C61"/>
    <w:rsid w:val="009C51F1"/>
    <w:rsid w:val="009C5C67"/>
    <w:rsid w:val="009D29E6"/>
    <w:rsid w:val="009D3B7D"/>
    <w:rsid w:val="009D7A9A"/>
    <w:rsid w:val="009E1330"/>
    <w:rsid w:val="009E1DDE"/>
    <w:rsid w:val="009E4C6E"/>
    <w:rsid w:val="009F0C72"/>
    <w:rsid w:val="009F3BF2"/>
    <w:rsid w:val="009F3DFC"/>
    <w:rsid w:val="009F41DB"/>
    <w:rsid w:val="009F5C34"/>
    <w:rsid w:val="009F65A5"/>
    <w:rsid w:val="009F7628"/>
    <w:rsid w:val="00A02EEF"/>
    <w:rsid w:val="00A047B8"/>
    <w:rsid w:val="00A048A3"/>
    <w:rsid w:val="00A1004C"/>
    <w:rsid w:val="00A1064C"/>
    <w:rsid w:val="00A12B66"/>
    <w:rsid w:val="00A12C46"/>
    <w:rsid w:val="00A131F1"/>
    <w:rsid w:val="00A139E5"/>
    <w:rsid w:val="00A15478"/>
    <w:rsid w:val="00A15483"/>
    <w:rsid w:val="00A17CCD"/>
    <w:rsid w:val="00A2095A"/>
    <w:rsid w:val="00A25506"/>
    <w:rsid w:val="00A2627D"/>
    <w:rsid w:val="00A27312"/>
    <w:rsid w:val="00A30F78"/>
    <w:rsid w:val="00A32196"/>
    <w:rsid w:val="00A32372"/>
    <w:rsid w:val="00A34700"/>
    <w:rsid w:val="00A35563"/>
    <w:rsid w:val="00A364AB"/>
    <w:rsid w:val="00A37417"/>
    <w:rsid w:val="00A41F56"/>
    <w:rsid w:val="00A42071"/>
    <w:rsid w:val="00A43D72"/>
    <w:rsid w:val="00A447B7"/>
    <w:rsid w:val="00A459A3"/>
    <w:rsid w:val="00A467AF"/>
    <w:rsid w:val="00A506CB"/>
    <w:rsid w:val="00A5564D"/>
    <w:rsid w:val="00A55C91"/>
    <w:rsid w:val="00A562D8"/>
    <w:rsid w:val="00A567A7"/>
    <w:rsid w:val="00A56840"/>
    <w:rsid w:val="00A6092C"/>
    <w:rsid w:val="00A611FD"/>
    <w:rsid w:val="00A6205A"/>
    <w:rsid w:val="00A6299C"/>
    <w:rsid w:val="00A64626"/>
    <w:rsid w:val="00A65941"/>
    <w:rsid w:val="00A662C7"/>
    <w:rsid w:val="00A679AD"/>
    <w:rsid w:val="00A705E3"/>
    <w:rsid w:val="00A73784"/>
    <w:rsid w:val="00A764CB"/>
    <w:rsid w:val="00A8045F"/>
    <w:rsid w:val="00A81FEA"/>
    <w:rsid w:val="00A842CB"/>
    <w:rsid w:val="00A8515C"/>
    <w:rsid w:val="00A9017F"/>
    <w:rsid w:val="00A90676"/>
    <w:rsid w:val="00A90C1D"/>
    <w:rsid w:val="00A97B6F"/>
    <w:rsid w:val="00AA2825"/>
    <w:rsid w:val="00AA324C"/>
    <w:rsid w:val="00AA3631"/>
    <w:rsid w:val="00AA5D47"/>
    <w:rsid w:val="00AA6060"/>
    <w:rsid w:val="00AB0675"/>
    <w:rsid w:val="00AB3254"/>
    <w:rsid w:val="00AB341B"/>
    <w:rsid w:val="00AB36BF"/>
    <w:rsid w:val="00AC0F1B"/>
    <w:rsid w:val="00AC24CB"/>
    <w:rsid w:val="00AC4EAD"/>
    <w:rsid w:val="00AC4F1A"/>
    <w:rsid w:val="00AC7302"/>
    <w:rsid w:val="00AD1C0D"/>
    <w:rsid w:val="00AD20D4"/>
    <w:rsid w:val="00AD5B77"/>
    <w:rsid w:val="00AD65CC"/>
    <w:rsid w:val="00AD727E"/>
    <w:rsid w:val="00AD7714"/>
    <w:rsid w:val="00AE2E2D"/>
    <w:rsid w:val="00AE3315"/>
    <w:rsid w:val="00AE6A35"/>
    <w:rsid w:val="00AE6E6D"/>
    <w:rsid w:val="00AF0EF4"/>
    <w:rsid w:val="00AF6C4E"/>
    <w:rsid w:val="00B0069D"/>
    <w:rsid w:val="00B02CF9"/>
    <w:rsid w:val="00B107F8"/>
    <w:rsid w:val="00B12386"/>
    <w:rsid w:val="00B12D98"/>
    <w:rsid w:val="00B12E58"/>
    <w:rsid w:val="00B17462"/>
    <w:rsid w:val="00B209E8"/>
    <w:rsid w:val="00B20C54"/>
    <w:rsid w:val="00B2138D"/>
    <w:rsid w:val="00B23F7F"/>
    <w:rsid w:val="00B2797C"/>
    <w:rsid w:val="00B368FC"/>
    <w:rsid w:val="00B37B34"/>
    <w:rsid w:val="00B41EBB"/>
    <w:rsid w:val="00B4278E"/>
    <w:rsid w:val="00B42907"/>
    <w:rsid w:val="00B511AE"/>
    <w:rsid w:val="00B5351E"/>
    <w:rsid w:val="00B53F9E"/>
    <w:rsid w:val="00B546A3"/>
    <w:rsid w:val="00B56606"/>
    <w:rsid w:val="00B56724"/>
    <w:rsid w:val="00B577FC"/>
    <w:rsid w:val="00B609C2"/>
    <w:rsid w:val="00B61699"/>
    <w:rsid w:val="00B6178D"/>
    <w:rsid w:val="00B61B18"/>
    <w:rsid w:val="00B70786"/>
    <w:rsid w:val="00B70989"/>
    <w:rsid w:val="00B7228E"/>
    <w:rsid w:val="00B763E0"/>
    <w:rsid w:val="00B76F46"/>
    <w:rsid w:val="00B8040F"/>
    <w:rsid w:val="00B81CBB"/>
    <w:rsid w:val="00B820C6"/>
    <w:rsid w:val="00B82BA1"/>
    <w:rsid w:val="00B83175"/>
    <w:rsid w:val="00B8550E"/>
    <w:rsid w:val="00B85600"/>
    <w:rsid w:val="00B86B3B"/>
    <w:rsid w:val="00B918A0"/>
    <w:rsid w:val="00B9543C"/>
    <w:rsid w:val="00BA2241"/>
    <w:rsid w:val="00BA51CA"/>
    <w:rsid w:val="00BA5B33"/>
    <w:rsid w:val="00BB0C1B"/>
    <w:rsid w:val="00BB10B0"/>
    <w:rsid w:val="00BB6337"/>
    <w:rsid w:val="00BC2C0B"/>
    <w:rsid w:val="00BC665C"/>
    <w:rsid w:val="00BC6E87"/>
    <w:rsid w:val="00BD1284"/>
    <w:rsid w:val="00BD14D4"/>
    <w:rsid w:val="00BD20A2"/>
    <w:rsid w:val="00BD5E45"/>
    <w:rsid w:val="00BD6937"/>
    <w:rsid w:val="00BD70E8"/>
    <w:rsid w:val="00BE3B85"/>
    <w:rsid w:val="00BE6616"/>
    <w:rsid w:val="00BF4524"/>
    <w:rsid w:val="00C00078"/>
    <w:rsid w:val="00C00CE9"/>
    <w:rsid w:val="00C02586"/>
    <w:rsid w:val="00C0293F"/>
    <w:rsid w:val="00C033F7"/>
    <w:rsid w:val="00C050AE"/>
    <w:rsid w:val="00C124A8"/>
    <w:rsid w:val="00C15DB6"/>
    <w:rsid w:val="00C2296F"/>
    <w:rsid w:val="00C24AB2"/>
    <w:rsid w:val="00C25151"/>
    <w:rsid w:val="00C256F9"/>
    <w:rsid w:val="00C25B9E"/>
    <w:rsid w:val="00C27B1F"/>
    <w:rsid w:val="00C30737"/>
    <w:rsid w:val="00C31F94"/>
    <w:rsid w:val="00C327B0"/>
    <w:rsid w:val="00C33605"/>
    <w:rsid w:val="00C36728"/>
    <w:rsid w:val="00C40A57"/>
    <w:rsid w:val="00C44CAB"/>
    <w:rsid w:val="00C45177"/>
    <w:rsid w:val="00C45247"/>
    <w:rsid w:val="00C4778D"/>
    <w:rsid w:val="00C47FF0"/>
    <w:rsid w:val="00C51807"/>
    <w:rsid w:val="00C53D27"/>
    <w:rsid w:val="00C55C79"/>
    <w:rsid w:val="00C6062B"/>
    <w:rsid w:val="00C62797"/>
    <w:rsid w:val="00C64F5C"/>
    <w:rsid w:val="00C70E3E"/>
    <w:rsid w:val="00C74740"/>
    <w:rsid w:val="00C74957"/>
    <w:rsid w:val="00C74BE8"/>
    <w:rsid w:val="00C75AC2"/>
    <w:rsid w:val="00C77E09"/>
    <w:rsid w:val="00C806A0"/>
    <w:rsid w:val="00C80A23"/>
    <w:rsid w:val="00C838C6"/>
    <w:rsid w:val="00C86561"/>
    <w:rsid w:val="00C86650"/>
    <w:rsid w:val="00C90A73"/>
    <w:rsid w:val="00C91FE3"/>
    <w:rsid w:val="00C92540"/>
    <w:rsid w:val="00C9286D"/>
    <w:rsid w:val="00CA294F"/>
    <w:rsid w:val="00CA39F2"/>
    <w:rsid w:val="00CA4E5E"/>
    <w:rsid w:val="00CB0056"/>
    <w:rsid w:val="00CB0B59"/>
    <w:rsid w:val="00CB1B45"/>
    <w:rsid w:val="00CB257A"/>
    <w:rsid w:val="00CB49A5"/>
    <w:rsid w:val="00CB51C0"/>
    <w:rsid w:val="00CB7F1A"/>
    <w:rsid w:val="00CC2B1F"/>
    <w:rsid w:val="00CC332A"/>
    <w:rsid w:val="00CC58FB"/>
    <w:rsid w:val="00CD0C9B"/>
    <w:rsid w:val="00CD1852"/>
    <w:rsid w:val="00CD2317"/>
    <w:rsid w:val="00CD4229"/>
    <w:rsid w:val="00CD77A2"/>
    <w:rsid w:val="00CE07B7"/>
    <w:rsid w:val="00CE1DC1"/>
    <w:rsid w:val="00CE29E3"/>
    <w:rsid w:val="00CE4347"/>
    <w:rsid w:val="00CE6AC5"/>
    <w:rsid w:val="00CF44DC"/>
    <w:rsid w:val="00CF7760"/>
    <w:rsid w:val="00CF7B39"/>
    <w:rsid w:val="00D01901"/>
    <w:rsid w:val="00D032FE"/>
    <w:rsid w:val="00D0354C"/>
    <w:rsid w:val="00D03C37"/>
    <w:rsid w:val="00D04168"/>
    <w:rsid w:val="00D04EF4"/>
    <w:rsid w:val="00D06655"/>
    <w:rsid w:val="00D070C5"/>
    <w:rsid w:val="00D11C94"/>
    <w:rsid w:val="00D13E1A"/>
    <w:rsid w:val="00D232C5"/>
    <w:rsid w:val="00D246ED"/>
    <w:rsid w:val="00D2648A"/>
    <w:rsid w:val="00D26FA6"/>
    <w:rsid w:val="00D3208E"/>
    <w:rsid w:val="00D32679"/>
    <w:rsid w:val="00D336C2"/>
    <w:rsid w:val="00D349DD"/>
    <w:rsid w:val="00D36048"/>
    <w:rsid w:val="00D36593"/>
    <w:rsid w:val="00D37272"/>
    <w:rsid w:val="00D37797"/>
    <w:rsid w:val="00D41648"/>
    <w:rsid w:val="00D45CFE"/>
    <w:rsid w:val="00D46016"/>
    <w:rsid w:val="00D46FC3"/>
    <w:rsid w:val="00D50345"/>
    <w:rsid w:val="00D5243C"/>
    <w:rsid w:val="00D57961"/>
    <w:rsid w:val="00D60E80"/>
    <w:rsid w:val="00D61DD0"/>
    <w:rsid w:val="00D6693E"/>
    <w:rsid w:val="00D67738"/>
    <w:rsid w:val="00D70890"/>
    <w:rsid w:val="00D72E77"/>
    <w:rsid w:val="00D72FAF"/>
    <w:rsid w:val="00D741BC"/>
    <w:rsid w:val="00D74F61"/>
    <w:rsid w:val="00D759BB"/>
    <w:rsid w:val="00D76854"/>
    <w:rsid w:val="00D76FEA"/>
    <w:rsid w:val="00D84F2C"/>
    <w:rsid w:val="00D85381"/>
    <w:rsid w:val="00D86D74"/>
    <w:rsid w:val="00D924AB"/>
    <w:rsid w:val="00D92915"/>
    <w:rsid w:val="00D929A6"/>
    <w:rsid w:val="00D95745"/>
    <w:rsid w:val="00D966C7"/>
    <w:rsid w:val="00DA041B"/>
    <w:rsid w:val="00DA2B96"/>
    <w:rsid w:val="00DA6FC3"/>
    <w:rsid w:val="00DA758D"/>
    <w:rsid w:val="00DB0C7A"/>
    <w:rsid w:val="00DB26AC"/>
    <w:rsid w:val="00DB41E3"/>
    <w:rsid w:val="00DB61F9"/>
    <w:rsid w:val="00DB7232"/>
    <w:rsid w:val="00DC0B42"/>
    <w:rsid w:val="00DC3576"/>
    <w:rsid w:val="00DD005A"/>
    <w:rsid w:val="00DD0E36"/>
    <w:rsid w:val="00DD12DB"/>
    <w:rsid w:val="00DD65F2"/>
    <w:rsid w:val="00DD6CFC"/>
    <w:rsid w:val="00DD7631"/>
    <w:rsid w:val="00DE0536"/>
    <w:rsid w:val="00DE1EA0"/>
    <w:rsid w:val="00DE3031"/>
    <w:rsid w:val="00DE35F8"/>
    <w:rsid w:val="00DE365C"/>
    <w:rsid w:val="00DE7824"/>
    <w:rsid w:val="00DF0DB7"/>
    <w:rsid w:val="00DF66D8"/>
    <w:rsid w:val="00DF7FFE"/>
    <w:rsid w:val="00E00E98"/>
    <w:rsid w:val="00E02815"/>
    <w:rsid w:val="00E03706"/>
    <w:rsid w:val="00E0487E"/>
    <w:rsid w:val="00E06028"/>
    <w:rsid w:val="00E070DC"/>
    <w:rsid w:val="00E143D2"/>
    <w:rsid w:val="00E14B2B"/>
    <w:rsid w:val="00E160A9"/>
    <w:rsid w:val="00E20E06"/>
    <w:rsid w:val="00E21780"/>
    <w:rsid w:val="00E225C8"/>
    <w:rsid w:val="00E22680"/>
    <w:rsid w:val="00E242F0"/>
    <w:rsid w:val="00E26749"/>
    <w:rsid w:val="00E308AD"/>
    <w:rsid w:val="00E310C6"/>
    <w:rsid w:val="00E31211"/>
    <w:rsid w:val="00E31D5E"/>
    <w:rsid w:val="00E325A3"/>
    <w:rsid w:val="00E3424C"/>
    <w:rsid w:val="00E367C4"/>
    <w:rsid w:val="00E369AD"/>
    <w:rsid w:val="00E37EB4"/>
    <w:rsid w:val="00E50230"/>
    <w:rsid w:val="00E51F85"/>
    <w:rsid w:val="00E520C7"/>
    <w:rsid w:val="00E62DA3"/>
    <w:rsid w:val="00E62DDD"/>
    <w:rsid w:val="00E62EEC"/>
    <w:rsid w:val="00E63AC2"/>
    <w:rsid w:val="00E64F7B"/>
    <w:rsid w:val="00E67A24"/>
    <w:rsid w:val="00E72488"/>
    <w:rsid w:val="00E745EA"/>
    <w:rsid w:val="00E75167"/>
    <w:rsid w:val="00E77449"/>
    <w:rsid w:val="00E77904"/>
    <w:rsid w:val="00E81F9D"/>
    <w:rsid w:val="00E82F1B"/>
    <w:rsid w:val="00E85FF4"/>
    <w:rsid w:val="00E86A46"/>
    <w:rsid w:val="00E86BAB"/>
    <w:rsid w:val="00E92C26"/>
    <w:rsid w:val="00E92F60"/>
    <w:rsid w:val="00E93049"/>
    <w:rsid w:val="00E94392"/>
    <w:rsid w:val="00E94BA3"/>
    <w:rsid w:val="00E9794D"/>
    <w:rsid w:val="00EA5DF5"/>
    <w:rsid w:val="00EB0B48"/>
    <w:rsid w:val="00EB6DF6"/>
    <w:rsid w:val="00EB715C"/>
    <w:rsid w:val="00EB7323"/>
    <w:rsid w:val="00EB75FF"/>
    <w:rsid w:val="00EC1523"/>
    <w:rsid w:val="00EC247D"/>
    <w:rsid w:val="00EC2A4E"/>
    <w:rsid w:val="00EC3830"/>
    <w:rsid w:val="00EC46ED"/>
    <w:rsid w:val="00EC4746"/>
    <w:rsid w:val="00EC54AA"/>
    <w:rsid w:val="00EC6FC8"/>
    <w:rsid w:val="00EC71C3"/>
    <w:rsid w:val="00ED07AC"/>
    <w:rsid w:val="00ED126D"/>
    <w:rsid w:val="00ED3687"/>
    <w:rsid w:val="00ED3C1D"/>
    <w:rsid w:val="00ED5453"/>
    <w:rsid w:val="00ED5887"/>
    <w:rsid w:val="00ED5D78"/>
    <w:rsid w:val="00ED68FC"/>
    <w:rsid w:val="00ED7687"/>
    <w:rsid w:val="00EE0729"/>
    <w:rsid w:val="00EE3E60"/>
    <w:rsid w:val="00EE4A50"/>
    <w:rsid w:val="00EE6068"/>
    <w:rsid w:val="00EE7088"/>
    <w:rsid w:val="00EE7969"/>
    <w:rsid w:val="00EF1461"/>
    <w:rsid w:val="00EF19C7"/>
    <w:rsid w:val="00EF742A"/>
    <w:rsid w:val="00EF7E87"/>
    <w:rsid w:val="00F01ABC"/>
    <w:rsid w:val="00F02254"/>
    <w:rsid w:val="00F022AF"/>
    <w:rsid w:val="00F028B7"/>
    <w:rsid w:val="00F03A8B"/>
    <w:rsid w:val="00F05E0C"/>
    <w:rsid w:val="00F07B63"/>
    <w:rsid w:val="00F07D92"/>
    <w:rsid w:val="00F15B6F"/>
    <w:rsid w:val="00F16F93"/>
    <w:rsid w:val="00F20CE9"/>
    <w:rsid w:val="00F21738"/>
    <w:rsid w:val="00F2187C"/>
    <w:rsid w:val="00F21EC9"/>
    <w:rsid w:val="00F25C3E"/>
    <w:rsid w:val="00F268BC"/>
    <w:rsid w:val="00F30819"/>
    <w:rsid w:val="00F31CF3"/>
    <w:rsid w:val="00F321CA"/>
    <w:rsid w:val="00F32DC3"/>
    <w:rsid w:val="00F33818"/>
    <w:rsid w:val="00F366D3"/>
    <w:rsid w:val="00F3762C"/>
    <w:rsid w:val="00F40170"/>
    <w:rsid w:val="00F4667C"/>
    <w:rsid w:val="00F527EB"/>
    <w:rsid w:val="00F53317"/>
    <w:rsid w:val="00F5531F"/>
    <w:rsid w:val="00F62916"/>
    <w:rsid w:val="00F63C87"/>
    <w:rsid w:val="00F65D05"/>
    <w:rsid w:val="00F6792D"/>
    <w:rsid w:val="00F717F8"/>
    <w:rsid w:val="00F71F5E"/>
    <w:rsid w:val="00F759E3"/>
    <w:rsid w:val="00F76B30"/>
    <w:rsid w:val="00F8002C"/>
    <w:rsid w:val="00F823A5"/>
    <w:rsid w:val="00F83E15"/>
    <w:rsid w:val="00F851EB"/>
    <w:rsid w:val="00F85431"/>
    <w:rsid w:val="00F91249"/>
    <w:rsid w:val="00F949E7"/>
    <w:rsid w:val="00F94E0A"/>
    <w:rsid w:val="00F9561C"/>
    <w:rsid w:val="00F9606C"/>
    <w:rsid w:val="00F96D63"/>
    <w:rsid w:val="00F97E47"/>
    <w:rsid w:val="00FA0227"/>
    <w:rsid w:val="00FA09B2"/>
    <w:rsid w:val="00FA287B"/>
    <w:rsid w:val="00FA2BAF"/>
    <w:rsid w:val="00FA65DB"/>
    <w:rsid w:val="00FA6DF4"/>
    <w:rsid w:val="00FB22FC"/>
    <w:rsid w:val="00FB2779"/>
    <w:rsid w:val="00FB4985"/>
    <w:rsid w:val="00FC0846"/>
    <w:rsid w:val="00FC3A7B"/>
    <w:rsid w:val="00FD38C5"/>
    <w:rsid w:val="00FD3E55"/>
    <w:rsid w:val="00FD6157"/>
    <w:rsid w:val="00FD6C7F"/>
    <w:rsid w:val="00FD77F6"/>
    <w:rsid w:val="00FE6CA5"/>
    <w:rsid w:val="00FE79CD"/>
    <w:rsid w:val="00FF09DA"/>
    <w:rsid w:val="00FF1543"/>
    <w:rsid w:val="00FF6926"/>
    <w:rsid w:val="00FF7C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4A8E"/>
  <w15:docId w15:val="{588ADD19-8A6F-4E11-BBEC-92ECB066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E7"/>
  </w:style>
  <w:style w:type="paragraph" w:styleId="Titre1">
    <w:name w:val="heading 1"/>
    <w:basedOn w:val="Normal"/>
    <w:link w:val="Titre1Car"/>
    <w:uiPriority w:val="9"/>
    <w:qFormat/>
    <w:rsid w:val="00621E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next w:val="Normal"/>
    <w:link w:val="Titre3Car"/>
    <w:uiPriority w:val="9"/>
    <w:semiHidden/>
    <w:unhideWhenUsed/>
    <w:qFormat/>
    <w:rsid w:val="00031C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1C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9576C"/>
    <w:pPr>
      <w:tabs>
        <w:tab w:val="center" w:pos="4536"/>
        <w:tab w:val="right" w:pos="9072"/>
      </w:tabs>
      <w:spacing w:after="0" w:line="240" w:lineRule="auto"/>
    </w:pPr>
  </w:style>
  <w:style w:type="character" w:customStyle="1" w:styleId="En-tteCar">
    <w:name w:val="En-tête Car"/>
    <w:basedOn w:val="Policepardfaut"/>
    <w:link w:val="En-tte"/>
    <w:uiPriority w:val="99"/>
    <w:rsid w:val="0059576C"/>
  </w:style>
  <w:style w:type="paragraph" w:styleId="Pieddepage">
    <w:name w:val="footer"/>
    <w:basedOn w:val="Normal"/>
    <w:link w:val="PieddepageCar"/>
    <w:uiPriority w:val="99"/>
    <w:unhideWhenUsed/>
    <w:rsid w:val="005957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576C"/>
  </w:style>
  <w:style w:type="paragraph" w:styleId="Paragraphedeliste">
    <w:name w:val="List Paragraph"/>
    <w:aliases w:val="tayibouu"/>
    <w:basedOn w:val="Normal"/>
    <w:link w:val="ParagraphedelisteCar"/>
    <w:uiPriority w:val="34"/>
    <w:qFormat/>
    <w:rsid w:val="00B12386"/>
    <w:pPr>
      <w:ind w:left="720"/>
      <w:contextualSpacing/>
    </w:pPr>
  </w:style>
  <w:style w:type="character" w:styleId="Lienhypertexte">
    <w:name w:val="Hyperlink"/>
    <w:basedOn w:val="Policepardfaut"/>
    <w:uiPriority w:val="99"/>
    <w:unhideWhenUsed/>
    <w:rsid w:val="00E93049"/>
    <w:rPr>
      <w:color w:val="0563C1" w:themeColor="hyperlink"/>
      <w:u w:val="single"/>
    </w:rPr>
  </w:style>
  <w:style w:type="paragraph" w:styleId="Textedebulles">
    <w:name w:val="Balloon Text"/>
    <w:basedOn w:val="Normal"/>
    <w:link w:val="TextedebullesCar"/>
    <w:uiPriority w:val="99"/>
    <w:semiHidden/>
    <w:unhideWhenUsed/>
    <w:rsid w:val="00A3470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34700"/>
    <w:rPr>
      <w:rFonts w:ascii="Tahoma" w:hAnsi="Tahoma" w:cs="Tahoma"/>
      <w:sz w:val="16"/>
      <w:szCs w:val="16"/>
    </w:rPr>
  </w:style>
  <w:style w:type="character" w:customStyle="1" w:styleId="e24kjd">
    <w:name w:val="e24kjd"/>
    <w:basedOn w:val="Policepardfaut"/>
    <w:rsid w:val="003E2AE6"/>
  </w:style>
  <w:style w:type="paragraph" w:styleId="Sansinterligne">
    <w:name w:val="No Spacing"/>
    <w:uiPriority w:val="1"/>
    <w:qFormat/>
    <w:rsid w:val="00EC3830"/>
    <w:pPr>
      <w:spacing w:after="0" w:line="240" w:lineRule="auto"/>
    </w:pPr>
  </w:style>
  <w:style w:type="character" w:customStyle="1" w:styleId="Titre1Car">
    <w:name w:val="Titre 1 Car"/>
    <w:basedOn w:val="Policepardfaut"/>
    <w:link w:val="Titre1"/>
    <w:uiPriority w:val="9"/>
    <w:rsid w:val="00621EF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1511F8"/>
    <w:pPr>
      <w:spacing w:after="315" w:line="315" w:lineRule="atLeast"/>
    </w:pPr>
    <w:rPr>
      <w:rFonts w:ascii="Verdana" w:eastAsia="Times New Roman" w:hAnsi="Verdana" w:cs="Times New Roman"/>
      <w:color w:val="222222"/>
      <w:sz w:val="20"/>
      <w:szCs w:val="20"/>
      <w:lang w:eastAsia="fr-FR"/>
    </w:rPr>
  </w:style>
  <w:style w:type="character" w:customStyle="1" w:styleId="fontstyle01">
    <w:name w:val="fontstyle01"/>
    <w:basedOn w:val="Policepardfaut"/>
    <w:rsid w:val="00915DA9"/>
    <w:rPr>
      <w:rFonts w:ascii="ArialMT" w:hAnsi="ArialMT" w:hint="default"/>
      <w:b w:val="0"/>
      <w:bCs w:val="0"/>
      <w:i w:val="0"/>
      <w:iCs w:val="0"/>
      <w:color w:val="000000"/>
      <w:sz w:val="24"/>
      <w:szCs w:val="24"/>
    </w:rPr>
  </w:style>
  <w:style w:type="character" w:customStyle="1" w:styleId="fontstyle21">
    <w:name w:val="fontstyle21"/>
    <w:basedOn w:val="Policepardfaut"/>
    <w:rsid w:val="00915DA9"/>
    <w:rPr>
      <w:rFonts w:ascii="Arial-BoldMT" w:hAnsi="Arial-BoldMT" w:hint="default"/>
      <w:b/>
      <w:bCs/>
      <w:i w:val="0"/>
      <w:iCs w:val="0"/>
      <w:color w:val="000000"/>
      <w:sz w:val="24"/>
      <w:szCs w:val="24"/>
    </w:rPr>
  </w:style>
  <w:style w:type="paragraph" w:styleId="Commentaire">
    <w:name w:val="annotation text"/>
    <w:basedOn w:val="Normal"/>
    <w:link w:val="CommentaireCar"/>
    <w:uiPriority w:val="99"/>
    <w:semiHidden/>
    <w:unhideWhenUsed/>
    <w:rsid w:val="005647F2"/>
    <w:pPr>
      <w:spacing w:after="90" w:line="240" w:lineRule="auto"/>
      <w:ind w:left="-5" w:hanging="10"/>
      <w:jc w:val="both"/>
    </w:pPr>
    <w:rPr>
      <w:rFonts w:ascii="Arial" w:eastAsia="Arial" w:hAnsi="Arial" w:cs="Arial"/>
      <w:color w:val="000000"/>
      <w:sz w:val="20"/>
      <w:szCs w:val="20"/>
      <w:lang w:eastAsia="fr-FR"/>
    </w:rPr>
  </w:style>
  <w:style w:type="character" w:customStyle="1" w:styleId="CommentaireCar">
    <w:name w:val="Commentaire Car"/>
    <w:basedOn w:val="Policepardfaut"/>
    <w:link w:val="Commentaire"/>
    <w:uiPriority w:val="99"/>
    <w:semiHidden/>
    <w:rsid w:val="005647F2"/>
    <w:rPr>
      <w:rFonts w:ascii="Arial" w:eastAsia="Arial" w:hAnsi="Arial" w:cs="Arial"/>
      <w:color w:val="000000"/>
      <w:sz w:val="20"/>
      <w:szCs w:val="20"/>
      <w:lang w:eastAsia="fr-FR"/>
    </w:rPr>
  </w:style>
  <w:style w:type="character" w:styleId="Accentuation">
    <w:name w:val="Emphasis"/>
    <w:basedOn w:val="Policepardfaut"/>
    <w:uiPriority w:val="20"/>
    <w:qFormat/>
    <w:rsid w:val="00E00E98"/>
    <w:rPr>
      <w:i/>
      <w:iCs/>
    </w:rPr>
  </w:style>
  <w:style w:type="character" w:customStyle="1" w:styleId="ParagraphedelisteCar">
    <w:name w:val="Paragraphe de liste Car"/>
    <w:aliases w:val="tayibouu Car"/>
    <w:basedOn w:val="Policepardfaut"/>
    <w:link w:val="Paragraphedeliste"/>
    <w:uiPriority w:val="34"/>
    <w:qFormat/>
    <w:locked/>
    <w:rsid w:val="00E070DC"/>
  </w:style>
  <w:style w:type="table" w:styleId="Grilledutableau">
    <w:name w:val="Table Grid"/>
    <w:basedOn w:val="TableauNormal"/>
    <w:uiPriority w:val="39"/>
    <w:rsid w:val="00F71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semiHidden/>
    <w:rsid w:val="00031C66"/>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031C66"/>
    <w:rPr>
      <w:rFonts w:asciiTheme="majorHAnsi" w:eastAsiaTheme="majorEastAsia" w:hAnsiTheme="majorHAnsi" w:cstheme="majorBidi"/>
      <w:i/>
      <w:iCs/>
      <w:color w:val="2E74B5" w:themeColor="accent1" w:themeShade="BF"/>
    </w:rPr>
  </w:style>
  <w:style w:type="paragraph" w:styleId="Corpsdetexte">
    <w:name w:val="Body Text"/>
    <w:basedOn w:val="Normal"/>
    <w:link w:val="CorpsdetexteCar"/>
    <w:uiPriority w:val="1"/>
    <w:qFormat/>
    <w:rsid w:val="00C40A57"/>
    <w:pPr>
      <w:widowControl w:val="0"/>
      <w:autoSpaceDE w:val="0"/>
      <w:autoSpaceDN w:val="0"/>
      <w:spacing w:after="0" w:line="240" w:lineRule="auto"/>
      <w:ind w:left="216"/>
    </w:pPr>
    <w:rPr>
      <w:rFonts w:ascii="Arial" w:eastAsia="Arial" w:hAnsi="Arial" w:cs="Arial"/>
      <w:sz w:val="24"/>
      <w:szCs w:val="24"/>
    </w:rPr>
  </w:style>
  <w:style w:type="character" w:customStyle="1" w:styleId="CorpsdetexteCar">
    <w:name w:val="Corps de texte Car"/>
    <w:basedOn w:val="Policepardfaut"/>
    <w:link w:val="Corpsdetexte"/>
    <w:uiPriority w:val="1"/>
    <w:rsid w:val="00C40A57"/>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225">
      <w:bodyDiv w:val="1"/>
      <w:marLeft w:val="0"/>
      <w:marRight w:val="0"/>
      <w:marTop w:val="0"/>
      <w:marBottom w:val="0"/>
      <w:divBdr>
        <w:top w:val="none" w:sz="0" w:space="0" w:color="auto"/>
        <w:left w:val="none" w:sz="0" w:space="0" w:color="auto"/>
        <w:bottom w:val="none" w:sz="0" w:space="0" w:color="auto"/>
        <w:right w:val="none" w:sz="0" w:space="0" w:color="auto"/>
      </w:divBdr>
    </w:div>
    <w:div w:id="53623484">
      <w:bodyDiv w:val="1"/>
      <w:marLeft w:val="0"/>
      <w:marRight w:val="0"/>
      <w:marTop w:val="0"/>
      <w:marBottom w:val="0"/>
      <w:divBdr>
        <w:top w:val="none" w:sz="0" w:space="0" w:color="auto"/>
        <w:left w:val="none" w:sz="0" w:space="0" w:color="auto"/>
        <w:bottom w:val="none" w:sz="0" w:space="0" w:color="auto"/>
        <w:right w:val="none" w:sz="0" w:space="0" w:color="auto"/>
      </w:divBdr>
    </w:div>
    <w:div w:id="97336293">
      <w:bodyDiv w:val="1"/>
      <w:marLeft w:val="0"/>
      <w:marRight w:val="0"/>
      <w:marTop w:val="0"/>
      <w:marBottom w:val="0"/>
      <w:divBdr>
        <w:top w:val="none" w:sz="0" w:space="0" w:color="auto"/>
        <w:left w:val="none" w:sz="0" w:space="0" w:color="auto"/>
        <w:bottom w:val="none" w:sz="0" w:space="0" w:color="auto"/>
        <w:right w:val="none" w:sz="0" w:space="0" w:color="auto"/>
      </w:divBdr>
    </w:div>
    <w:div w:id="114763634">
      <w:bodyDiv w:val="1"/>
      <w:marLeft w:val="0"/>
      <w:marRight w:val="0"/>
      <w:marTop w:val="0"/>
      <w:marBottom w:val="0"/>
      <w:divBdr>
        <w:top w:val="none" w:sz="0" w:space="0" w:color="auto"/>
        <w:left w:val="none" w:sz="0" w:space="0" w:color="auto"/>
        <w:bottom w:val="none" w:sz="0" w:space="0" w:color="auto"/>
        <w:right w:val="none" w:sz="0" w:space="0" w:color="auto"/>
      </w:divBdr>
    </w:div>
    <w:div w:id="177306945">
      <w:bodyDiv w:val="1"/>
      <w:marLeft w:val="0"/>
      <w:marRight w:val="0"/>
      <w:marTop w:val="0"/>
      <w:marBottom w:val="0"/>
      <w:divBdr>
        <w:top w:val="none" w:sz="0" w:space="0" w:color="auto"/>
        <w:left w:val="none" w:sz="0" w:space="0" w:color="auto"/>
        <w:bottom w:val="none" w:sz="0" w:space="0" w:color="auto"/>
        <w:right w:val="none" w:sz="0" w:space="0" w:color="auto"/>
      </w:divBdr>
    </w:div>
    <w:div w:id="218630937">
      <w:bodyDiv w:val="1"/>
      <w:marLeft w:val="0"/>
      <w:marRight w:val="0"/>
      <w:marTop w:val="0"/>
      <w:marBottom w:val="0"/>
      <w:divBdr>
        <w:top w:val="none" w:sz="0" w:space="0" w:color="auto"/>
        <w:left w:val="none" w:sz="0" w:space="0" w:color="auto"/>
        <w:bottom w:val="none" w:sz="0" w:space="0" w:color="auto"/>
        <w:right w:val="none" w:sz="0" w:space="0" w:color="auto"/>
      </w:divBdr>
    </w:div>
    <w:div w:id="376398414">
      <w:bodyDiv w:val="1"/>
      <w:marLeft w:val="0"/>
      <w:marRight w:val="0"/>
      <w:marTop w:val="0"/>
      <w:marBottom w:val="0"/>
      <w:divBdr>
        <w:top w:val="none" w:sz="0" w:space="0" w:color="auto"/>
        <w:left w:val="none" w:sz="0" w:space="0" w:color="auto"/>
        <w:bottom w:val="none" w:sz="0" w:space="0" w:color="auto"/>
        <w:right w:val="none" w:sz="0" w:space="0" w:color="auto"/>
      </w:divBdr>
    </w:div>
    <w:div w:id="377242467">
      <w:bodyDiv w:val="1"/>
      <w:marLeft w:val="0"/>
      <w:marRight w:val="0"/>
      <w:marTop w:val="0"/>
      <w:marBottom w:val="0"/>
      <w:divBdr>
        <w:top w:val="none" w:sz="0" w:space="0" w:color="auto"/>
        <w:left w:val="none" w:sz="0" w:space="0" w:color="auto"/>
        <w:bottom w:val="none" w:sz="0" w:space="0" w:color="auto"/>
        <w:right w:val="none" w:sz="0" w:space="0" w:color="auto"/>
      </w:divBdr>
    </w:div>
    <w:div w:id="398213150">
      <w:bodyDiv w:val="1"/>
      <w:marLeft w:val="0"/>
      <w:marRight w:val="0"/>
      <w:marTop w:val="0"/>
      <w:marBottom w:val="0"/>
      <w:divBdr>
        <w:top w:val="none" w:sz="0" w:space="0" w:color="auto"/>
        <w:left w:val="none" w:sz="0" w:space="0" w:color="auto"/>
        <w:bottom w:val="none" w:sz="0" w:space="0" w:color="auto"/>
        <w:right w:val="none" w:sz="0" w:space="0" w:color="auto"/>
      </w:divBdr>
    </w:div>
    <w:div w:id="440606807">
      <w:bodyDiv w:val="1"/>
      <w:marLeft w:val="0"/>
      <w:marRight w:val="0"/>
      <w:marTop w:val="0"/>
      <w:marBottom w:val="0"/>
      <w:divBdr>
        <w:top w:val="none" w:sz="0" w:space="0" w:color="auto"/>
        <w:left w:val="none" w:sz="0" w:space="0" w:color="auto"/>
        <w:bottom w:val="none" w:sz="0" w:space="0" w:color="auto"/>
        <w:right w:val="none" w:sz="0" w:space="0" w:color="auto"/>
      </w:divBdr>
    </w:div>
    <w:div w:id="441874896">
      <w:bodyDiv w:val="1"/>
      <w:marLeft w:val="0"/>
      <w:marRight w:val="0"/>
      <w:marTop w:val="0"/>
      <w:marBottom w:val="0"/>
      <w:divBdr>
        <w:top w:val="none" w:sz="0" w:space="0" w:color="auto"/>
        <w:left w:val="none" w:sz="0" w:space="0" w:color="auto"/>
        <w:bottom w:val="none" w:sz="0" w:space="0" w:color="auto"/>
        <w:right w:val="none" w:sz="0" w:space="0" w:color="auto"/>
      </w:divBdr>
    </w:div>
    <w:div w:id="484517296">
      <w:bodyDiv w:val="1"/>
      <w:marLeft w:val="0"/>
      <w:marRight w:val="0"/>
      <w:marTop w:val="0"/>
      <w:marBottom w:val="0"/>
      <w:divBdr>
        <w:top w:val="none" w:sz="0" w:space="0" w:color="auto"/>
        <w:left w:val="none" w:sz="0" w:space="0" w:color="auto"/>
        <w:bottom w:val="none" w:sz="0" w:space="0" w:color="auto"/>
        <w:right w:val="none" w:sz="0" w:space="0" w:color="auto"/>
      </w:divBdr>
    </w:div>
    <w:div w:id="588120591">
      <w:bodyDiv w:val="1"/>
      <w:marLeft w:val="0"/>
      <w:marRight w:val="0"/>
      <w:marTop w:val="0"/>
      <w:marBottom w:val="0"/>
      <w:divBdr>
        <w:top w:val="none" w:sz="0" w:space="0" w:color="auto"/>
        <w:left w:val="none" w:sz="0" w:space="0" w:color="auto"/>
        <w:bottom w:val="none" w:sz="0" w:space="0" w:color="auto"/>
        <w:right w:val="none" w:sz="0" w:space="0" w:color="auto"/>
      </w:divBdr>
    </w:div>
    <w:div w:id="631524747">
      <w:bodyDiv w:val="1"/>
      <w:marLeft w:val="0"/>
      <w:marRight w:val="0"/>
      <w:marTop w:val="0"/>
      <w:marBottom w:val="0"/>
      <w:divBdr>
        <w:top w:val="none" w:sz="0" w:space="0" w:color="auto"/>
        <w:left w:val="none" w:sz="0" w:space="0" w:color="auto"/>
        <w:bottom w:val="none" w:sz="0" w:space="0" w:color="auto"/>
        <w:right w:val="none" w:sz="0" w:space="0" w:color="auto"/>
      </w:divBdr>
    </w:div>
    <w:div w:id="671374802">
      <w:bodyDiv w:val="1"/>
      <w:marLeft w:val="0"/>
      <w:marRight w:val="0"/>
      <w:marTop w:val="0"/>
      <w:marBottom w:val="0"/>
      <w:divBdr>
        <w:top w:val="none" w:sz="0" w:space="0" w:color="auto"/>
        <w:left w:val="none" w:sz="0" w:space="0" w:color="auto"/>
        <w:bottom w:val="none" w:sz="0" w:space="0" w:color="auto"/>
        <w:right w:val="none" w:sz="0" w:space="0" w:color="auto"/>
      </w:divBdr>
    </w:div>
    <w:div w:id="765080273">
      <w:bodyDiv w:val="1"/>
      <w:marLeft w:val="0"/>
      <w:marRight w:val="0"/>
      <w:marTop w:val="0"/>
      <w:marBottom w:val="0"/>
      <w:divBdr>
        <w:top w:val="none" w:sz="0" w:space="0" w:color="auto"/>
        <w:left w:val="none" w:sz="0" w:space="0" w:color="auto"/>
        <w:bottom w:val="none" w:sz="0" w:space="0" w:color="auto"/>
        <w:right w:val="none" w:sz="0" w:space="0" w:color="auto"/>
      </w:divBdr>
    </w:div>
    <w:div w:id="812330217">
      <w:bodyDiv w:val="1"/>
      <w:marLeft w:val="0"/>
      <w:marRight w:val="0"/>
      <w:marTop w:val="0"/>
      <w:marBottom w:val="0"/>
      <w:divBdr>
        <w:top w:val="none" w:sz="0" w:space="0" w:color="auto"/>
        <w:left w:val="none" w:sz="0" w:space="0" w:color="auto"/>
        <w:bottom w:val="none" w:sz="0" w:space="0" w:color="auto"/>
        <w:right w:val="none" w:sz="0" w:space="0" w:color="auto"/>
      </w:divBdr>
    </w:div>
    <w:div w:id="815608254">
      <w:bodyDiv w:val="1"/>
      <w:marLeft w:val="0"/>
      <w:marRight w:val="0"/>
      <w:marTop w:val="0"/>
      <w:marBottom w:val="0"/>
      <w:divBdr>
        <w:top w:val="none" w:sz="0" w:space="0" w:color="auto"/>
        <w:left w:val="none" w:sz="0" w:space="0" w:color="auto"/>
        <w:bottom w:val="none" w:sz="0" w:space="0" w:color="auto"/>
        <w:right w:val="none" w:sz="0" w:space="0" w:color="auto"/>
      </w:divBdr>
    </w:div>
    <w:div w:id="826017467">
      <w:bodyDiv w:val="1"/>
      <w:marLeft w:val="0"/>
      <w:marRight w:val="0"/>
      <w:marTop w:val="0"/>
      <w:marBottom w:val="0"/>
      <w:divBdr>
        <w:top w:val="none" w:sz="0" w:space="0" w:color="auto"/>
        <w:left w:val="none" w:sz="0" w:space="0" w:color="auto"/>
        <w:bottom w:val="none" w:sz="0" w:space="0" w:color="auto"/>
        <w:right w:val="none" w:sz="0" w:space="0" w:color="auto"/>
      </w:divBdr>
    </w:div>
    <w:div w:id="946274982">
      <w:bodyDiv w:val="1"/>
      <w:marLeft w:val="0"/>
      <w:marRight w:val="0"/>
      <w:marTop w:val="0"/>
      <w:marBottom w:val="0"/>
      <w:divBdr>
        <w:top w:val="none" w:sz="0" w:space="0" w:color="auto"/>
        <w:left w:val="none" w:sz="0" w:space="0" w:color="auto"/>
        <w:bottom w:val="none" w:sz="0" w:space="0" w:color="auto"/>
        <w:right w:val="none" w:sz="0" w:space="0" w:color="auto"/>
      </w:divBdr>
    </w:div>
    <w:div w:id="956449955">
      <w:bodyDiv w:val="1"/>
      <w:marLeft w:val="0"/>
      <w:marRight w:val="0"/>
      <w:marTop w:val="0"/>
      <w:marBottom w:val="0"/>
      <w:divBdr>
        <w:top w:val="none" w:sz="0" w:space="0" w:color="auto"/>
        <w:left w:val="none" w:sz="0" w:space="0" w:color="auto"/>
        <w:bottom w:val="none" w:sz="0" w:space="0" w:color="auto"/>
        <w:right w:val="none" w:sz="0" w:space="0" w:color="auto"/>
      </w:divBdr>
    </w:div>
    <w:div w:id="1189830661">
      <w:bodyDiv w:val="1"/>
      <w:marLeft w:val="0"/>
      <w:marRight w:val="0"/>
      <w:marTop w:val="0"/>
      <w:marBottom w:val="0"/>
      <w:divBdr>
        <w:top w:val="none" w:sz="0" w:space="0" w:color="auto"/>
        <w:left w:val="none" w:sz="0" w:space="0" w:color="auto"/>
        <w:bottom w:val="none" w:sz="0" w:space="0" w:color="auto"/>
        <w:right w:val="none" w:sz="0" w:space="0" w:color="auto"/>
      </w:divBdr>
    </w:div>
    <w:div w:id="1354454273">
      <w:bodyDiv w:val="1"/>
      <w:marLeft w:val="0"/>
      <w:marRight w:val="0"/>
      <w:marTop w:val="0"/>
      <w:marBottom w:val="0"/>
      <w:divBdr>
        <w:top w:val="none" w:sz="0" w:space="0" w:color="auto"/>
        <w:left w:val="none" w:sz="0" w:space="0" w:color="auto"/>
        <w:bottom w:val="none" w:sz="0" w:space="0" w:color="auto"/>
        <w:right w:val="none" w:sz="0" w:space="0" w:color="auto"/>
      </w:divBdr>
    </w:div>
    <w:div w:id="1440219239">
      <w:bodyDiv w:val="1"/>
      <w:marLeft w:val="0"/>
      <w:marRight w:val="0"/>
      <w:marTop w:val="0"/>
      <w:marBottom w:val="0"/>
      <w:divBdr>
        <w:top w:val="none" w:sz="0" w:space="0" w:color="auto"/>
        <w:left w:val="none" w:sz="0" w:space="0" w:color="auto"/>
        <w:bottom w:val="none" w:sz="0" w:space="0" w:color="auto"/>
        <w:right w:val="none" w:sz="0" w:space="0" w:color="auto"/>
      </w:divBdr>
    </w:div>
    <w:div w:id="1449354742">
      <w:bodyDiv w:val="1"/>
      <w:marLeft w:val="0"/>
      <w:marRight w:val="0"/>
      <w:marTop w:val="0"/>
      <w:marBottom w:val="0"/>
      <w:divBdr>
        <w:top w:val="none" w:sz="0" w:space="0" w:color="auto"/>
        <w:left w:val="none" w:sz="0" w:space="0" w:color="auto"/>
        <w:bottom w:val="none" w:sz="0" w:space="0" w:color="auto"/>
        <w:right w:val="none" w:sz="0" w:space="0" w:color="auto"/>
      </w:divBdr>
    </w:div>
    <w:div w:id="1510414597">
      <w:bodyDiv w:val="1"/>
      <w:marLeft w:val="0"/>
      <w:marRight w:val="0"/>
      <w:marTop w:val="0"/>
      <w:marBottom w:val="0"/>
      <w:divBdr>
        <w:top w:val="none" w:sz="0" w:space="0" w:color="auto"/>
        <w:left w:val="none" w:sz="0" w:space="0" w:color="auto"/>
        <w:bottom w:val="none" w:sz="0" w:space="0" w:color="auto"/>
        <w:right w:val="none" w:sz="0" w:space="0" w:color="auto"/>
      </w:divBdr>
    </w:div>
    <w:div w:id="1554853950">
      <w:bodyDiv w:val="1"/>
      <w:marLeft w:val="0"/>
      <w:marRight w:val="0"/>
      <w:marTop w:val="0"/>
      <w:marBottom w:val="0"/>
      <w:divBdr>
        <w:top w:val="none" w:sz="0" w:space="0" w:color="auto"/>
        <w:left w:val="none" w:sz="0" w:space="0" w:color="auto"/>
        <w:bottom w:val="none" w:sz="0" w:space="0" w:color="auto"/>
        <w:right w:val="none" w:sz="0" w:space="0" w:color="auto"/>
      </w:divBdr>
    </w:div>
    <w:div w:id="1589848464">
      <w:bodyDiv w:val="1"/>
      <w:marLeft w:val="0"/>
      <w:marRight w:val="0"/>
      <w:marTop w:val="0"/>
      <w:marBottom w:val="0"/>
      <w:divBdr>
        <w:top w:val="none" w:sz="0" w:space="0" w:color="auto"/>
        <w:left w:val="none" w:sz="0" w:space="0" w:color="auto"/>
        <w:bottom w:val="none" w:sz="0" w:space="0" w:color="auto"/>
        <w:right w:val="none" w:sz="0" w:space="0" w:color="auto"/>
      </w:divBdr>
    </w:div>
    <w:div w:id="1668287187">
      <w:bodyDiv w:val="1"/>
      <w:marLeft w:val="0"/>
      <w:marRight w:val="0"/>
      <w:marTop w:val="0"/>
      <w:marBottom w:val="0"/>
      <w:divBdr>
        <w:top w:val="none" w:sz="0" w:space="0" w:color="auto"/>
        <w:left w:val="none" w:sz="0" w:space="0" w:color="auto"/>
        <w:bottom w:val="none" w:sz="0" w:space="0" w:color="auto"/>
        <w:right w:val="none" w:sz="0" w:space="0" w:color="auto"/>
      </w:divBdr>
    </w:div>
    <w:div w:id="1674064001">
      <w:bodyDiv w:val="1"/>
      <w:marLeft w:val="0"/>
      <w:marRight w:val="0"/>
      <w:marTop w:val="0"/>
      <w:marBottom w:val="0"/>
      <w:divBdr>
        <w:top w:val="none" w:sz="0" w:space="0" w:color="auto"/>
        <w:left w:val="none" w:sz="0" w:space="0" w:color="auto"/>
        <w:bottom w:val="none" w:sz="0" w:space="0" w:color="auto"/>
        <w:right w:val="none" w:sz="0" w:space="0" w:color="auto"/>
      </w:divBdr>
    </w:div>
    <w:div w:id="1704284856">
      <w:bodyDiv w:val="1"/>
      <w:marLeft w:val="0"/>
      <w:marRight w:val="0"/>
      <w:marTop w:val="0"/>
      <w:marBottom w:val="0"/>
      <w:divBdr>
        <w:top w:val="none" w:sz="0" w:space="0" w:color="auto"/>
        <w:left w:val="none" w:sz="0" w:space="0" w:color="auto"/>
        <w:bottom w:val="none" w:sz="0" w:space="0" w:color="auto"/>
        <w:right w:val="none" w:sz="0" w:space="0" w:color="auto"/>
      </w:divBdr>
    </w:div>
    <w:div w:id="1706060798">
      <w:bodyDiv w:val="1"/>
      <w:marLeft w:val="0"/>
      <w:marRight w:val="0"/>
      <w:marTop w:val="0"/>
      <w:marBottom w:val="0"/>
      <w:divBdr>
        <w:top w:val="none" w:sz="0" w:space="0" w:color="auto"/>
        <w:left w:val="none" w:sz="0" w:space="0" w:color="auto"/>
        <w:bottom w:val="none" w:sz="0" w:space="0" w:color="auto"/>
        <w:right w:val="none" w:sz="0" w:space="0" w:color="auto"/>
      </w:divBdr>
    </w:div>
    <w:div w:id="1734428681">
      <w:bodyDiv w:val="1"/>
      <w:marLeft w:val="0"/>
      <w:marRight w:val="0"/>
      <w:marTop w:val="0"/>
      <w:marBottom w:val="0"/>
      <w:divBdr>
        <w:top w:val="none" w:sz="0" w:space="0" w:color="auto"/>
        <w:left w:val="none" w:sz="0" w:space="0" w:color="auto"/>
        <w:bottom w:val="none" w:sz="0" w:space="0" w:color="auto"/>
        <w:right w:val="none" w:sz="0" w:space="0" w:color="auto"/>
      </w:divBdr>
    </w:div>
    <w:div w:id="1758165544">
      <w:bodyDiv w:val="1"/>
      <w:marLeft w:val="0"/>
      <w:marRight w:val="0"/>
      <w:marTop w:val="0"/>
      <w:marBottom w:val="0"/>
      <w:divBdr>
        <w:top w:val="none" w:sz="0" w:space="0" w:color="auto"/>
        <w:left w:val="none" w:sz="0" w:space="0" w:color="auto"/>
        <w:bottom w:val="none" w:sz="0" w:space="0" w:color="auto"/>
        <w:right w:val="none" w:sz="0" w:space="0" w:color="auto"/>
      </w:divBdr>
    </w:div>
    <w:div w:id="1827280932">
      <w:bodyDiv w:val="1"/>
      <w:marLeft w:val="0"/>
      <w:marRight w:val="0"/>
      <w:marTop w:val="0"/>
      <w:marBottom w:val="0"/>
      <w:divBdr>
        <w:top w:val="none" w:sz="0" w:space="0" w:color="auto"/>
        <w:left w:val="none" w:sz="0" w:space="0" w:color="auto"/>
        <w:bottom w:val="none" w:sz="0" w:space="0" w:color="auto"/>
        <w:right w:val="none" w:sz="0" w:space="0" w:color="auto"/>
      </w:divBdr>
    </w:div>
    <w:div w:id="1859542679">
      <w:bodyDiv w:val="1"/>
      <w:marLeft w:val="0"/>
      <w:marRight w:val="0"/>
      <w:marTop w:val="0"/>
      <w:marBottom w:val="0"/>
      <w:divBdr>
        <w:top w:val="none" w:sz="0" w:space="0" w:color="auto"/>
        <w:left w:val="none" w:sz="0" w:space="0" w:color="auto"/>
        <w:bottom w:val="none" w:sz="0" w:space="0" w:color="auto"/>
        <w:right w:val="none" w:sz="0" w:space="0" w:color="auto"/>
      </w:divBdr>
    </w:div>
    <w:div w:id="1894536725">
      <w:bodyDiv w:val="1"/>
      <w:marLeft w:val="0"/>
      <w:marRight w:val="0"/>
      <w:marTop w:val="0"/>
      <w:marBottom w:val="0"/>
      <w:divBdr>
        <w:top w:val="none" w:sz="0" w:space="0" w:color="auto"/>
        <w:left w:val="none" w:sz="0" w:space="0" w:color="auto"/>
        <w:bottom w:val="none" w:sz="0" w:space="0" w:color="auto"/>
        <w:right w:val="none" w:sz="0" w:space="0" w:color="auto"/>
      </w:divBdr>
    </w:div>
    <w:div w:id="1919824774">
      <w:bodyDiv w:val="1"/>
      <w:marLeft w:val="0"/>
      <w:marRight w:val="0"/>
      <w:marTop w:val="0"/>
      <w:marBottom w:val="0"/>
      <w:divBdr>
        <w:top w:val="none" w:sz="0" w:space="0" w:color="auto"/>
        <w:left w:val="none" w:sz="0" w:space="0" w:color="auto"/>
        <w:bottom w:val="none" w:sz="0" w:space="0" w:color="auto"/>
        <w:right w:val="none" w:sz="0" w:space="0" w:color="auto"/>
      </w:divBdr>
    </w:div>
    <w:div w:id="1927762958">
      <w:bodyDiv w:val="1"/>
      <w:marLeft w:val="0"/>
      <w:marRight w:val="0"/>
      <w:marTop w:val="0"/>
      <w:marBottom w:val="0"/>
      <w:divBdr>
        <w:top w:val="none" w:sz="0" w:space="0" w:color="auto"/>
        <w:left w:val="none" w:sz="0" w:space="0" w:color="auto"/>
        <w:bottom w:val="none" w:sz="0" w:space="0" w:color="auto"/>
        <w:right w:val="none" w:sz="0" w:space="0" w:color="auto"/>
      </w:divBdr>
    </w:div>
    <w:div w:id="2047294387">
      <w:bodyDiv w:val="1"/>
      <w:marLeft w:val="0"/>
      <w:marRight w:val="0"/>
      <w:marTop w:val="0"/>
      <w:marBottom w:val="0"/>
      <w:divBdr>
        <w:top w:val="none" w:sz="0" w:space="0" w:color="auto"/>
        <w:left w:val="none" w:sz="0" w:space="0" w:color="auto"/>
        <w:bottom w:val="none" w:sz="0" w:space="0" w:color="auto"/>
        <w:right w:val="none" w:sz="0" w:space="0" w:color="auto"/>
      </w:divBdr>
    </w:div>
    <w:div w:id="2105176943">
      <w:bodyDiv w:val="1"/>
      <w:marLeft w:val="0"/>
      <w:marRight w:val="0"/>
      <w:marTop w:val="0"/>
      <w:marBottom w:val="0"/>
      <w:divBdr>
        <w:top w:val="none" w:sz="0" w:space="0" w:color="auto"/>
        <w:left w:val="none" w:sz="0" w:space="0" w:color="auto"/>
        <w:bottom w:val="none" w:sz="0" w:space="0" w:color="auto"/>
        <w:right w:val="none" w:sz="0" w:space="0" w:color="auto"/>
      </w:divBdr>
    </w:div>
    <w:div w:id="2136830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6C456-D3C5-401A-AB90-45F7CAD90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65080</TotalTime>
  <Pages>8</Pages>
  <Words>3227</Words>
  <Characters>17754</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Laboratoire</dc:creator>
  <cp:keywords/>
  <dc:description/>
  <cp:lastModifiedBy>serge TABE DJATO</cp:lastModifiedBy>
  <cp:revision>75</cp:revision>
  <cp:lastPrinted>2025-07-06T22:46:00Z</cp:lastPrinted>
  <dcterms:created xsi:type="dcterms:W3CDTF">2025-02-07T10:31:00Z</dcterms:created>
  <dcterms:modified xsi:type="dcterms:W3CDTF">2025-09-29T14:55:00Z</dcterms:modified>
</cp:coreProperties>
</file>