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4C90" w14:textId="77777777" w:rsidR="00985736" w:rsidRDefault="007F1D09">
      <w:pPr>
        <w:spacing w:before="200" w:after="12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b/>
          <w:color w:val="4D5D6D"/>
          <w:sz w:val="48"/>
          <w:szCs w:val="48"/>
        </w:rPr>
        <w:t>Практика</w:t>
      </w:r>
    </w:p>
    <w:p w14:paraId="1B6D4C91" w14:textId="77777777" w:rsidR="00985736" w:rsidRDefault="007F1D0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Предлагаю теперь под другим углом взглянуть на нашу схему, с которой мы начали данный урок.</w:t>
      </w:r>
    </w:p>
    <w:p w14:paraId="1B6D4C92" w14:textId="77777777" w:rsidR="00985736" w:rsidRDefault="007F1D09">
      <w:pPr>
        <w:numPr>
          <w:ilvl w:val="0"/>
          <w:numId w:val="1"/>
        </w:numPr>
        <w:spacing w:before="200"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Обеспечение и управление ИБ.</w:t>
      </w:r>
    </w:p>
    <w:p w14:paraId="1B6D4C93" w14:textId="77777777" w:rsidR="00985736" w:rsidRDefault="007F1D0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Управление рисками.</w:t>
      </w:r>
    </w:p>
    <w:p w14:paraId="1B6D4C94" w14:textId="77777777" w:rsidR="00985736" w:rsidRDefault="007F1D0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Обработка инцидентов ИБ.</w:t>
      </w:r>
    </w:p>
    <w:p w14:paraId="1B6D4C95" w14:textId="77777777" w:rsidR="00985736" w:rsidRDefault="007F1D0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Аудит IT и ИБ.</w:t>
      </w:r>
    </w:p>
    <w:p w14:paraId="1B6D4C96" w14:textId="77777777" w:rsidR="00985736" w:rsidRDefault="007F1D0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Управление IT.</w:t>
      </w:r>
    </w:p>
    <w:p w14:paraId="1B6D4C97" w14:textId="77777777" w:rsidR="00985736" w:rsidRDefault="007F1D0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Оценка, сертификация IT-систем.</w:t>
      </w:r>
    </w:p>
    <w:p w14:paraId="1B6D4C98" w14:textId="77777777" w:rsidR="00985736" w:rsidRDefault="007F1D0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Непрерывность бизнеса.</w:t>
      </w:r>
    </w:p>
    <w:p w14:paraId="1B6D4C99" w14:textId="77777777" w:rsidR="00985736" w:rsidRDefault="007F1D0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Рекомендации по защите.</w:t>
      </w:r>
    </w:p>
    <w:p w14:paraId="1B6D4C9A" w14:textId="77777777" w:rsidR="00985736" w:rsidRDefault="007F1D0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Повышение осведомленности пользователей.</w:t>
      </w:r>
    </w:p>
    <w:p w14:paraId="1B6D4C9B" w14:textId="77777777" w:rsidR="00985736" w:rsidRDefault="007F1D09">
      <w:pPr>
        <w:numPr>
          <w:ilvl w:val="0"/>
          <w:numId w:val="1"/>
        </w:numPr>
        <w:spacing w:after="20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Рекомендации по безопасности для персонального использования.</w:t>
      </w:r>
    </w:p>
    <w:p w14:paraId="1B6D4C9C" w14:textId="77777777" w:rsidR="00985736" w:rsidRDefault="007F1D0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Исходя из вашей методички и тех знаний, которые вы получили на сегодняшнем уроке, я предлагаю вам сделать 10 минутный тест и направить его мне почтовым сообщением.</w:t>
      </w:r>
    </w:p>
    <w:p w14:paraId="1B6D4C9D" w14:textId="77777777" w:rsidR="00985736" w:rsidRDefault="007F1D0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Формат теста:</w:t>
      </w:r>
    </w:p>
    <w:tbl>
      <w:tblPr>
        <w:tblW w:w="934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423"/>
        <w:gridCol w:w="4121"/>
        <w:gridCol w:w="4801"/>
      </w:tblGrid>
      <w:tr w:rsidR="00985736" w14:paraId="1B6D4CA0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9E" w14:textId="77777777" w:rsidR="00985736" w:rsidRDefault="00985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9F" w14:textId="16F8D16B" w:rsidR="00985736" w:rsidRPr="00B00AD7" w:rsidRDefault="007F1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ФИО студента:</w:t>
            </w:r>
            <w:r w:rsidR="00B00AD7"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Глинник Дмитрий </w:t>
            </w:r>
            <w:r w:rsidR="0098142C"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Вячеславович</w:t>
            </w:r>
          </w:p>
        </w:tc>
      </w:tr>
      <w:tr w:rsidR="00985736" w14:paraId="1B6D4CA4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A1" w14:textId="77777777" w:rsidR="00985736" w:rsidRDefault="007F1D09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A2" w14:textId="77777777" w:rsidR="00985736" w:rsidRDefault="007F1D09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Область «</w:t>
            </w:r>
            <w:proofErr w:type="spellStart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best</w:t>
            </w:r>
            <w:proofErr w:type="spellEnd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practice</w:t>
            </w:r>
            <w:proofErr w:type="spellEnd"/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»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A3" w14:textId="77777777" w:rsidR="00985736" w:rsidRDefault="007F1D09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Применение методологии\стандартов + возможный пример процесса ИБ</w:t>
            </w:r>
          </w:p>
        </w:tc>
      </w:tr>
      <w:tr w:rsidR="00985736" w:rsidRPr="003D2DD0" w14:paraId="1B6D4CA8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A5" w14:textId="77777777" w:rsidR="00985736" w:rsidRDefault="007F1D09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A6" w14:textId="77777777" w:rsidR="00985736" w:rsidRDefault="007F1D09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Обеспечение и управление ИБ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4CA0" w14:textId="77777777" w:rsidR="00985736" w:rsidRPr="00A72108" w:rsidRDefault="00EF2960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ISO/IEC 27002:2013</w:t>
            </w:r>
          </w:p>
          <w:p w14:paraId="1B6D4CA7" w14:textId="158BB2B3" w:rsidR="0030096F" w:rsidRPr="00A72108" w:rsidRDefault="00CA51C9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Политики информационной безопасности</w:t>
            </w:r>
            <w:r w:rsidR="003A653D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(</w:t>
            </w:r>
            <w:r w:rsidR="00913140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создание </w:t>
            </w:r>
            <w:proofErr w:type="spellStart"/>
            <w:r w:rsidR="0011720C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верхнеуровневой</w:t>
            </w:r>
            <w:proofErr w:type="spellEnd"/>
            <w:r w:rsidR="0011720C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  <w:r w:rsidR="00913140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общей политики </w:t>
            </w:r>
            <w:r w:rsidR="001050F8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информационной </w:t>
            </w:r>
            <w:r w:rsidR="004527FD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безопасности</w:t>
            </w:r>
            <w:r w:rsidR="001050F8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)</w:t>
            </w:r>
            <w:r w:rsidR="003D2DD0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</w:p>
        </w:tc>
      </w:tr>
      <w:tr w:rsidR="00985736" w14:paraId="1B6D4CAC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A9" w14:textId="77777777" w:rsidR="00985736" w:rsidRDefault="007F1D09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2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AA" w14:textId="77777777" w:rsidR="00985736" w:rsidRDefault="007F1D09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Управление рисками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52C7" w14:textId="77777777" w:rsidR="00985736" w:rsidRDefault="00AB34A1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B34A1">
              <w:rPr>
                <w:rFonts w:ascii="Arial" w:eastAsia="Arial" w:hAnsi="Arial" w:cs="Arial"/>
                <w:color w:val="2C2D30"/>
                <w:sz w:val="20"/>
                <w:szCs w:val="20"/>
              </w:rPr>
              <w:t>ISO/IEC 27005:2018</w:t>
            </w:r>
          </w:p>
          <w:p w14:paraId="1B6D4CAB" w14:textId="35CE6694" w:rsidR="00AB34A1" w:rsidRPr="00A72108" w:rsidRDefault="007458D3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Управление рисками информационной безопасности (</w:t>
            </w:r>
            <w:r w:rsidR="00F7096E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процесс выявления, оценки и обработки информационных рисков [безопасности], включающий как стратегические/долгосрочные, так и операционные/среднесрочные и краткосрочные циклы.</w:t>
            </w:r>
            <w:r w:rsidR="00587F5C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)</w:t>
            </w:r>
          </w:p>
        </w:tc>
      </w:tr>
      <w:tr w:rsidR="00985736" w14:paraId="1B6D4CB0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AD" w14:textId="77777777" w:rsidR="00985736" w:rsidRDefault="007F1D09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3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AE" w14:textId="77777777" w:rsidR="00985736" w:rsidRPr="00A72108" w:rsidRDefault="007F1D09">
            <w:pPr>
              <w:spacing w:before="200"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Обработка инцидентов ИБ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1F8" w14:textId="77777777" w:rsidR="00985736" w:rsidRPr="00A72108" w:rsidRDefault="007F7FF0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ISO/IEC 27035:2016</w:t>
            </w:r>
            <w:r w:rsidR="00326A4E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</w:p>
          <w:p w14:paraId="1B6D4CAF" w14:textId="1BCE5E5D" w:rsidR="00326A4E" w:rsidRPr="00A72108" w:rsidRDefault="00326A4E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Установка </w:t>
            </w:r>
            <w:r w:rsidR="00007C32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политики управления инцидентами информационной безопасности, формирование группы реагирования на инциденты</w:t>
            </w:r>
          </w:p>
        </w:tc>
      </w:tr>
      <w:tr w:rsidR="00985736" w14:paraId="1B6D4CB4" w14:textId="77777777" w:rsidTr="00A72108">
        <w:trPr>
          <w:trHeight w:val="1815"/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B1" w14:textId="77777777" w:rsidR="00985736" w:rsidRDefault="007F1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B2" w14:textId="77777777" w:rsidR="00985736" w:rsidRPr="00A72108" w:rsidRDefault="007F1D09" w:rsidP="00A72108">
            <w:pPr>
              <w:spacing w:before="200"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Аудит IT и ИБ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57D3" w14:textId="77777777" w:rsidR="00985736" w:rsidRPr="00A72108" w:rsidRDefault="00AD1B17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ISO/IEC 27007:2020 </w:t>
            </w:r>
          </w:p>
          <w:p w14:paraId="1B6D4CB3" w14:textId="2AD5ECA7" w:rsidR="00AD1B17" w:rsidRPr="00A72108" w:rsidRDefault="000A0D48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Управление программой аудита СМИБ (определение того, что, когда и как проверять; назначение соответствующих аудиторов; управление рисками аудита; ведение записей аудита; постоянное улучшение процесса);</w:t>
            </w:r>
          </w:p>
        </w:tc>
      </w:tr>
      <w:tr w:rsidR="00985736" w14:paraId="1B6D4CB8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B5" w14:textId="77777777" w:rsidR="00985736" w:rsidRDefault="007F1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B6" w14:textId="77777777" w:rsidR="00985736" w:rsidRPr="00A72108" w:rsidRDefault="007F1D09" w:rsidP="00A72108">
            <w:pPr>
              <w:spacing w:before="200"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Управление IT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6BD1" w14:textId="77777777" w:rsidR="00985736" w:rsidRPr="00A72108" w:rsidRDefault="009040EF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ITIL</w:t>
            </w:r>
            <w:r w:rsidR="00CD1D27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. </w:t>
            </w:r>
          </w:p>
          <w:p w14:paraId="1B6D4CB7" w14:textId="30B2F95C" w:rsidR="003711D0" w:rsidRPr="00A72108" w:rsidRDefault="00636436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Внедрение </w:t>
            </w:r>
            <w:r w:rsidR="00343805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CMDB (база данных управления конфигурацией)</w:t>
            </w:r>
          </w:p>
        </w:tc>
      </w:tr>
      <w:tr w:rsidR="00985736" w14:paraId="1B6D4CBC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B9" w14:textId="77777777" w:rsidR="00985736" w:rsidRDefault="007F1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6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BA" w14:textId="77777777" w:rsidR="00985736" w:rsidRPr="00A72108" w:rsidRDefault="007F1D09" w:rsidP="00A72108">
            <w:pPr>
              <w:spacing w:before="200"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Оценка, сертификация IT-систем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4FA9" w14:textId="77777777" w:rsidR="00985736" w:rsidRPr="00A72108" w:rsidRDefault="00DF6CC1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ISO/IEC TS 27008:2019</w:t>
            </w:r>
          </w:p>
          <w:p w14:paraId="1B6D4CBB" w14:textId="1C29EC84" w:rsidR="00DF6CC1" w:rsidRPr="00A72108" w:rsidRDefault="00792ACB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Проверках средств управления информационной безопасностью, включая проверку технического соответствия, на соответствие стандарту реализации информационной безопасности, установленному организацией</w:t>
            </w:r>
          </w:p>
        </w:tc>
      </w:tr>
      <w:tr w:rsidR="00985736" w14:paraId="1B6D4CC0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BD" w14:textId="77777777" w:rsidR="00985736" w:rsidRDefault="007F1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7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BE" w14:textId="77777777" w:rsidR="00985736" w:rsidRPr="00A72108" w:rsidRDefault="007F1D09" w:rsidP="00A72108">
            <w:pPr>
              <w:spacing w:before="200"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Непрерывность бизнеса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C518" w14:textId="77777777" w:rsidR="00985736" w:rsidRPr="00A72108" w:rsidRDefault="00AA5DAE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ISO/IEC 27031:2011 </w:t>
            </w:r>
          </w:p>
          <w:p w14:paraId="1B6D4CBF" w14:textId="6CB874C1" w:rsidR="00E26773" w:rsidRPr="00A72108" w:rsidRDefault="00E26773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Практики обработки инцидентов информационной безопасности и управления ими</w:t>
            </w:r>
          </w:p>
        </w:tc>
      </w:tr>
      <w:tr w:rsidR="00985736" w14:paraId="1B6D4CC4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C1" w14:textId="77777777" w:rsidR="00985736" w:rsidRDefault="007F1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8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C2" w14:textId="77777777" w:rsidR="00985736" w:rsidRPr="00A72108" w:rsidRDefault="007F1D09" w:rsidP="00A72108">
            <w:pPr>
              <w:spacing w:before="200"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Рекомендации по защите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C3" w14:textId="4AEBFF1A" w:rsidR="00985736" w:rsidRPr="00A72108" w:rsidRDefault="00F07FF0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NSA</w:t>
            </w:r>
            <w:r w:rsidR="00BE2673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. Блокировка USB-накопителей </w:t>
            </w:r>
            <w:r w:rsidR="00A64417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для предотвращения утечки </w:t>
            </w:r>
            <w:r w:rsidR="002D06CA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корпоративной </w:t>
            </w:r>
            <w:r w:rsidR="00A64417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информации</w:t>
            </w:r>
            <w:r w:rsidR="002D06CA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.</w:t>
            </w:r>
          </w:p>
        </w:tc>
      </w:tr>
      <w:tr w:rsidR="00985736" w14:paraId="1B6D4CC8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C5" w14:textId="77777777" w:rsidR="00985736" w:rsidRDefault="007F1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9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C6" w14:textId="77777777" w:rsidR="00985736" w:rsidRPr="00A72108" w:rsidRDefault="007F1D09" w:rsidP="00A72108">
            <w:pPr>
              <w:spacing w:before="200"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Повышение осведомленности пользователей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C7" w14:textId="3AFD0123" w:rsidR="00985736" w:rsidRPr="00A72108" w:rsidRDefault="000B10E6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SANS</w:t>
            </w:r>
            <w:r w:rsidR="00787CFD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Использование двухфакторной аутентификации</w:t>
            </w:r>
          </w:p>
        </w:tc>
      </w:tr>
      <w:tr w:rsidR="00985736" w14:paraId="1B6D4CCC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C9" w14:textId="77777777" w:rsidR="00985736" w:rsidRDefault="007F1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10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CA" w14:textId="77777777" w:rsidR="00985736" w:rsidRPr="00A72108" w:rsidRDefault="007F1D09" w:rsidP="00A72108">
            <w:pPr>
              <w:spacing w:before="200"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Рекомендации по безопасности для персонального использования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4CCB" w14:textId="670402BA" w:rsidR="00985736" w:rsidRPr="00A72108" w:rsidRDefault="00EE02FA" w:rsidP="00A72108">
            <w:pPr>
              <w:spacing w:before="200" w:after="20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NSA </w:t>
            </w:r>
            <w:r w:rsidR="00A72108" w:rsidRPr="00A72108">
              <w:rPr>
                <w:rFonts w:ascii="Arial" w:eastAsia="Arial" w:hAnsi="Arial" w:cs="Arial"/>
                <w:color w:val="2C2D30"/>
                <w:sz w:val="20"/>
                <w:szCs w:val="20"/>
              </w:rPr>
              <w:t>Безопасность в социальных сетях</w:t>
            </w:r>
          </w:p>
        </w:tc>
      </w:tr>
    </w:tbl>
    <w:p w14:paraId="1B6D4CCD" w14:textId="77777777" w:rsidR="00985736" w:rsidRDefault="00985736">
      <w:pPr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</w:p>
    <w:sectPr w:rsidR="0098573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CCC"/>
    <w:multiLevelType w:val="multilevel"/>
    <w:tmpl w:val="DA163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36"/>
    <w:rsid w:val="00007C32"/>
    <w:rsid w:val="000A0D48"/>
    <w:rsid w:val="000B10E6"/>
    <w:rsid w:val="001050F8"/>
    <w:rsid w:val="0011720C"/>
    <w:rsid w:val="0014427B"/>
    <w:rsid w:val="002D06CA"/>
    <w:rsid w:val="0030096F"/>
    <w:rsid w:val="00300F35"/>
    <w:rsid w:val="00326A4E"/>
    <w:rsid w:val="00343805"/>
    <w:rsid w:val="003711D0"/>
    <w:rsid w:val="003A653D"/>
    <w:rsid w:val="003D2DD0"/>
    <w:rsid w:val="004527FD"/>
    <w:rsid w:val="00587F5C"/>
    <w:rsid w:val="00636436"/>
    <w:rsid w:val="006D1A9B"/>
    <w:rsid w:val="007458D3"/>
    <w:rsid w:val="00787CFD"/>
    <w:rsid w:val="00792ACB"/>
    <w:rsid w:val="007F1D09"/>
    <w:rsid w:val="007F7FF0"/>
    <w:rsid w:val="009040EF"/>
    <w:rsid w:val="00913140"/>
    <w:rsid w:val="009336EB"/>
    <w:rsid w:val="0098142C"/>
    <w:rsid w:val="00985736"/>
    <w:rsid w:val="009C1C16"/>
    <w:rsid w:val="00A64417"/>
    <w:rsid w:val="00A72108"/>
    <w:rsid w:val="00AA5DAE"/>
    <w:rsid w:val="00AB34A1"/>
    <w:rsid w:val="00AD0060"/>
    <w:rsid w:val="00AD1B17"/>
    <w:rsid w:val="00B00AD7"/>
    <w:rsid w:val="00B77082"/>
    <w:rsid w:val="00BE2673"/>
    <w:rsid w:val="00C116C8"/>
    <w:rsid w:val="00CA51C9"/>
    <w:rsid w:val="00CD1D27"/>
    <w:rsid w:val="00DB242A"/>
    <w:rsid w:val="00DF6CC1"/>
    <w:rsid w:val="00E26773"/>
    <w:rsid w:val="00EE02FA"/>
    <w:rsid w:val="00EF2960"/>
    <w:rsid w:val="00F07FF0"/>
    <w:rsid w:val="00F7096E"/>
    <w:rsid w:val="00F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C90"/>
  <w15:docId w15:val="{9CACAE16-A553-4A50-B944-E7FC59BF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AD00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jlqj4b">
    <w:name w:val="jlqj4b"/>
    <w:basedOn w:val="DefaultParagraphFont"/>
    <w:rsid w:val="0000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340</Words>
  <Characters>1943</Characters>
  <Application>Microsoft Office Word</Application>
  <DocSecurity>4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Glinnik Dmitry</cp:lastModifiedBy>
  <cp:revision>49</cp:revision>
  <dcterms:created xsi:type="dcterms:W3CDTF">2021-12-02T19:40:00Z</dcterms:created>
  <dcterms:modified xsi:type="dcterms:W3CDTF">2021-12-07T07:32:00Z</dcterms:modified>
</cp:coreProperties>
</file>