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027D9" w14:textId="77777777" w:rsidR="00E1545A" w:rsidRDefault="00E1545A">
      <w:r>
        <w:t>LANGUAGE IDEOLOGY AND ATTITUDES WORKSHEET</w:t>
      </w:r>
    </w:p>
    <w:p w14:paraId="1ED59510" w14:textId="77777777" w:rsidR="00E1545A" w:rsidRDefault="00E1545A"/>
    <w:p w14:paraId="02C44994" w14:textId="77777777" w:rsidR="008F1E40" w:rsidRPr="002B4145" w:rsidRDefault="002B4145">
      <w:r>
        <w:t xml:space="preserve">You are to read a </w:t>
      </w:r>
      <w:r w:rsidRPr="002B4145">
        <w:rPr>
          <w:i/>
        </w:rPr>
        <w:t>Street Leverage</w:t>
      </w:r>
      <w:r>
        <w:t xml:space="preserve"> article, “Marginalization Within the Sign Language Interpreting Profession: Where is the Deaf Perspective?” (</w:t>
      </w:r>
      <w:proofErr w:type="gramStart"/>
      <w:r>
        <w:t>link</w:t>
      </w:r>
      <w:proofErr w:type="gramEnd"/>
      <w:r>
        <w:t xml:space="preserve">: </w:t>
      </w:r>
      <w:hyperlink r:id="rId8" w:history="1">
        <w:r w:rsidRPr="0050050A">
          <w:rPr>
            <w:rStyle w:val="Hyperlink"/>
          </w:rPr>
          <w:t>http://www.streetleverage.com/2014/04/marginalization-within-the-sign-language-interpreting-profession-where-is-the-deaf-perspective/</w:t>
        </w:r>
      </w:hyperlink>
      <w:r>
        <w:t xml:space="preserve">).  The article is the English translation of the talk given by Nancy Bloch on April 23, 2014 (link: </w:t>
      </w:r>
      <w:hyperlink r:id="rId9" w:history="1">
        <w:r w:rsidRPr="0050050A">
          <w:rPr>
            <w:rStyle w:val="Hyperlink"/>
          </w:rPr>
          <w:t>https://www.youtube.com/watch?v=yw1tQwL0FO4</w:t>
        </w:r>
      </w:hyperlink>
      <w:r>
        <w:t xml:space="preserve">).  </w:t>
      </w:r>
      <w:r w:rsidR="00654C69">
        <w:t xml:space="preserve">The discussion questions below are based on Nancy Bloch’s talk and Dr. Joseph Hill’s video lecture.  </w:t>
      </w:r>
    </w:p>
    <w:p w14:paraId="3F47602C" w14:textId="77777777" w:rsidR="00E1545A" w:rsidRDefault="00E1545A"/>
    <w:p w14:paraId="304154AD" w14:textId="77777777" w:rsidR="00184225" w:rsidRDefault="00184225"/>
    <w:p w14:paraId="555A2F69" w14:textId="77777777" w:rsidR="00184225" w:rsidRPr="009A38D4" w:rsidRDefault="00184225">
      <w:pPr>
        <w:rPr>
          <w:u w:val="single"/>
        </w:rPr>
      </w:pPr>
      <w:r w:rsidRPr="009A38D4">
        <w:rPr>
          <w:u w:val="single"/>
        </w:rPr>
        <w:t>Discussion Questions</w:t>
      </w:r>
    </w:p>
    <w:p w14:paraId="7FD9C2AE" w14:textId="77777777" w:rsidR="008F1E40" w:rsidRDefault="008F1E40"/>
    <w:p w14:paraId="600E90DC" w14:textId="77777777" w:rsidR="00BE2FBB" w:rsidRDefault="008F1E40" w:rsidP="008F1E40">
      <w:pPr>
        <w:pStyle w:val="ListParagraph"/>
        <w:numPr>
          <w:ilvl w:val="0"/>
          <w:numId w:val="1"/>
        </w:numPr>
      </w:pPr>
      <w:r>
        <w:t xml:space="preserve">Nancy Bloch gave a talk about the Deaf community </w:t>
      </w:r>
      <w:r w:rsidR="00BD40F7">
        <w:t xml:space="preserve">that </w:t>
      </w:r>
      <w:r w:rsidR="001F7142">
        <w:t>had been increasingly</w:t>
      </w:r>
      <w:r>
        <w:t xml:space="preserve"> marginalized within</w:t>
      </w:r>
      <w:r w:rsidR="001F7142">
        <w:t xml:space="preserve"> the sign language profession and, as a consequence, the Deaf perspective was </w:t>
      </w:r>
      <w:r w:rsidR="00A6684D">
        <w:t>ignored</w:t>
      </w:r>
      <w:r w:rsidR="001F7142">
        <w:t xml:space="preserve">. </w:t>
      </w:r>
      <w:r w:rsidR="00BE2FBB">
        <w:t xml:space="preserve">Considering that sign language interpreting was created a legitimate service </w:t>
      </w:r>
      <w:r w:rsidR="006036DC">
        <w:t xml:space="preserve">provider </w:t>
      </w:r>
      <w:r w:rsidR="00BE2FBB">
        <w:t>profession to meet the needs of the members of the Deaf community, it makes sense that the Deaf members should have always been involved in the profession in some ways</w:t>
      </w:r>
      <w:r w:rsidR="006036DC">
        <w:t>, but this is not always the case</w:t>
      </w:r>
      <w:r w:rsidR="00BE2FBB">
        <w:t xml:space="preserve">. </w:t>
      </w:r>
      <w:r w:rsidR="002B4145">
        <w:rPr>
          <w:b/>
        </w:rPr>
        <w:t>In your opinion, what are the reasons for the exclusion</w:t>
      </w:r>
      <w:r w:rsidR="00BE2FBB" w:rsidRPr="00184225">
        <w:rPr>
          <w:b/>
        </w:rPr>
        <w:t xml:space="preserve"> of the Deaf community in the profession?</w:t>
      </w:r>
      <w:r w:rsidR="00BE2FBB">
        <w:t xml:space="preserve"> </w:t>
      </w:r>
    </w:p>
    <w:p w14:paraId="29D8274F" w14:textId="77777777" w:rsidR="008F1E40" w:rsidRDefault="00184225" w:rsidP="00130674">
      <w:pPr>
        <w:pStyle w:val="ListParagraph"/>
      </w:pPr>
      <w:r>
        <w:br/>
      </w:r>
    </w:p>
    <w:p w14:paraId="6468BDF1" w14:textId="77777777" w:rsidR="00BD40F7" w:rsidRDefault="00A6684D" w:rsidP="00BD40F7">
      <w:pPr>
        <w:pStyle w:val="ListParagraph"/>
        <w:numPr>
          <w:ilvl w:val="0"/>
          <w:numId w:val="1"/>
        </w:numPr>
      </w:pPr>
      <w:r>
        <w:t xml:space="preserve">The sign language interpreting profession </w:t>
      </w:r>
      <w:r w:rsidR="00BD40F7">
        <w:t xml:space="preserve">not </w:t>
      </w:r>
      <w:r>
        <w:t>only in</w:t>
      </w:r>
      <w:r w:rsidR="00BD40F7">
        <w:t xml:space="preserve">cludes working interpreters, but it also includes the industry as Bloch mentioned in her talk. </w:t>
      </w:r>
      <w:r w:rsidR="00BD40F7" w:rsidRPr="00184225">
        <w:rPr>
          <w:b/>
        </w:rPr>
        <w:t>What are the examples of the industry and in what ways Deaf people can be (and hav</w:t>
      </w:r>
      <w:r w:rsidR="00184225" w:rsidRPr="00184225">
        <w:rPr>
          <w:b/>
        </w:rPr>
        <w:t>e been) part of the industry?</w:t>
      </w:r>
      <w:r w:rsidR="00184225">
        <w:t xml:space="preserve"> </w:t>
      </w:r>
      <w:r w:rsidR="00184225">
        <w:br/>
      </w:r>
      <w:r w:rsidR="006036DC">
        <w:br/>
      </w:r>
    </w:p>
    <w:p w14:paraId="214BA1E4" w14:textId="77777777" w:rsidR="002B4145" w:rsidRPr="002B4145" w:rsidRDefault="006858D2" w:rsidP="00BD40F7">
      <w:pPr>
        <w:pStyle w:val="ListParagraph"/>
        <w:numPr>
          <w:ilvl w:val="0"/>
          <w:numId w:val="1"/>
        </w:numPr>
        <w:rPr>
          <w:b/>
        </w:rPr>
      </w:pPr>
      <w:r>
        <w:t xml:space="preserve">Bloch touched on a point about the choice of </w:t>
      </w:r>
      <w:r w:rsidR="00E373F1">
        <w:t>language as English</w:t>
      </w:r>
      <w:r>
        <w:t xml:space="preserve"> at various interpreter events on local, state, and </w:t>
      </w:r>
      <w:r w:rsidR="00E373F1">
        <w:t>national levels</w:t>
      </w:r>
      <w:r>
        <w:t>. Many interpreters a</w:t>
      </w:r>
      <w:r w:rsidR="00E373F1">
        <w:t>re capable of using ASL and yet</w:t>
      </w:r>
      <w:r>
        <w:t xml:space="preserve"> they prefer to communicate in English, even in the presence of a Deaf person.  </w:t>
      </w:r>
      <w:r w:rsidR="00E373F1">
        <w:t>The interpreters have an insight into a daily communication struggle experienced by Deaf people that the hearing majority</w:t>
      </w:r>
      <w:r w:rsidR="00184225">
        <w:t xml:space="preserve"> who</w:t>
      </w:r>
      <w:r w:rsidR="00E373F1">
        <w:t xml:space="preserve"> may not understand, so it is ironic that the interpreters </w:t>
      </w:r>
      <w:r w:rsidR="00130674">
        <w:t xml:space="preserve">choose to </w:t>
      </w:r>
      <w:r w:rsidR="00E373F1">
        <w:t xml:space="preserve">communicate in English instead of ASL at the events where many attendees knows ASL. </w:t>
      </w:r>
      <w:r w:rsidR="00130674">
        <w:rPr>
          <w:b/>
        </w:rPr>
        <w:t>How would you describe the language ideology and attitudes as demonstrated by the interpreters who choose to use English instead of ASL at the events where Deaf people could attend</w:t>
      </w:r>
      <w:r w:rsidR="00184225" w:rsidRPr="00184225">
        <w:rPr>
          <w:b/>
        </w:rPr>
        <w:t xml:space="preserve">? </w:t>
      </w:r>
      <w:r w:rsidR="002B4145">
        <w:rPr>
          <w:b/>
        </w:rPr>
        <w:br/>
      </w:r>
    </w:p>
    <w:p w14:paraId="6D8E6B69" w14:textId="77777777" w:rsidR="008F1E40" w:rsidRPr="00184225" w:rsidRDefault="008E4FAA" w:rsidP="00BD40F7">
      <w:pPr>
        <w:pStyle w:val="ListParagraph"/>
        <w:numPr>
          <w:ilvl w:val="0"/>
          <w:numId w:val="1"/>
        </w:numPr>
        <w:rPr>
          <w:b/>
        </w:rPr>
      </w:pPr>
      <w:r>
        <w:t xml:space="preserve">In a sense, the interpreters are practicing multi-lingual and multi-cultural professionals who are </w:t>
      </w:r>
      <w:r w:rsidR="004139D2">
        <w:t xml:space="preserve">familiar with the </w:t>
      </w:r>
      <w:r>
        <w:t>ideologies and communication practices of</w:t>
      </w:r>
      <w:r w:rsidR="004139D2">
        <w:t xml:space="preserve"> bot</w:t>
      </w:r>
      <w:r>
        <w:t xml:space="preserve">h hearing and Deaf communities. </w:t>
      </w:r>
      <w:r w:rsidR="00C871A1">
        <w:t>However, many interpreters are hearing and they learned ASL at a later age. Typically, their primary mode of communication is spoken language. Deaf people</w:t>
      </w:r>
      <w:r w:rsidR="009A38D4">
        <w:t xml:space="preserve"> do not have that advantage of communicating in English at all times in any way</w:t>
      </w:r>
      <w:r w:rsidR="00C871A1">
        <w:t xml:space="preserve">. </w:t>
      </w:r>
      <w:r w:rsidRPr="008E4FAA">
        <w:rPr>
          <w:b/>
        </w:rPr>
        <w:t>With two very different ideologies an</w:t>
      </w:r>
      <w:r w:rsidR="00C871A1">
        <w:rPr>
          <w:b/>
        </w:rPr>
        <w:t>d communication practices, what would be an</w:t>
      </w:r>
      <w:r>
        <w:rPr>
          <w:b/>
        </w:rPr>
        <w:t xml:space="preserve"> effective </w:t>
      </w:r>
      <w:r w:rsidRPr="008E4FAA">
        <w:rPr>
          <w:b/>
        </w:rPr>
        <w:t xml:space="preserve">blend of the ideologies and communication practices </w:t>
      </w:r>
      <w:r w:rsidR="009A38D4">
        <w:rPr>
          <w:b/>
        </w:rPr>
        <w:t>that creates communication access equality for Deaf and hearing bilinguals</w:t>
      </w:r>
      <w:r w:rsidR="00C871A1">
        <w:rPr>
          <w:b/>
        </w:rPr>
        <w:t xml:space="preserve"> at a sign language interpreting conference?   </w:t>
      </w:r>
      <w:r w:rsidRPr="008E4FAA">
        <w:rPr>
          <w:b/>
        </w:rPr>
        <w:t xml:space="preserve"> </w:t>
      </w:r>
    </w:p>
    <w:sectPr w:rsidR="008F1E40" w:rsidRPr="00184225" w:rsidSect="00B471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907" w:bottom="1890" w:left="994" w:header="720" w:footer="3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9B207" w14:textId="77777777" w:rsidR="00B47193" w:rsidRDefault="00B47193" w:rsidP="00B47193">
      <w:r>
        <w:separator/>
      </w:r>
    </w:p>
  </w:endnote>
  <w:endnote w:type="continuationSeparator" w:id="0">
    <w:p w14:paraId="44D22982" w14:textId="77777777" w:rsidR="00B47193" w:rsidRDefault="00B47193" w:rsidP="00B4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B4D50" w14:textId="77777777" w:rsidR="00B47193" w:rsidRDefault="00B471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B147C" w14:textId="77777777" w:rsidR="00B47193" w:rsidRDefault="00B47193" w:rsidP="00B47193">
    <w:pPr>
      <w:pStyle w:val="NormalWeb"/>
    </w:pPr>
    <w:r>
      <w:t>Copyright © 2013-2016 by the National Consortium of Interpreter Education Centers (NCIEC).</w:t>
    </w:r>
  </w:p>
  <w:p w14:paraId="273A3DF4" w14:textId="0E217F50" w:rsidR="00B47193" w:rsidRDefault="00B47193" w:rsidP="00B47193">
    <w:pPr>
      <w:pStyle w:val="NormalWeb"/>
    </w:pPr>
    <w:r>
      <w:t>This NCIE</w:t>
    </w:r>
    <w:bookmarkStart w:id="0" w:name="_GoBack"/>
    <w:bookmarkEnd w:id="0"/>
    <w:r>
      <w:t>C product was developed by the National Interpreter Education Center (NIEC) at Northeastern University. Permission is granted to copy and disseminate these materials, in whole or in part, for educational, non-commercial purposes, provided that NCIEC is credited as the source and referenced appropriately on any such copies.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F2A30" w14:textId="77777777" w:rsidR="00B47193" w:rsidRDefault="00B471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88ED9" w14:textId="77777777" w:rsidR="00B47193" w:rsidRDefault="00B47193" w:rsidP="00B47193">
      <w:r>
        <w:separator/>
      </w:r>
    </w:p>
  </w:footnote>
  <w:footnote w:type="continuationSeparator" w:id="0">
    <w:p w14:paraId="3AD5C411" w14:textId="77777777" w:rsidR="00B47193" w:rsidRDefault="00B47193" w:rsidP="00B471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2A29B" w14:textId="77777777" w:rsidR="00B47193" w:rsidRDefault="00B471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03889" w14:textId="77777777" w:rsidR="00B47193" w:rsidRDefault="00B4719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3F60B" w14:textId="77777777" w:rsidR="00B47193" w:rsidRDefault="00B471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45CC5"/>
    <w:multiLevelType w:val="hybridMultilevel"/>
    <w:tmpl w:val="6992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F1E40"/>
    <w:rsid w:val="00130674"/>
    <w:rsid w:val="00184225"/>
    <w:rsid w:val="001859A0"/>
    <w:rsid w:val="001F7142"/>
    <w:rsid w:val="002B4145"/>
    <w:rsid w:val="004139D2"/>
    <w:rsid w:val="006036DC"/>
    <w:rsid w:val="00654C69"/>
    <w:rsid w:val="006858D2"/>
    <w:rsid w:val="008E4FAA"/>
    <w:rsid w:val="008F1E40"/>
    <w:rsid w:val="009A38D4"/>
    <w:rsid w:val="00A6684D"/>
    <w:rsid w:val="00B47193"/>
    <w:rsid w:val="00BD40F7"/>
    <w:rsid w:val="00BE2FBB"/>
    <w:rsid w:val="00C871A1"/>
    <w:rsid w:val="00E1545A"/>
    <w:rsid w:val="00E37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7C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7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193"/>
  </w:style>
  <w:style w:type="paragraph" w:styleId="Footer">
    <w:name w:val="footer"/>
    <w:basedOn w:val="Normal"/>
    <w:link w:val="FooterChar"/>
    <w:uiPriority w:val="99"/>
    <w:unhideWhenUsed/>
    <w:rsid w:val="00B47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193"/>
  </w:style>
  <w:style w:type="paragraph" w:styleId="NormalWeb">
    <w:name w:val="Normal (Web)"/>
    <w:basedOn w:val="Normal"/>
    <w:uiPriority w:val="99"/>
    <w:unhideWhenUsed/>
    <w:rsid w:val="00B471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reetleverage.com/2014/04/marginalization-within-the-sign-language-interpreting-profession-where-is-the-deaf-perspective/" TargetMode="External"/><Relationship Id="rId9" Type="http://schemas.openxmlformats.org/officeDocument/2006/relationships/hyperlink" Target="https://www.youtube.com/watch?v=yw1tQwL0FO4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457</Words>
  <Characters>2605</Characters>
  <Application>Microsoft Macintosh Word</Application>
  <DocSecurity>0</DocSecurity>
  <Lines>21</Lines>
  <Paragraphs>6</Paragraphs>
  <ScaleCrop>false</ScaleCrop>
  <Company>UNCG SOE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Hill </dc:creator>
  <cp:keywords/>
  <cp:lastModifiedBy>Doug Bowen-Bailey</cp:lastModifiedBy>
  <cp:revision>3</cp:revision>
  <dcterms:created xsi:type="dcterms:W3CDTF">2014-09-01T03:25:00Z</dcterms:created>
  <dcterms:modified xsi:type="dcterms:W3CDTF">2016-03-28T13:10:00Z</dcterms:modified>
</cp:coreProperties>
</file>