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0D754" w14:textId="165F295A" w:rsidR="00F02B8C" w:rsidRDefault="00F02B8C" w:rsidP="00F02B8C">
      <w:pPr>
        <w:spacing w:before="100" w:beforeAutospacing="1" w:after="100" w:afterAutospacing="1" w:line="240" w:lineRule="auto"/>
        <w:ind w:left="720"/>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3A8DCB66" wp14:editId="0370B868">
            <wp:extent cx="29718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914400"/>
                    </a:xfrm>
                    <a:prstGeom prst="rect">
                      <a:avLst/>
                    </a:prstGeom>
                    <a:noFill/>
                    <a:ln>
                      <a:noFill/>
                    </a:ln>
                  </pic:spPr>
                </pic:pic>
              </a:graphicData>
            </a:graphic>
          </wp:inline>
        </w:drawing>
      </w:r>
    </w:p>
    <w:p w14:paraId="3D6082FC" w14:textId="34606CCE" w:rsidR="00F02B8C" w:rsidRPr="00F02B8C" w:rsidRDefault="0033744D" w:rsidP="00F02B8C">
      <w:pPr>
        <w:spacing w:before="100" w:beforeAutospacing="1" w:after="100" w:afterAutospacing="1" w:line="240" w:lineRule="auto"/>
        <w:ind w:left="720"/>
        <w:rPr>
          <w:rFonts w:ascii="Arial" w:eastAsia="Times New Roman" w:hAnsi="Arial" w:cs="Arial"/>
          <w:b/>
          <w:sz w:val="24"/>
          <w:szCs w:val="24"/>
        </w:rPr>
      </w:pPr>
      <w:proofErr w:type="spellStart"/>
      <w:r>
        <w:rPr>
          <w:rFonts w:ascii="Arial" w:eastAsia="Times New Roman" w:hAnsi="Arial" w:cs="Arial"/>
          <w:b/>
          <w:sz w:val="24"/>
          <w:szCs w:val="24"/>
        </w:rPr>
        <w:t>Deaf</w:t>
      </w:r>
      <w:r w:rsidR="00F02B8C">
        <w:rPr>
          <w:rFonts w:ascii="Arial" w:eastAsia="Times New Roman" w:hAnsi="Arial" w:cs="Arial"/>
          <w:b/>
          <w:sz w:val="24"/>
          <w:szCs w:val="24"/>
        </w:rPr>
        <w:t>Blind</w:t>
      </w:r>
      <w:proofErr w:type="spellEnd"/>
      <w:r w:rsidR="00F02B8C">
        <w:rPr>
          <w:rFonts w:ascii="Arial" w:eastAsia="Times New Roman" w:hAnsi="Arial" w:cs="Arial"/>
          <w:b/>
          <w:sz w:val="24"/>
          <w:szCs w:val="24"/>
        </w:rPr>
        <w:t xml:space="preserve"> Interpreting Module</w:t>
      </w:r>
    </w:p>
    <w:p w14:paraId="35A2C7EA" w14:textId="77777777" w:rsidR="00CE4CE5" w:rsidRDefault="00CE4CE5" w:rsidP="00CE4CE5">
      <w:pPr>
        <w:autoSpaceDE w:val="0"/>
        <w:autoSpaceDN w:val="0"/>
        <w:adjustRightInd w:val="0"/>
        <w:spacing w:after="0" w:line="240" w:lineRule="auto"/>
        <w:jc w:val="center"/>
        <w:rPr>
          <w:rFonts w:ascii="Arial" w:hAnsi="Arial" w:cs="Arial"/>
          <w:b/>
          <w:sz w:val="28"/>
          <w:szCs w:val="28"/>
        </w:rPr>
      </w:pPr>
      <w:r w:rsidRPr="00A26D96">
        <w:rPr>
          <w:rFonts w:ascii="Arial" w:hAnsi="Arial" w:cs="Arial"/>
          <w:b/>
          <w:sz w:val="28"/>
          <w:szCs w:val="28"/>
        </w:rPr>
        <w:t>Environmental &amp; Ergonomic Modifications</w:t>
      </w:r>
    </w:p>
    <w:p w14:paraId="40DC1E2B" w14:textId="77777777" w:rsidR="00CE4CE5" w:rsidRDefault="00CE4CE5" w:rsidP="00CE4CE5">
      <w:pPr>
        <w:autoSpaceDE w:val="0"/>
        <w:autoSpaceDN w:val="0"/>
        <w:adjustRightInd w:val="0"/>
        <w:spacing w:after="0" w:line="240" w:lineRule="auto"/>
        <w:jc w:val="center"/>
        <w:rPr>
          <w:rFonts w:ascii="Arial" w:hAnsi="Arial" w:cs="Arial"/>
          <w:b/>
          <w:sz w:val="28"/>
          <w:szCs w:val="28"/>
        </w:rPr>
      </w:pPr>
    </w:p>
    <w:p w14:paraId="577E405F" w14:textId="77777777" w:rsidR="00CE4CE5" w:rsidRPr="00A26D96" w:rsidRDefault="00CE4CE5" w:rsidP="00CE4CE5">
      <w:pPr>
        <w:autoSpaceDE w:val="0"/>
        <w:autoSpaceDN w:val="0"/>
        <w:adjustRightInd w:val="0"/>
        <w:spacing w:after="0" w:line="240" w:lineRule="auto"/>
        <w:jc w:val="center"/>
        <w:rPr>
          <w:rFonts w:ascii="Arial" w:hAnsi="Arial" w:cs="Arial"/>
          <w:b/>
          <w:sz w:val="28"/>
          <w:szCs w:val="28"/>
        </w:rPr>
      </w:pPr>
      <w:r>
        <w:rPr>
          <w:rFonts w:ascii="Arial" w:hAnsi="Arial" w:cs="Arial"/>
          <w:b/>
          <w:sz w:val="28"/>
          <w:szCs w:val="28"/>
        </w:rPr>
        <w:t>ANSWER KEY</w:t>
      </w:r>
    </w:p>
    <w:p w14:paraId="217853CE" w14:textId="77777777" w:rsidR="00CE4CE5" w:rsidRPr="00A26D96" w:rsidRDefault="00CE4CE5" w:rsidP="00CE4CE5">
      <w:pPr>
        <w:autoSpaceDE w:val="0"/>
        <w:autoSpaceDN w:val="0"/>
        <w:adjustRightInd w:val="0"/>
        <w:spacing w:after="0" w:line="240" w:lineRule="auto"/>
        <w:rPr>
          <w:rFonts w:ascii="Arial" w:hAnsi="Arial" w:cs="Arial"/>
          <w:b/>
          <w:sz w:val="28"/>
          <w:szCs w:val="28"/>
        </w:rPr>
      </w:pPr>
    </w:p>
    <w:p w14:paraId="7EDCBB40" w14:textId="723AEA42" w:rsidR="00CE4CE5" w:rsidRDefault="00CE4CE5" w:rsidP="00CE4CE5">
      <w:pPr>
        <w:autoSpaceDE w:val="0"/>
        <w:autoSpaceDN w:val="0"/>
        <w:adjustRightInd w:val="0"/>
        <w:spacing w:after="0" w:line="240" w:lineRule="auto"/>
        <w:rPr>
          <w:rFonts w:ascii="Arial" w:hAnsi="Arial" w:cs="Arial"/>
          <w:sz w:val="24"/>
          <w:szCs w:val="24"/>
        </w:rPr>
      </w:pPr>
      <w:r w:rsidRPr="00B9677C">
        <w:rPr>
          <w:rFonts w:ascii="Arial" w:hAnsi="Arial" w:cs="Arial"/>
          <w:sz w:val="24"/>
          <w:szCs w:val="24"/>
        </w:rPr>
        <w:t xml:space="preserve">Directions: Fill in the blanks </w:t>
      </w:r>
      <w:r>
        <w:rPr>
          <w:rFonts w:ascii="Arial" w:hAnsi="Arial" w:cs="Arial"/>
          <w:sz w:val="24"/>
          <w:szCs w:val="24"/>
        </w:rPr>
        <w:t>in</w:t>
      </w:r>
      <w:r w:rsidRPr="00B9677C">
        <w:rPr>
          <w:rFonts w:ascii="Arial" w:hAnsi="Arial" w:cs="Arial"/>
          <w:sz w:val="24"/>
          <w:szCs w:val="24"/>
        </w:rPr>
        <w:t xml:space="preserve"> the statements</w:t>
      </w:r>
      <w:r>
        <w:rPr>
          <w:rFonts w:ascii="Arial" w:hAnsi="Arial" w:cs="Arial"/>
          <w:sz w:val="24"/>
          <w:szCs w:val="24"/>
        </w:rPr>
        <w:t xml:space="preserve"> below</w:t>
      </w:r>
      <w:r w:rsidRPr="00B9677C">
        <w:rPr>
          <w:rFonts w:ascii="Arial" w:hAnsi="Arial" w:cs="Arial"/>
          <w:sz w:val="24"/>
          <w:szCs w:val="24"/>
        </w:rPr>
        <w:t>.</w:t>
      </w:r>
    </w:p>
    <w:p w14:paraId="75089476" w14:textId="77777777" w:rsidR="00CE4CE5" w:rsidRDefault="00CE4CE5" w:rsidP="00CE4CE5">
      <w:pPr>
        <w:autoSpaceDE w:val="0"/>
        <w:autoSpaceDN w:val="0"/>
        <w:adjustRightInd w:val="0"/>
        <w:spacing w:after="0" w:line="240" w:lineRule="auto"/>
        <w:rPr>
          <w:rFonts w:ascii="Arial" w:hAnsi="Arial" w:cs="Arial"/>
          <w:sz w:val="24"/>
          <w:szCs w:val="24"/>
        </w:rPr>
      </w:pPr>
    </w:p>
    <w:p w14:paraId="653469C7" w14:textId="77777777" w:rsidR="00CE4CE5" w:rsidRPr="00B9677C" w:rsidRDefault="00CE4CE5" w:rsidP="00CE4CE5">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Why are adjustable chairs recommended for use when tactile interpreting?  </w:t>
      </w:r>
      <w:r>
        <w:rPr>
          <w:rFonts w:ascii="Arial" w:hAnsi="Arial" w:cs="Arial"/>
          <w:sz w:val="24"/>
          <w:szCs w:val="24"/>
          <w:u w:val="single"/>
        </w:rPr>
        <w:t>So the interpreter and the DB consumer can be on an even plane</w:t>
      </w:r>
    </w:p>
    <w:p w14:paraId="26CADB53" w14:textId="77777777" w:rsidR="00CE4CE5" w:rsidRDefault="00CE4CE5" w:rsidP="00CE4CE5">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Why would a chair with arms be used for tactile interpreting? </w:t>
      </w:r>
      <w:r>
        <w:rPr>
          <w:rFonts w:ascii="Arial" w:hAnsi="Arial" w:cs="Arial"/>
          <w:sz w:val="24"/>
          <w:szCs w:val="24"/>
          <w:u w:val="single"/>
        </w:rPr>
        <w:t>The arms could provide support</w:t>
      </w:r>
    </w:p>
    <w:p w14:paraId="4F4CC56F" w14:textId="77777777" w:rsidR="00CE4CE5" w:rsidRDefault="00CE4CE5" w:rsidP="00CE4CE5">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With what interpreting mode might a chair without arms be a better idea? </w:t>
      </w:r>
      <w:r>
        <w:rPr>
          <w:rFonts w:ascii="Arial" w:hAnsi="Arial" w:cs="Arial"/>
          <w:sz w:val="24"/>
          <w:szCs w:val="24"/>
          <w:u w:val="single"/>
        </w:rPr>
        <w:t>Low Vision</w:t>
      </w:r>
    </w:p>
    <w:p w14:paraId="4F3F1BB3" w14:textId="77777777" w:rsidR="00CE4CE5" w:rsidRPr="00B9677C" w:rsidRDefault="00CE4CE5" w:rsidP="00CE4CE5">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With what three DB interpreting modes could a table be useful for support?</w:t>
      </w:r>
    </w:p>
    <w:p w14:paraId="43167CD7" w14:textId="77777777" w:rsidR="00CE4CE5" w:rsidRDefault="00CE4CE5" w:rsidP="00CE4CE5">
      <w:pPr>
        <w:numPr>
          <w:ilvl w:val="1"/>
          <w:numId w:val="1"/>
        </w:num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t>Tracking</w:t>
      </w:r>
    </w:p>
    <w:p w14:paraId="50C023A3" w14:textId="77777777" w:rsidR="00CE4CE5" w:rsidRPr="00777D3F" w:rsidRDefault="00CE4CE5" w:rsidP="00CE4CE5">
      <w:pPr>
        <w:numPr>
          <w:ilvl w:val="1"/>
          <w:numId w:val="1"/>
        </w:num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t>T</w:t>
      </w:r>
      <w:r w:rsidRPr="00777D3F">
        <w:rPr>
          <w:rFonts w:ascii="Arial" w:hAnsi="Arial" w:cs="Arial"/>
          <w:sz w:val="24"/>
          <w:szCs w:val="24"/>
          <w:u w:val="single"/>
        </w:rPr>
        <w:t>wo-handed tactile</w:t>
      </w:r>
    </w:p>
    <w:p w14:paraId="762414C1" w14:textId="77777777" w:rsidR="00CE4CE5" w:rsidRPr="00777D3F" w:rsidRDefault="00CE4CE5" w:rsidP="00CE4CE5">
      <w:pPr>
        <w:numPr>
          <w:ilvl w:val="1"/>
          <w:numId w:val="1"/>
        </w:numPr>
        <w:autoSpaceDE w:val="0"/>
        <w:autoSpaceDN w:val="0"/>
        <w:adjustRightInd w:val="0"/>
        <w:spacing w:after="0" w:line="480" w:lineRule="auto"/>
        <w:rPr>
          <w:rFonts w:ascii="Arial" w:hAnsi="Arial" w:cs="Arial"/>
          <w:sz w:val="24"/>
          <w:szCs w:val="24"/>
          <w:u w:val="single"/>
        </w:rPr>
      </w:pPr>
      <w:r w:rsidRPr="00777D3F">
        <w:rPr>
          <w:rFonts w:ascii="Arial" w:hAnsi="Arial" w:cs="Arial"/>
          <w:sz w:val="24"/>
          <w:szCs w:val="24"/>
          <w:u w:val="single"/>
        </w:rPr>
        <w:t>One-handed tactile</w:t>
      </w:r>
    </w:p>
    <w:p w14:paraId="613D2992" w14:textId="77777777" w:rsidR="00CE4CE5" w:rsidRDefault="00CE4CE5" w:rsidP="00CE4CE5">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In general, when working with DB consumers, the environment should be: (check all that apply)</w:t>
      </w:r>
    </w:p>
    <w:p w14:paraId="0270B0D1" w14:textId="77777777" w:rsidR="00CE4CE5" w:rsidRDefault="00CE4CE5" w:rsidP="00CE4CE5">
      <w:pPr>
        <w:autoSpaceDE w:val="0"/>
        <w:autoSpaceDN w:val="0"/>
        <w:adjustRightInd w:val="0"/>
        <w:spacing w:after="0" w:line="240" w:lineRule="auto"/>
        <w:ind w:left="720"/>
        <w:rPr>
          <w:rFonts w:ascii="Arial" w:hAnsi="Arial" w:cs="Arial"/>
          <w:sz w:val="24"/>
          <w:szCs w:val="24"/>
        </w:rPr>
      </w:pPr>
    </w:p>
    <w:p w14:paraId="383BEF2F" w14:textId="77777777" w:rsidR="00CE4CE5" w:rsidRDefault="00CE4CE5" w:rsidP="00CE4CE5">
      <w:pPr>
        <w:numPr>
          <w:ilvl w:val="1"/>
          <w:numId w:val="1"/>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_____ </w:t>
      </w:r>
      <w:proofErr w:type="gramStart"/>
      <w:r>
        <w:rPr>
          <w:rFonts w:ascii="Arial" w:hAnsi="Arial" w:cs="Arial"/>
          <w:sz w:val="24"/>
          <w:szCs w:val="24"/>
        </w:rPr>
        <w:t>dark</w:t>
      </w:r>
      <w:proofErr w:type="gramEnd"/>
    </w:p>
    <w:p w14:paraId="6E53ACD3" w14:textId="77777777" w:rsidR="00CE4CE5" w:rsidRDefault="00CE4CE5" w:rsidP="00CE4CE5">
      <w:pPr>
        <w:numPr>
          <w:ilvl w:val="1"/>
          <w:numId w:val="1"/>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_____ </w:t>
      </w:r>
      <w:proofErr w:type="gramStart"/>
      <w:r>
        <w:rPr>
          <w:rFonts w:ascii="Arial" w:hAnsi="Arial" w:cs="Arial"/>
          <w:sz w:val="24"/>
          <w:szCs w:val="24"/>
        </w:rPr>
        <w:t>dimly</w:t>
      </w:r>
      <w:proofErr w:type="gramEnd"/>
      <w:r>
        <w:rPr>
          <w:rFonts w:ascii="Arial" w:hAnsi="Arial" w:cs="Arial"/>
          <w:sz w:val="24"/>
          <w:szCs w:val="24"/>
        </w:rPr>
        <w:t xml:space="preserve"> lit</w:t>
      </w:r>
    </w:p>
    <w:p w14:paraId="1B1A07D3" w14:textId="77777777" w:rsidR="00CE4CE5" w:rsidRDefault="00CE4CE5" w:rsidP="00CE4CE5">
      <w:pPr>
        <w:numPr>
          <w:ilvl w:val="1"/>
          <w:numId w:val="1"/>
        </w:numPr>
        <w:autoSpaceDE w:val="0"/>
        <w:autoSpaceDN w:val="0"/>
        <w:adjustRightInd w:val="0"/>
        <w:spacing w:after="0" w:line="360" w:lineRule="auto"/>
        <w:rPr>
          <w:rFonts w:ascii="Arial" w:hAnsi="Arial" w:cs="Arial"/>
          <w:sz w:val="24"/>
          <w:szCs w:val="24"/>
        </w:rPr>
      </w:pPr>
      <w:r>
        <w:rPr>
          <w:rFonts w:ascii="Arial" w:hAnsi="Arial" w:cs="Arial"/>
          <w:sz w:val="24"/>
          <w:szCs w:val="24"/>
        </w:rPr>
        <w:t>_</w:t>
      </w:r>
      <w:r>
        <w:rPr>
          <w:rFonts w:ascii="Arial" w:hAnsi="Arial" w:cs="Arial"/>
          <w:sz w:val="24"/>
          <w:szCs w:val="24"/>
          <w:u w:val="single"/>
        </w:rPr>
        <w:t>X</w:t>
      </w:r>
      <w:r>
        <w:rPr>
          <w:rFonts w:ascii="Arial" w:hAnsi="Arial" w:cs="Arial"/>
          <w:sz w:val="24"/>
          <w:szCs w:val="24"/>
        </w:rPr>
        <w:t>___ bright</w:t>
      </w:r>
    </w:p>
    <w:p w14:paraId="50AAF627" w14:textId="77777777" w:rsidR="00CE4CE5" w:rsidRDefault="00CE4CE5" w:rsidP="00CE4CE5">
      <w:pPr>
        <w:numPr>
          <w:ilvl w:val="1"/>
          <w:numId w:val="1"/>
        </w:numPr>
        <w:autoSpaceDE w:val="0"/>
        <w:autoSpaceDN w:val="0"/>
        <w:adjustRightInd w:val="0"/>
        <w:spacing w:after="0" w:line="360" w:lineRule="auto"/>
        <w:rPr>
          <w:rFonts w:ascii="Arial" w:hAnsi="Arial" w:cs="Arial"/>
          <w:sz w:val="24"/>
          <w:szCs w:val="24"/>
        </w:rPr>
      </w:pPr>
      <w:r>
        <w:rPr>
          <w:rFonts w:ascii="Arial" w:hAnsi="Arial" w:cs="Arial"/>
          <w:sz w:val="24"/>
          <w:szCs w:val="24"/>
        </w:rPr>
        <w:t>_</w:t>
      </w:r>
      <w:r>
        <w:rPr>
          <w:rFonts w:ascii="Arial" w:hAnsi="Arial" w:cs="Arial"/>
          <w:sz w:val="24"/>
          <w:szCs w:val="24"/>
          <w:u w:val="single"/>
        </w:rPr>
        <w:t>X</w:t>
      </w:r>
      <w:r>
        <w:rPr>
          <w:rFonts w:ascii="Arial" w:hAnsi="Arial" w:cs="Arial"/>
          <w:sz w:val="24"/>
          <w:szCs w:val="24"/>
        </w:rPr>
        <w:t>___ free of glare</w:t>
      </w:r>
    </w:p>
    <w:p w14:paraId="49B22177" w14:textId="77777777" w:rsidR="00CE4CE5" w:rsidRDefault="00CE4CE5" w:rsidP="00CE4CE5">
      <w:pPr>
        <w:autoSpaceDE w:val="0"/>
        <w:autoSpaceDN w:val="0"/>
        <w:adjustRightInd w:val="0"/>
        <w:spacing w:after="0" w:line="240" w:lineRule="auto"/>
        <w:ind w:left="720"/>
        <w:rPr>
          <w:rFonts w:ascii="Arial" w:hAnsi="Arial" w:cs="Arial"/>
          <w:sz w:val="24"/>
          <w:szCs w:val="24"/>
        </w:rPr>
      </w:pPr>
    </w:p>
    <w:p w14:paraId="744BDAD3" w14:textId="0AA40B58" w:rsidR="007C656E" w:rsidRPr="00F02B8C" w:rsidRDefault="00CE4CE5" w:rsidP="007C656E">
      <w:pPr>
        <w:numPr>
          <w:ilvl w:val="0"/>
          <w:numId w:val="1"/>
        </w:numPr>
        <w:autoSpaceDE w:val="0"/>
        <w:autoSpaceDN w:val="0"/>
        <w:adjustRightInd w:val="0"/>
        <w:spacing w:after="0" w:line="240" w:lineRule="auto"/>
        <w:rPr>
          <w:rFonts w:ascii="Arial" w:hAnsi="Arial" w:cs="Arial"/>
          <w:sz w:val="24"/>
          <w:szCs w:val="24"/>
          <w:u w:val="single"/>
        </w:rPr>
      </w:pPr>
      <w:r>
        <w:rPr>
          <w:rFonts w:ascii="Arial" w:hAnsi="Arial" w:cs="Arial"/>
          <w:sz w:val="24"/>
          <w:szCs w:val="24"/>
        </w:rPr>
        <w:t xml:space="preserve">What type of light is preferable, natural or artificial?  </w:t>
      </w:r>
      <w:r w:rsidRPr="00777D3F">
        <w:rPr>
          <w:rFonts w:ascii="Arial" w:hAnsi="Arial" w:cs="Arial"/>
          <w:sz w:val="24"/>
          <w:szCs w:val="24"/>
          <w:u w:val="single"/>
        </w:rPr>
        <w:t>Natural</w:t>
      </w:r>
    </w:p>
    <w:p w14:paraId="1D16B6B5" w14:textId="77777777" w:rsidR="007C656E" w:rsidRPr="00777D3F" w:rsidRDefault="007C656E" w:rsidP="007C656E">
      <w:pPr>
        <w:autoSpaceDE w:val="0"/>
        <w:autoSpaceDN w:val="0"/>
        <w:adjustRightInd w:val="0"/>
        <w:spacing w:after="0" w:line="240" w:lineRule="auto"/>
        <w:rPr>
          <w:rFonts w:ascii="Arial" w:hAnsi="Arial" w:cs="Arial"/>
          <w:sz w:val="24"/>
          <w:szCs w:val="24"/>
          <w:u w:val="single"/>
        </w:rPr>
      </w:pPr>
    </w:p>
    <w:p w14:paraId="0B6C0085" w14:textId="77777777" w:rsidR="00CE4CE5" w:rsidRDefault="00CE4CE5" w:rsidP="00CE4CE5">
      <w:pPr>
        <w:autoSpaceDE w:val="0"/>
        <w:autoSpaceDN w:val="0"/>
        <w:adjustRightInd w:val="0"/>
        <w:spacing w:after="0" w:line="240" w:lineRule="auto"/>
        <w:ind w:left="720"/>
        <w:rPr>
          <w:rFonts w:ascii="Arial" w:hAnsi="Arial" w:cs="Arial"/>
          <w:sz w:val="24"/>
          <w:szCs w:val="24"/>
        </w:rPr>
      </w:pPr>
    </w:p>
    <w:p w14:paraId="495C9BB9" w14:textId="77777777" w:rsidR="00CE4CE5" w:rsidRDefault="00CE4CE5" w:rsidP="00CE4CE5">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Where should the light source be and why? (Check one and fill in the reason.)</w:t>
      </w:r>
    </w:p>
    <w:p w14:paraId="00CEE4E6" w14:textId="77777777" w:rsidR="00CE4CE5" w:rsidRPr="00CF7517" w:rsidRDefault="00CE4CE5" w:rsidP="00CE4CE5">
      <w:pPr>
        <w:autoSpaceDE w:val="0"/>
        <w:autoSpaceDN w:val="0"/>
        <w:adjustRightInd w:val="0"/>
        <w:spacing w:after="0" w:line="240" w:lineRule="auto"/>
        <w:rPr>
          <w:rFonts w:ascii="Arial" w:hAnsi="Arial" w:cs="Arial"/>
          <w:sz w:val="24"/>
          <w:szCs w:val="24"/>
        </w:rPr>
      </w:pPr>
    </w:p>
    <w:p w14:paraId="1C2FF31F" w14:textId="77777777" w:rsidR="00CE4CE5" w:rsidRDefault="00CE4CE5" w:rsidP="00CE4CE5">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w:t>
      </w:r>
      <w:r>
        <w:rPr>
          <w:rFonts w:ascii="Arial" w:hAnsi="Arial" w:cs="Arial"/>
          <w:sz w:val="24"/>
          <w:szCs w:val="24"/>
          <w:u w:val="single"/>
        </w:rPr>
        <w:t>_</w:t>
      </w:r>
      <w:r>
        <w:rPr>
          <w:rFonts w:ascii="Arial" w:hAnsi="Arial" w:cs="Arial"/>
          <w:sz w:val="24"/>
          <w:szCs w:val="24"/>
        </w:rPr>
        <w:t xml:space="preserve">_ </w:t>
      </w:r>
      <w:proofErr w:type="gramStart"/>
      <w:r>
        <w:rPr>
          <w:rFonts w:ascii="Arial" w:hAnsi="Arial" w:cs="Arial"/>
          <w:sz w:val="24"/>
          <w:szCs w:val="24"/>
        </w:rPr>
        <w:t>behind</w:t>
      </w:r>
      <w:proofErr w:type="gramEnd"/>
      <w:r>
        <w:rPr>
          <w:rFonts w:ascii="Arial" w:hAnsi="Arial" w:cs="Arial"/>
          <w:sz w:val="24"/>
          <w:szCs w:val="24"/>
        </w:rPr>
        <w:t xml:space="preserve"> you, the interpreter, because ________________________________________________________</w:t>
      </w:r>
    </w:p>
    <w:p w14:paraId="768E9C24" w14:textId="77777777" w:rsidR="00CE4CE5" w:rsidRDefault="00CE4CE5" w:rsidP="00CE4CE5">
      <w:pPr>
        <w:autoSpaceDE w:val="0"/>
        <w:autoSpaceDN w:val="0"/>
        <w:adjustRightInd w:val="0"/>
        <w:spacing w:after="0" w:line="240" w:lineRule="auto"/>
        <w:ind w:left="1440"/>
        <w:rPr>
          <w:rFonts w:ascii="Arial" w:hAnsi="Arial" w:cs="Arial"/>
          <w:sz w:val="24"/>
          <w:szCs w:val="24"/>
        </w:rPr>
      </w:pPr>
    </w:p>
    <w:p w14:paraId="5808F90A" w14:textId="77777777" w:rsidR="00CE4CE5" w:rsidRDefault="00CE4CE5" w:rsidP="00CE4CE5">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w:t>
      </w:r>
      <w:r>
        <w:rPr>
          <w:rFonts w:ascii="Arial" w:hAnsi="Arial" w:cs="Arial"/>
          <w:sz w:val="24"/>
          <w:szCs w:val="24"/>
          <w:u w:val="single"/>
        </w:rPr>
        <w:t>X</w:t>
      </w:r>
      <w:r>
        <w:rPr>
          <w:rFonts w:ascii="Arial" w:hAnsi="Arial" w:cs="Arial"/>
          <w:sz w:val="24"/>
          <w:szCs w:val="24"/>
        </w:rPr>
        <w:t xml:space="preserve">__ behind the DB consumer, because </w:t>
      </w:r>
      <w:r>
        <w:rPr>
          <w:rFonts w:ascii="Arial" w:hAnsi="Arial" w:cs="Arial"/>
          <w:sz w:val="24"/>
          <w:szCs w:val="24"/>
          <w:u w:val="single"/>
        </w:rPr>
        <w:t>the interpreter needs to be illuminated with no shadows on his/her face</w:t>
      </w:r>
      <w:r>
        <w:rPr>
          <w:rFonts w:ascii="Arial" w:hAnsi="Arial" w:cs="Arial"/>
          <w:sz w:val="24"/>
          <w:szCs w:val="24"/>
        </w:rPr>
        <w:t>_</w:t>
      </w:r>
    </w:p>
    <w:p w14:paraId="6B46E2B3" w14:textId="77777777" w:rsidR="00CE4CE5" w:rsidRDefault="00CE4CE5" w:rsidP="00CE4CE5">
      <w:pPr>
        <w:autoSpaceDE w:val="0"/>
        <w:autoSpaceDN w:val="0"/>
        <w:adjustRightInd w:val="0"/>
        <w:spacing w:after="0" w:line="240" w:lineRule="auto"/>
        <w:rPr>
          <w:rFonts w:ascii="Arial" w:hAnsi="Arial" w:cs="Arial"/>
          <w:sz w:val="24"/>
          <w:szCs w:val="24"/>
        </w:rPr>
      </w:pPr>
    </w:p>
    <w:p w14:paraId="1973E6B7" w14:textId="77777777" w:rsidR="00CE4CE5" w:rsidRPr="00855E45" w:rsidRDefault="00CE4CE5" w:rsidP="00CE4CE5">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____ </w:t>
      </w:r>
      <w:proofErr w:type="gramStart"/>
      <w:r>
        <w:rPr>
          <w:rFonts w:ascii="Arial" w:hAnsi="Arial" w:cs="Arial"/>
          <w:sz w:val="24"/>
          <w:szCs w:val="24"/>
        </w:rPr>
        <w:t>overhead</w:t>
      </w:r>
      <w:proofErr w:type="gramEnd"/>
      <w:r>
        <w:rPr>
          <w:rFonts w:ascii="Arial" w:hAnsi="Arial" w:cs="Arial"/>
          <w:sz w:val="24"/>
          <w:szCs w:val="24"/>
        </w:rPr>
        <w:t xml:space="preserve"> because _____________________________________________________________</w:t>
      </w:r>
    </w:p>
    <w:p w14:paraId="0E66AD5C" w14:textId="77777777" w:rsidR="00CE4CE5" w:rsidRPr="00B9677C" w:rsidRDefault="00CE4CE5" w:rsidP="00CE4CE5">
      <w:pPr>
        <w:autoSpaceDE w:val="0"/>
        <w:autoSpaceDN w:val="0"/>
        <w:adjustRightInd w:val="0"/>
        <w:spacing w:after="0" w:line="240" w:lineRule="auto"/>
        <w:rPr>
          <w:rFonts w:ascii="Arial" w:hAnsi="Arial" w:cs="Arial"/>
          <w:sz w:val="24"/>
          <w:szCs w:val="24"/>
        </w:rPr>
      </w:pPr>
      <w:r w:rsidRPr="00B9677C">
        <w:rPr>
          <w:rFonts w:ascii="Arial" w:hAnsi="Arial" w:cs="Arial"/>
          <w:sz w:val="24"/>
          <w:szCs w:val="24"/>
        </w:rPr>
        <w:t>.</w:t>
      </w:r>
    </w:p>
    <w:p w14:paraId="141562B7" w14:textId="77777777" w:rsidR="00CE4CE5" w:rsidRDefault="00CE4CE5" w:rsidP="00CE4CE5">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working with DB consumers, the background behind the interpreter should be </w:t>
      </w:r>
      <w:r>
        <w:rPr>
          <w:rFonts w:ascii="Arial" w:hAnsi="Arial" w:cs="Arial"/>
          <w:sz w:val="24"/>
          <w:szCs w:val="24"/>
          <w:u w:val="single"/>
        </w:rPr>
        <w:t>dark</w:t>
      </w:r>
      <w:r>
        <w:rPr>
          <w:rFonts w:ascii="Arial" w:hAnsi="Arial" w:cs="Arial"/>
          <w:sz w:val="24"/>
          <w:szCs w:val="24"/>
        </w:rPr>
        <w:t xml:space="preserve"> and </w:t>
      </w:r>
      <w:r>
        <w:rPr>
          <w:rFonts w:ascii="Arial" w:hAnsi="Arial" w:cs="Arial"/>
          <w:sz w:val="24"/>
          <w:szCs w:val="24"/>
          <w:u w:val="single"/>
        </w:rPr>
        <w:t>a solid color</w:t>
      </w:r>
      <w:r>
        <w:rPr>
          <w:rFonts w:ascii="Arial" w:hAnsi="Arial" w:cs="Arial"/>
          <w:sz w:val="24"/>
          <w:szCs w:val="24"/>
        </w:rPr>
        <w:t>.</w:t>
      </w:r>
    </w:p>
    <w:p w14:paraId="1378B41D" w14:textId="77777777" w:rsidR="00CE4CE5" w:rsidRDefault="00CE4CE5" w:rsidP="00CE4CE5">
      <w:pPr>
        <w:autoSpaceDE w:val="0"/>
        <w:autoSpaceDN w:val="0"/>
        <w:adjustRightInd w:val="0"/>
        <w:spacing w:after="0" w:line="240" w:lineRule="auto"/>
        <w:ind w:left="720"/>
        <w:rPr>
          <w:rFonts w:ascii="Arial" w:hAnsi="Arial" w:cs="Arial"/>
          <w:sz w:val="24"/>
          <w:szCs w:val="24"/>
        </w:rPr>
      </w:pPr>
    </w:p>
    <w:p w14:paraId="18A287C4" w14:textId="77777777" w:rsidR="00CE4CE5" w:rsidRDefault="00CE4CE5" w:rsidP="00CE4CE5">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addition to wearing a top that contrasts your skin color, what other consideration should you give to what you wear when working with a DB consumer? </w:t>
      </w:r>
    </w:p>
    <w:p w14:paraId="2E3F2BC4" w14:textId="77777777" w:rsidR="00CE4CE5" w:rsidRDefault="00CE4CE5" w:rsidP="00CE4CE5">
      <w:pPr>
        <w:autoSpaceDE w:val="0"/>
        <w:autoSpaceDN w:val="0"/>
        <w:adjustRightInd w:val="0"/>
        <w:spacing w:after="0" w:line="240" w:lineRule="auto"/>
        <w:rPr>
          <w:rFonts w:ascii="Arial" w:hAnsi="Arial" w:cs="Arial"/>
          <w:sz w:val="24"/>
          <w:szCs w:val="24"/>
        </w:rPr>
      </w:pPr>
    </w:p>
    <w:p w14:paraId="487ED592" w14:textId="77777777" w:rsidR="00CE4CE5" w:rsidRDefault="00CE4CE5" w:rsidP="00CE4CE5">
      <w:pPr>
        <w:autoSpaceDE w:val="0"/>
        <w:autoSpaceDN w:val="0"/>
        <w:adjustRightInd w:val="0"/>
        <w:spacing w:after="0" w:line="240" w:lineRule="auto"/>
        <w:ind w:left="720"/>
        <w:rPr>
          <w:rFonts w:ascii="Arial" w:hAnsi="Arial" w:cs="Arial"/>
          <w:sz w:val="24"/>
          <w:szCs w:val="24"/>
          <w:u w:val="single"/>
        </w:rPr>
      </w:pPr>
      <w:r>
        <w:rPr>
          <w:rFonts w:ascii="Arial" w:hAnsi="Arial" w:cs="Arial"/>
          <w:sz w:val="24"/>
          <w:szCs w:val="24"/>
          <w:u w:val="single"/>
        </w:rPr>
        <w:t>That the neckline is high</w:t>
      </w:r>
    </w:p>
    <w:p w14:paraId="44D413F0" w14:textId="77777777" w:rsidR="00CE4CE5" w:rsidRPr="007C7E36" w:rsidRDefault="00CE4CE5" w:rsidP="00CE4CE5">
      <w:pPr>
        <w:autoSpaceDE w:val="0"/>
        <w:autoSpaceDN w:val="0"/>
        <w:adjustRightInd w:val="0"/>
        <w:spacing w:after="0" w:line="240" w:lineRule="auto"/>
        <w:ind w:left="720"/>
        <w:rPr>
          <w:rFonts w:ascii="Arial" w:hAnsi="Arial" w:cs="Arial"/>
          <w:sz w:val="24"/>
          <w:szCs w:val="24"/>
          <w:u w:val="single"/>
        </w:rPr>
      </w:pPr>
    </w:p>
    <w:p w14:paraId="170DA61F" w14:textId="77777777" w:rsidR="00CE4CE5" w:rsidRDefault="00CE4CE5" w:rsidP="00CE4CE5">
      <w:pPr>
        <w:numPr>
          <w:ilvl w:val="0"/>
          <w:numId w:val="1"/>
        </w:numPr>
        <w:autoSpaceDE w:val="0"/>
        <w:autoSpaceDN w:val="0"/>
        <w:adjustRightInd w:val="0"/>
        <w:spacing w:after="0" w:line="240" w:lineRule="auto"/>
        <w:rPr>
          <w:rFonts w:ascii="Arial" w:hAnsi="Arial" w:cs="Arial"/>
          <w:sz w:val="24"/>
          <w:szCs w:val="24"/>
          <w:u w:val="single"/>
        </w:rPr>
      </w:pPr>
      <w:r w:rsidRPr="007C7E36">
        <w:rPr>
          <w:rFonts w:ascii="Arial" w:hAnsi="Arial" w:cs="Arial"/>
          <w:sz w:val="24"/>
          <w:szCs w:val="24"/>
        </w:rPr>
        <w:t xml:space="preserve">Why are skirts not recommended for female interpreters working with tactile signers?  </w:t>
      </w:r>
      <w:r>
        <w:rPr>
          <w:rFonts w:ascii="Arial" w:hAnsi="Arial" w:cs="Arial"/>
          <w:sz w:val="24"/>
          <w:szCs w:val="24"/>
          <w:u w:val="single"/>
        </w:rPr>
        <w:t>Because you may need to sit facing the consumer with your legs interlocked</w:t>
      </w:r>
    </w:p>
    <w:p w14:paraId="01AAB521" w14:textId="77777777" w:rsidR="00CE4CE5" w:rsidRPr="007C7E36" w:rsidRDefault="00CE4CE5" w:rsidP="00CE4CE5">
      <w:pPr>
        <w:autoSpaceDE w:val="0"/>
        <w:autoSpaceDN w:val="0"/>
        <w:adjustRightInd w:val="0"/>
        <w:spacing w:after="0" w:line="240" w:lineRule="auto"/>
        <w:ind w:left="720"/>
        <w:rPr>
          <w:rFonts w:ascii="Arial" w:hAnsi="Arial" w:cs="Arial"/>
          <w:sz w:val="24"/>
          <w:szCs w:val="24"/>
          <w:u w:val="single"/>
        </w:rPr>
      </w:pPr>
    </w:p>
    <w:p w14:paraId="0CF35981" w14:textId="77777777" w:rsidR="00CE4CE5" w:rsidRPr="007C7E36" w:rsidRDefault="00CE4CE5" w:rsidP="00CE4CE5">
      <w:pPr>
        <w:numPr>
          <w:ilvl w:val="0"/>
          <w:numId w:val="1"/>
        </w:numPr>
        <w:autoSpaceDE w:val="0"/>
        <w:autoSpaceDN w:val="0"/>
        <w:adjustRightInd w:val="0"/>
        <w:spacing w:after="0" w:line="240" w:lineRule="auto"/>
        <w:rPr>
          <w:rFonts w:ascii="Arial" w:hAnsi="Arial" w:cs="Arial"/>
          <w:sz w:val="24"/>
          <w:szCs w:val="24"/>
          <w:u w:val="single"/>
        </w:rPr>
      </w:pPr>
      <w:r>
        <w:rPr>
          <w:rFonts w:ascii="Arial" w:hAnsi="Arial" w:cs="Arial"/>
          <w:sz w:val="24"/>
          <w:szCs w:val="24"/>
        </w:rPr>
        <w:t xml:space="preserve"> Why is it recommended that you not wear heavy perfumes and scented lotions when you’ll be working with a DB consumer? </w:t>
      </w:r>
      <w:r>
        <w:rPr>
          <w:rFonts w:ascii="Arial" w:hAnsi="Arial" w:cs="Arial"/>
          <w:sz w:val="24"/>
          <w:szCs w:val="24"/>
          <w:u w:val="single"/>
        </w:rPr>
        <w:t>Because you’ll be sitting so close that the smells might be overpowering or annoying to the consumer</w:t>
      </w:r>
    </w:p>
    <w:p w14:paraId="6EBD6B47" w14:textId="77777777" w:rsidR="00CE4CE5" w:rsidRDefault="00CE4CE5" w:rsidP="00CE4CE5">
      <w:pPr>
        <w:autoSpaceDE w:val="0"/>
        <w:autoSpaceDN w:val="0"/>
        <w:adjustRightInd w:val="0"/>
        <w:spacing w:after="0" w:line="240" w:lineRule="auto"/>
        <w:rPr>
          <w:rFonts w:ascii="Arial" w:hAnsi="Arial" w:cs="Arial"/>
          <w:sz w:val="24"/>
          <w:szCs w:val="24"/>
        </w:rPr>
      </w:pPr>
    </w:p>
    <w:p w14:paraId="2D440109" w14:textId="77777777" w:rsidR="0033744D" w:rsidRDefault="0033744D" w:rsidP="00451D16">
      <w:pPr>
        <w:rPr>
          <w:rFonts w:eastAsia="Times New Roman"/>
        </w:rPr>
      </w:pPr>
    </w:p>
    <w:p w14:paraId="24E8754A" w14:textId="77777777" w:rsidR="0033744D" w:rsidRDefault="0033744D" w:rsidP="00451D16">
      <w:pPr>
        <w:rPr>
          <w:rFonts w:eastAsia="Times New Roman"/>
        </w:rPr>
      </w:pPr>
    </w:p>
    <w:p w14:paraId="2A82AEB8" w14:textId="77777777" w:rsidR="0033744D" w:rsidRDefault="0033744D" w:rsidP="00451D16">
      <w:pPr>
        <w:rPr>
          <w:rFonts w:cs="Calibri"/>
          <w:sz w:val="24"/>
          <w:szCs w:val="24"/>
        </w:rPr>
      </w:pPr>
      <w:r>
        <w:rPr>
          <w:rFonts w:eastAsia="Times New Roman"/>
        </w:rPr>
        <w:t xml:space="preserve">Adapted by J. </w:t>
      </w:r>
      <w:proofErr w:type="spellStart"/>
      <w:r>
        <w:rPr>
          <w:rFonts w:eastAsia="Times New Roman"/>
        </w:rPr>
        <w:t>Hecker</w:t>
      </w:r>
      <w:proofErr w:type="spellEnd"/>
      <w:r>
        <w:rPr>
          <w:rFonts w:eastAsia="Times New Roman"/>
        </w:rPr>
        <w:t>-Cain. Morgan, S. US Department of Education, Ohio Center for Deaf-Blind Education. (</w:t>
      </w:r>
      <w:proofErr w:type="spellStart"/>
      <w:proofErr w:type="gramStart"/>
      <w:r>
        <w:rPr>
          <w:rFonts w:eastAsia="Times New Roman"/>
        </w:rPr>
        <w:t>n</w:t>
      </w:r>
      <w:proofErr w:type="gramEnd"/>
      <w:r>
        <w:rPr>
          <w:rFonts w:eastAsia="Times New Roman"/>
        </w:rPr>
        <w:t>.d.</w:t>
      </w:r>
      <w:proofErr w:type="spellEnd"/>
      <w:r>
        <w:rPr>
          <w:rFonts w:eastAsia="Times New Roman"/>
        </w:rPr>
        <w:t xml:space="preserve">). </w:t>
      </w:r>
      <w:r>
        <w:rPr>
          <w:rStyle w:val="Emphasis"/>
          <w:rFonts w:eastAsia="Times New Roman"/>
        </w:rPr>
        <w:t>Interpreting strategies for deaf-blind students: an interactive training tool for educational interpreters</w:t>
      </w:r>
      <w:r>
        <w:rPr>
          <w:rFonts w:eastAsia="Times New Roman"/>
        </w:rPr>
        <w:t xml:space="preserve"> (Project Award “H326C080020). Dayton, OH (T200.0001.01). </w:t>
      </w:r>
      <w:hyperlink r:id="rId9" w:history="1">
        <w:r>
          <w:rPr>
            <w:rStyle w:val="Hyperlink"/>
            <w:rFonts w:eastAsia="Times New Roman"/>
          </w:rPr>
          <w:t>Retrieved NCRTM website</w:t>
        </w:r>
      </w:hyperlink>
      <w:r>
        <w:rPr>
          <w:rFonts w:eastAsia="Times New Roman"/>
        </w:rPr>
        <w:t>.</w:t>
      </w:r>
      <w:r>
        <w:rPr>
          <w:rFonts w:cs="Calibri"/>
          <w:sz w:val="24"/>
          <w:szCs w:val="24"/>
        </w:rPr>
        <w:t xml:space="preserve"> </w:t>
      </w:r>
    </w:p>
    <w:p w14:paraId="21573A24" w14:textId="77777777" w:rsidR="0033744D" w:rsidRDefault="0033744D" w:rsidP="00451D16">
      <w:pPr>
        <w:rPr>
          <w:rFonts w:cs="Calibri"/>
          <w:sz w:val="24"/>
          <w:szCs w:val="24"/>
        </w:rPr>
      </w:pPr>
      <w:bookmarkStart w:id="0" w:name="_GoBack"/>
      <w:bookmarkEnd w:id="0"/>
    </w:p>
    <w:p w14:paraId="099D4735" w14:textId="77777777" w:rsidR="002F578D" w:rsidRDefault="002F578D"/>
    <w:sectPr w:rsidR="002F578D" w:rsidSect="0033744D">
      <w:footerReference w:type="default" r:id="rId10"/>
      <w:pgSz w:w="12240" w:h="15840"/>
      <w:pgMar w:top="1170" w:right="1440" w:bottom="1440" w:left="1440" w:header="720" w:footer="4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5E535" w14:textId="77777777" w:rsidR="00CE4CE5" w:rsidRDefault="00CE4CE5" w:rsidP="00CE4CE5">
      <w:pPr>
        <w:spacing w:after="0" w:line="240" w:lineRule="auto"/>
      </w:pPr>
      <w:r>
        <w:separator/>
      </w:r>
    </w:p>
  </w:endnote>
  <w:endnote w:type="continuationSeparator" w:id="0">
    <w:p w14:paraId="2CE423F9" w14:textId="77777777" w:rsidR="00CE4CE5" w:rsidRDefault="00CE4CE5" w:rsidP="00CE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CE7A" w14:textId="00C55469" w:rsidR="00CE4CE5" w:rsidRPr="0033744D" w:rsidRDefault="0033744D" w:rsidP="0033744D">
    <w:pPr>
      <w:rPr>
        <w:rFonts w:ascii="Cambria" w:hAnsi="Cambria" w:cs="Cambria"/>
        <w:sz w:val="20"/>
        <w:szCs w:val="20"/>
      </w:rPr>
    </w:pPr>
    <w:r w:rsidRPr="0033744D">
      <w:rPr>
        <w:rFonts w:cs="Calibri"/>
        <w:sz w:val="20"/>
        <w:szCs w:val="20"/>
      </w:rPr>
      <w:t>Copyright © 2013-</w:t>
    </w:r>
    <w:proofErr w:type="gramStart"/>
    <w:r w:rsidRPr="0033744D">
      <w:rPr>
        <w:rFonts w:cs="Calibri"/>
        <w:sz w:val="20"/>
        <w:szCs w:val="20"/>
      </w:rPr>
      <w:t>2016  by</w:t>
    </w:r>
    <w:proofErr w:type="gramEnd"/>
    <w:r w:rsidRPr="0033744D">
      <w:rPr>
        <w:rFonts w:cs="Calibri"/>
        <w:sz w:val="20"/>
        <w:szCs w:val="20"/>
      </w:rPr>
      <w:t xml:space="preserve"> the National Consortium of Interpreter Education Centers (NCIEC).</w:t>
    </w:r>
    <w:r w:rsidRPr="0033744D">
      <w:rPr>
        <w:rFonts w:ascii="Cambria" w:hAnsi="Cambria" w:cs="Cambria"/>
        <w:sz w:val="20"/>
        <w:szCs w:val="20"/>
      </w:rPr>
      <w:t xml:space="preserve"> </w:t>
    </w:r>
    <w:r w:rsidRPr="0033744D">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184A2" w14:textId="77777777" w:rsidR="00CE4CE5" w:rsidRDefault="00CE4CE5" w:rsidP="00CE4CE5">
      <w:pPr>
        <w:spacing w:after="0" w:line="240" w:lineRule="auto"/>
      </w:pPr>
      <w:r>
        <w:separator/>
      </w:r>
    </w:p>
  </w:footnote>
  <w:footnote w:type="continuationSeparator" w:id="0">
    <w:p w14:paraId="2874BD45" w14:textId="77777777" w:rsidR="00CE4CE5" w:rsidRDefault="00CE4CE5" w:rsidP="00CE4C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666D"/>
    <w:multiLevelType w:val="hybridMultilevel"/>
    <w:tmpl w:val="6550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E5"/>
    <w:rsid w:val="002F578D"/>
    <w:rsid w:val="0033744D"/>
    <w:rsid w:val="00451D16"/>
    <w:rsid w:val="007C656E"/>
    <w:rsid w:val="008A51CE"/>
    <w:rsid w:val="009B1421"/>
    <w:rsid w:val="00C17549"/>
    <w:rsid w:val="00CE4CE5"/>
    <w:rsid w:val="00F02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C14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E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C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4CE5"/>
    <w:rPr>
      <w:rFonts w:ascii="Calibri" w:eastAsia="Calibri" w:hAnsi="Calibri" w:cs="Times New Roman"/>
      <w:sz w:val="22"/>
      <w:szCs w:val="22"/>
    </w:rPr>
  </w:style>
  <w:style w:type="paragraph" w:styleId="Footer">
    <w:name w:val="footer"/>
    <w:basedOn w:val="Normal"/>
    <w:link w:val="FooterChar"/>
    <w:uiPriority w:val="99"/>
    <w:unhideWhenUsed/>
    <w:rsid w:val="00CE4C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CE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F02B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B8C"/>
    <w:rPr>
      <w:rFonts w:ascii="Lucida Grande" w:eastAsia="Calibri" w:hAnsi="Lucida Grande" w:cs="Lucida Grande"/>
      <w:sz w:val="18"/>
      <w:szCs w:val="18"/>
    </w:rPr>
  </w:style>
  <w:style w:type="character" w:styleId="Emphasis">
    <w:name w:val="Emphasis"/>
    <w:basedOn w:val="DefaultParagraphFont"/>
    <w:uiPriority w:val="20"/>
    <w:qFormat/>
    <w:rsid w:val="0033744D"/>
    <w:rPr>
      <w:i/>
      <w:iCs/>
    </w:rPr>
  </w:style>
  <w:style w:type="character" w:styleId="Hyperlink">
    <w:name w:val="Hyperlink"/>
    <w:basedOn w:val="DefaultParagraphFont"/>
    <w:uiPriority w:val="99"/>
    <w:semiHidden/>
    <w:unhideWhenUsed/>
    <w:rsid w:val="0033744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E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C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4CE5"/>
    <w:rPr>
      <w:rFonts w:ascii="Calibri" w:eastAsia="Calibri" w:hAnsi="Calibri" w:cs="Times New Roman"/>
      <w:sz w:val="22"/>
      <w:szCs w:val="22"/>
    </w:rPr>
  </w:style>
  <w:style w:type="paragraph" w:styleId="Footer">
    <w:name w:val="footer"/>
    <w:basedOn w:val="Normal"/>
    <w:link w:val="FooterChar"/>
    <w:uiPriority w:val="99"/>
    <w:unhideWhenUsed/>
    <w:rsid w:val="00CE4C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CE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F02B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B8C"/>
    <w:rPr>
      <w:rFonts w:ascii="Lucida Grande" w:eastAsia="Calibri" w:hAnsi="Lucida Grande" w:cs="Lucida Grande"/>
      <w:sz w:val="18"/>
      <w:szCs w:val="18"/>
    </w:rPr>
  </w:style>
  <w:style w:type="character" w:styleId="Emphasis">
    <w:name w:val="Emphasis"/>
    <w:basedOn w:val="DefaultParagraphFont"/>
    <w:uiPriority w:val="20"/>
    <w:qFormat/>
    <w:rsid w:val="0033744D"/>
    <w:rPr>
      <w:i/>
      <w:iCs/>
    </w:rPr>
  </w:style>
  <w:style w:type="character" w:styleId="Hyperlink">
    <w:name w:val="Hyperlink"/>
    <w:basedOn w:val="DefaultParagraphFont"/>
    <w:uiPriority w:val="99"/>
    <w:semiHidden/>
    <w:unhideWhenUsed/>
    <w:rsid w:val="00337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1866</Characters>
  <Application>Microsoft Macintosh Word</Application>
  <DocSecurity>0</DocSecurity>
  <Lines>15</Lines>
  <Paragraphs>4</Paragraphs>
  <ScaleCrop>false</ScaleCrop>
  <Company>Northeastern University-NIEC</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cp:lastPrinted>2013-04-20T01:23:00Z</cp:lastPrinted>
  <dcterms:created xsi:type="dcterms:W3CDTF">2016-06-07T13:42:00Z</dcterms:created>
  <dcterms:modified xsi:type="dcterms:W3CDTF">2016-06-07T13:42:00Z</dcterms:modified>
</cp:coreProperties>
</file>