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( 25CS1201E)</w:t>
      </w:r>
      <w:bookmarkStart w:id="0" w:name="_GoBack"/>
      <w:bookmarkEnd w:id="0"/>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170"/>
        <w:gridCol w:w="6835"/>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705" w:type="dxa"/>
          </w:tcPr>
          <w:p w14:paraId="3E0F52FA">
            <w:pPr>
              <w:widowControl/>
              <w:suppressAutoHyphens/>
              <w:autoSpaceDE/>
              <w:autoSpaceDN/>
              <w:rPr>
                <w:rFonts w:hint="default"/>
                <w:b/>
                <w:bCs/>
                <w:lang w:val="en-US"/>
              </w:rPr>
            </w:pPr>
            <w:r>
              <w:rPr>
                <w:b/>
                <w:bCs/>
                <w:lang w:val="en-IN"/>
              </w:rPr>
              <w:t>Sec No-</w:t>
            </w:r>
            <w:r>
              <w:rPr>
                <w:rFonts w:hint="default"/>
                <w:b/>
                <w:bCs/>
                <w:lang w:val="en-US"/>
              </w:rPr>
              <w:t>15</w:t>
            </w:r>
          </w:p>
        </w:tc>
        <w:tc>
          <w:tcPr>
            <w:tcW w:w="1170" w:type="dxa"/>
          </w:tcPr>
          <w:p w14:paraId="6CEF242C">
            <w:pPr>
              <w:widowControl/>
              <w:suppressAutoHyphens/>
              <w:autoSpaceDE/>
              <w:autoSpaceDN/>
              <w:rPr>
                <w:rFonts w:hint="default"/>
                <w:b/>
                <w:bCs/>
                <w:lang w:val="en-US"/>
              </w:rPr>
            </w:pPr>
            <w:r>
              <w:rPr>
                <w:b/>
                <w:bCs/>
                <w:lang w:val="en-IN"/>
              </w:rPr>
              <w:t>Team No-</w:t>
            </w:r>
            <w:r>
              <w:rPr>
                <w:rFonts w:hint="default"/>
                <w:b/>
                <w:bCs/>
                <w:lang w:val="en-US"/>
              </w:rPr>
              <w:t>20</w:t>
            </w:r>
          </w:p>
        </w:tc>
        <w:tc>
          <w:tcPr>
            <w:tcW w:w="6835" w:type="dxa"/>
          </w:tcPr>
          <w:p w14:paraId="54C7F205">
            <w:pPr>
              <w:widowControl/>
              <w:suppressAutoHyphens/>
              <w:autoSpaceDE/>
              <w:autoSpaceDN/>
              <w:rPr>
                <w:b/>
                <w:bCs/>
                <w:lang w:val="en-IN"/>
              </w:rPr>
            </w:pPr>
            <w:r>
              <w:rPr>
                <w:b/>
                <w:bCs/>
                <w:lang w:val="en-IN"/>
              </w:rPr>
              <w:t>Project Title-</w:t>
            </w:r>
            <w:r>
              <w:rPr>
                <w:rFonts w:hint="default"/>
                <w:b/>
                <w:bCs/>
                <w:lang w:val="en-US"/>
              </w:rPr>
              <w:t xml:space="preserve"> </w:t>
            </w:r>
            <w:r>
              <w:rPr>
                <w:rFonts w:ascii="SimSun" w:hAnsi="SimSun" w:eastAsia="SimSun" w:cs="SimSun"/>
                <w:sz w:val="24"/>
                <w:szCs w:val="24"/>
              </w:rPr>
              <w:t>Flight Academy Admission Portal</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6835" w:type="dxa"/>
          </w:tcPr>
          <w:p w14:paraId="77E8E871">
            <w:pPr>
              <w:widowControl/>
              <w:suppressAutoHyphens/>
              <w:autoSpaceDE/>
              <w:autoSpaceDN/>
              <w:rPr>
                <w:rFonts w:hint="default"/>
                <w:b/>
                <w:bCs/>
                <w:lang w:val="en-US"/>
              </w:rPr>
            </w:pPr>
            <w:r>
              <w:rPr>
                <w:rFonts w:hint="default"/>
                <w:b/>
                <w:bCs/>
                <w:lang w:val="en-US"/>
              </w:rPr>
              <w:t>252004062</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6835" w:type="dxa"/>
          </w:tcPr>
          <w:p w14:paraId="1BFF9556">
            <w:pPr>
              <w:widowControl/>
              <w:numPr>
                <w:numId w:val="0"/>
              </w:numPr>
              <w:suppressAutoHyphens/>
              <w:autoSpaceDE/>
              <w:autoSpaceDN/>
              <w:rPr>
                <w:rFonts w:hint="default"/>
                <w:b/>
                <w:bCs/>
                <w:lang w:val="en-US"/>
              </w:rPr>
            </w:pPr>
            <w:r>
              <w:rPr>
                <w:rFonts w:hint="default"/>
                <w:b/>
                <w:bCs/>
                <w:lang w:val="en-US"/>
              </w:rPr>
              <w:t>IJoshitha</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6835" w:type="dxa"/>
          </w:tcPr>
          <w:p w14:paraId="60D99543">
            <w:pPr>
              <w:widowControl/>
              <w:suppressAutoHyphens/>
              <w:autoSpaceDE/>
              <w:autoSpaceDN/>
              <w:rPr>
                <w:rFonts w:hint="default"/>
                <w:b/>
                <w:bCs/>
                <w:lang w:val="en-US"/>
              </w:rPr>
            </w:pPr>
            <w:r>
              <w:rPr>
                <w:rFonts w:hint="default"/>
                <w:b/>
                <w:bCs/>
                <w:lang w:val="en-US"/>
              </w:rPr>
              <w:t>2520040101</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6835" w:type="dxa"/>
          </w:tcPr>
          <w:p w14:paraId="7EEAADC6">
            <w:pPr>
              <w:widowControl/>
              <w:suppressAutoHyphens/>
              <w:autoSpaceDE/>
              <w:autoSpaceDN/>
              <w:rPr>
                <w:rFonts w:hint="default"/>
                <w:b/>
                <w:bCs/>
                <w:lang w:val="en-US"/>
              </w:rPr>
            </w:pPr>
            <w:r>
              <w:rPr>
                <w:rFonts w:hint="default"/>
                <w:b/>
                <w:bCs/>
                <w:lang w:val="en-US"/>
              </w:rPr>
              <w:t>M.Surarichita Laxmi</w:t>
            </w:r>
          </w:p>
        </w:tc>
      </w:tr>
    </w:tbl>
    <w:p w14:paraId="78FC1709">
      <w:pPr>
        <w:rPr>
          <w:b/>
          <w:bCs/>
          <w:lang w:val="en-IN"/>
        </w:rPr>
      </w:pPr>
    </w:p>
    <w:p w14:paraId="277B5EF0">
      <w:pPr>
        <w:pStyle w:val="11"/>
        <w:keepNext w:val="0"/>
        <w:keepLines w:val="0"/>
        <w:widowControl/>
        <w:numPr>
          <w:ilvl w:val="0"/>
          <w:numId w:val="1"/>
        </w:numPr>
        <w:suppressLineNumbers w:val="0"/>
      </w:pPr>
      <w:r>
        <w:rPr>
          <w:rStyle w:val="12"/>
        </w:rPr>
        <w:t>Abstract – Flight Academy Admission Portal</w:t>
      </w:r>
    </w:p>
    <w:p w14:paraId="317B23B8">
      <w:pPr>
        <w:pStyle w:val="11"/>
        <w:keepNext w:val="0"/>
        <w:keepLines w:val="0"/>
        <w:widowControl/>
        <w:suppressLineNumbers w:val="0"/>
      </w:pPr>
      <w:r>
        <w:t>The Flight Academy Admission Portal is a web-based application designed to streamline and digitize the admission process for airline training academies. The system provides a user-friendly platform where aspiring candidates can apply for aviation training programs with ease and efficiency. It begins with an eligibility checking module that allows applicants to verify whether they meet the required criteria before proceeding further.</w:t>
      </w:r>
    </w:p>
    <w:p w14:paraId="728BD2F2">
      <w:pPr>
        <w:pStyle w:val="11"/>
        <w:keepNext w:val="0"/>
        <w:keepLines w:val="0"/>
        <w:widowControl/>
        <w:suppressLineNumbers w:val="0"/>
      </w:pPr>
      <w:r>
        <w:t>Once eligible, users can complete an application form and upload necessary documents securely through the document upload module. The portal also includes a test scheduling feature, enabling candidates to select convenient dates for entrance exams or assessments. After completing the test, applicants can view their scores through a dedicated score display module and track their admission status in real time.</w:t>
      </w:r>
    </w:p>
    <w:p w14:paraId="377D3A0B">
      <w:pPr>
        <w:pStyle w:val="11"/>
        <w:keepNext w:val="0"/>
        <w:keepLines w:val="0"/>
        <w:widowControl/>
        <w:suppressLineNumbers w:val="0"/>
      </w:pPr>
      <w:r>
        <w:t>Additionally, the system generates a mock offer letter for selected candidates and provides an FAQ section to address common queries. A personalized profile section allows users to manage their information, while email notification functionality keeps them updated about important events such as test dates, results, and admission decisions.</w:t>
      </w:r>
    </w:p>
    <w:p w14:paraId="5E3C0B36">
      <w:pPr>
        <w:pStyle w:val="11"/>
        <w:keepNext w:val="0"/>
        <w:keepLines w:val="0"/>
        <w:widowControl/>
        <w:suppressLineNumbers w:val="0"/>
      </w:pPr>
      <w:r>
        <w:t>An admin panel is integrated to manage applications, verify documents, update statuses, and oversee the entire admission workflow. Built using modern technologies such as HTML5, CSS3, JavaScript, React.js, Node.js, and optional MySQL with REST APIs, the portal ensures scalability, responsiveness, and efficient data handling.</w:t>
      </w:r>
    </w:p>
    <w:p w14:paraId="7E81FA57">
      <w:pPr>
        <w:pStyle w:val="11"/>
        <w:keepNext w:val="0"/>
        <w:keepLines w:val="0"/>
        <w:widowControl/>
        <w:suppressLineNumbers w:val="0"/>
      </w:pPr>
      <w:r>
        <w:t>Overall, this project enhances transparency, reduces manual effort, and improves the overall admission experience for both applicants and administrators.</w:t>
      </w:r>
    </w:p>
    <w:p w14:paraId="54808391">
      <w:pPr>
        <w:rPr>
          <w:lang w:val="en-IN"/>
        </w:rPr>
      </w:pPr>
    </w:p>
    <w:p w14:paraId="2814094F">
      <w:pPr>
        <w:rPr>
          <w:lang w:val="en-IN"/>
        </w:rPr>
      </w:pPr>
    </w:p>
    <w:p w14:paraId="1457BACD">
      <w:pPr>
        <w:rPr>
          <w:lang w:val="en-IN"/>
        </w:rPr>
      </w:pPr>
    </w:p>
    <w:p w14:paraId="4CBF76F3">
      <w:pPr>
        <w:rPr>
          <w:lang w:val="en-IN"/>
        </w:rPr>
      </w:pPr>
    </w:p>
    <w:p w14:paraId="70E87CEF">
      <w:pPr>
        <w:rPr>
          <w:lang w:val="en-IN"/>
        </w:rPr>
      </w:pPr>
    </w:p>
    <w:p w14:paraId="7261DE89">
      <w:pPr>
        <w:rPr>
          <w:lang w:val="en-IN"/>
        </w:rPr>
      </w:pPr>
    </w:p>
    <w:p w14:paraId="4614843D">
      <w:pPr>
        <w:rPr>
          <w:b/>
          <w:bCs/>
          <w:lang w:val="en-IN"/>
        </w:rPr>
      </w:pPr>
    </w:p>
    <w:p w14:paraId="3AC75C11">
      <w:pPr>
        <w:rPr>
          <w:b/>
          <w:bCs/>
          <w:lang w:val="en-IN"/>
        </w:rPr>
      </w:pPr>
    </w:p>
    <w:p w14:paraId="1A4A918D">
      <w:pPr>
        <w:rPr>
          <w:b/>
          <w:bCs/>
          <w:lang w:val="en-IN"/>
        </w:rPr>
      </w:pPr>
    </w:p>
    <w:p w14:paraId="35F85176">
      <w:pPr>
        <w:rPr>
          <w:b/>
          <w:bCs/>
          <w:lang w:val="en-IN"/>
        </w:rPr>
      </w:pPr>
    </w:p>
    <w:p w14:paraId="0A408869">
      <w:pPr>
        <w:rPr>
          <w:b/>
          <w:bCs/>
          <w:lang w:val="en-IN"/>
        </w:rPr>
      </w:pPr>
    </w:p>
    <w:p w14:paraId="6E5EFF9A">
      <w:pPr>
        <w:rPr>
          <w:b/>
          <w:bCs/>
          <w:lang w:val="en-IN"/>
        </w:rPr>
      </w:pPr>
      <w:r>
        <w:rPr>
          <w:b/>
          <w:bCs/>
          <w:lang w:val="en-IN"/>
        </w:rPr>
        <w:t>2. Module Mapping</w:t>
      </w:r>
    </w:p>
    <w:p w14:paraId="4D80ADDB">
      <w:pPr>
        <w:rPr>
          <w:lang w:val="en-IN"/>
        </w:rPr>
      </w:pPr>
      <w:r>
        <w:rPr>
          <w:lang w:val="en-IN"/>
        </w:rPr>
        <w:t>(Provide details of how modules are divided among team members.)</w:t>
      </w:r>
    </w:p>
    <w:p w14:paraId="717C2978">
      <w:pPr>
        <w:rPr>
          <w:lang w:val="en-IN"/>
        </w:rPr>
      </w:pPr>
    </w:p>
    <w:p w14:paraId="6472E710">
      <w:pPr>
        <w:rPr>
          <w:lang w:val="en-IN"/>
        </w:rPr>
      </w:pPr>
    </w:p>
    <w:p w14:paraId="5C9A8E96">
      <w:pPr>
        <w:rPr>
          <w:lang w:val="en-I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3452"/>
        <w:gridCol w:w="3127"/>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57" w:type="dxa"/>
          </w:tcPr>
          <w:p w14:paraId="305CFD24">
            <w:pPr>
              <w:widowControl/>
              <w:suppressAutoHyphens/>
              <w:autoSpaceDE/>
              <w:autoSpaceDN/>
              <w:rPr>
                <w:lang w:val="en-IN"/>
              </w:rPr>
            </w:pPr>
            <w:r>
              <w:rPr>
                <w:b/>
                <w:bCs/>
                <w:lang w:val="en-IN"/>
              </w:rPr>
              <w:t>Module Name</w:t>
            </w:r>
          </w:p>
        </w:tc>
        <w:tc>
          <w:tcPr>
            <w:tcW w:w="3452" w:type="dxa"/>
            <w:vAlign w:val="center"/>
          </w:tcPr>
          <w:p w14:paraId="7A681016">
            <w:pPr>
              <w:widowControl/>
              <w:suppressAutoHyphens/>
              <w:autoSpaceDE/>
              <w:autoSpaceDN/>
              <w:rPr>
                <w:lang w:val="en-IN"/>
              </w:rPr>
            </w:pPr>
            <w:r>
              <w:rPr>
                <w:b/>
                <w:bCs/>
                <w:lang w:val="en-IN"/>
              </w:rPr>
              <w:t>Assigned Roll Number(s)</w:t>
            </w:r>
          </w:p>
        </w:tc>
        <w:tc>
          <w:tcPr>
            <w:tcW w:w="3127" w:type="dxa"/>
          </w:tcPr>
          <w:p w14:paraId="1CE7666F">
            <w:pPr>
              <w:widowControl/>
              <w:suppressAutoHyphens/>
              <w:autoSpaceDE/>
              <w:autoSpaceDN/>
              <w:rPr>
                <w:b/>
                <w:bCs/>
                <w:lang w:val="en-IN"/>
              </w:rPr>
            </w:pPr>
            <w:r>
              <w:rPr>
                <w:b/>
                <w:bCs/>
                <w:lang w:val="en-IN"/>
              </w:rPr>
              <w:t>Signature</w:t>
            </w: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AF1DA28">
            <w:pPr>
              <w:widowControl/>
              <w:suppressAutoHyphens/>
              <w:autoSpaceDE/>
              <w:autoSpaceDN/>
              <w:rPr>
                <w:rFonts w:hint="default" w:ascii="Arial" w:hAnsi="Arial" w:cs="Arial"/>
                <w:b/>
                <w:bCs/>
                <w:sz w:val="20"/>
                <w:szCs w:val="20"/>
                <w:lang w:val="en-IN"/>
              </w:rPr>
            </w:pPr>
            <w:r>
              <w:rPr>
                <w:rFonts w:hint="default" w:ascii="Arial" w:hAnsi="Arial" w:eastAsia="SimSun" w:cs="Arial"/>
                <w:b w:val="0"/>
                <w:bCs w:val="0"/>
                <w:sz w:val="20"/>
                <w:szCs w:val="20"/>
              </w:rPr>
              <w:t>Module 1 — Authentication &amp; Authorization: User registration, login, JWT/session mock, role-based access</w:t>
            </w:r>
          </w:p>
        </w:tc>
        <w:tc>
          <w:tcPr>
            <w:tcW w:w="3452" w:type="dxa"/>
            <w:vAlign w:val="center"/>
          </w:tcPr>
          <w:p w14:paraId="6B4AFAB5">
            <w:pPr>
              <w:widowControl/>
              <w:suppressAutoHyphens/>
              <w:autoSpaceDE/>
              <w:autoSpaceDN/>
              <w:rPr>
                <w:rFonts w:hint="default"/>
                <w:b/>
                <w:bCs/>
                <w:sz w:val="20"/>
                <w:szCs w:val="20"/>
                <w:lang w:val="en-US"/>
              </w:rPr>
            </w:pPr>
            <w:r>
              <w:rPr>
                <w:rFonts w:hint="default"/>
                <w:b/>
                <w:bCs/>
                <w:sz w:val="20"/>
                <w:szCs w:val="20"/>
                <w:lang w:val="en-US"/>
              </w:rPr>
              <w:t>252004062</w:t>
            </w:r>
          </w:p>
        </w:tc>
        <w:tc>
          <w:tcPr>
            <w:tcW w:w="3127" w:type="dxa"/>
          </w:tcPr>
          <w:p w14:paraId="7553F444">
            <w:pPr>
              <w:widowControl/>
              <w:suppressAutoHyphens/>
              <w:autoSpaceDE/>
              <w:autoSpaceDN/>
              <w:rPr>
                <w:b/>
                <w:bCs/>
                <w:sz w:val="20"/>
                <w:szCs w:val="20"/>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706F8A58">
            <w:pPr>
              <w:widowControl/>
              <w:suppressAutoHyphens/>
              <w:autoSpaceDE/>
              <w:autoSpaceDN/>
              <w:rPr>
                <w:rStyle w:val="12"/>
                <w:rFonts w:hint="default" w:ascii="Arial" w:hAnsi="Arial" w:cs="Arial"/>
                <w:b/>
                <w:bCs/>
                <w:sz w:val="20"/>
                <w:szCs w:val="20"/>
                <w:lang w:val="en-IN"/>
                <w:woUserID w:val="0"/>
              </w:rPr>
            </w:pPr>
            <w:r>
              <w:rPr>
                <w:rFonts w:hint="default" w:ascii="Arial" w:hAnsi="Arial" w:eastAsia="SimSun" w:cs="Arial"/>
                <w:b w:val="0"/>
                <w:bCs w:val="0"/>
                <w:sz w:val="20"/>
                <w:szCs w:val="20"/>
              </w:rPr>
              <w:t>Module 2 — Dashboard / Home Screen: Role-appropriate landing page with KPI cards and quick actions</w:t>
            </w:r>
          </w:p>
        </w:tc>
        <w:tc>
          <w:tcPr>
            <w:tcW w:w="3452" w:type="dxa"/>
            <w:vAlign w:val="center"/>
          </w:tcPr>
          <w:p w14:paraId="021B3481">
            <w:pPr>
              <w:widowControl/>
              <w:suppressAutoHyphens/>
              <w:autoSpaceDE/>
              <w:autoSpaceDN/>
              <w:rPr>
                <w:b/>
                <w:bCs/>
                <w:lang w:val="en-IN"/>
              </w:rPr>
            </w:pPr>
            <w:r>
              <w:rPr>
                <w:rFonts w:hint="default"/>
                <w:b/>
                <w:bCs/>
                <w:lang w:val="en-US"/>
              </w:rPr>
              <w:t>252004062</w:t>
            </w:r>
          </w:p>
        </w:tc>
        <w:tc>
          <w:tcPr>
            <w:tcW w:w="3127"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2CEF0289">
            <w:pPr>
              <w:widowControl/>
              <w:suppressAutoHyphens/>
              <w:autoSpaceDE/>
              <w:autoSpaceDN/>
              <w:rPr>
                <w:rFonts w:hint="default" w:ascii="Arial" w:hAnsi="Arial" w:cs="Arial"/>
                <w:b w:val="0"/>
                <w:bCs w:val="0"/>
                <w:sz w:val="20"/>
                <w:szCs w:val="20"/>
                <w:lang w:val="en-IN"/>
              </w:rPr>
            </w:pPr>
            <w:r>
              <w:rPr>
                <w:rFonts w:hint="default" w:ascii="Arial" w:hAnsi="Arial" w:eastAsia="SimSun" w:cs="Arial"/>
                <w:b w:val="0"/>
                <w:bCs w:val="0"/>
                <w:sz w:val="20"/>
                <w:szCs w:val="20"/>
              </w:rPr>
              <w:t>Module 3 — Core Feature A: Primary domain functionality (search, booking, application, etc.)</w:t>
            </w:r>
          </w:p>
        </w:tc>
        <w:tc>
          <w:tcPr>
            <w:tcW w:w="3452" w:type="dxa"/>
            <w:vAlign w:val="center"/>
          </w:tcPr>
          <w:p w14:paraId="684107E6">
            <w:pPr>
              <w:widowControl/>
              <w:suppressAutoHyphens/>
              <w:autoSpaceDE/>
              <w:autoSpaceDN/>
              <w:rPr>
                <w:b/>
                <w:bCs/>
                <w:lang w:val="en-IN"/>
              </w:rPr>
            </w:pPr>
            <w:r>
              <w:rPr>
                <w:rFonts w:hint="default"/>
                <w:b/>
                <w:bCs/>
                <w:lang w:val="en-US"/>
              </w:rPr>
              <w:t>252004062</w:t>
            </w:r>
          </w:p>
        </w:tc>
        <w:tc>
          <w:tcPr>
            <w:tcW w:w="3127" w:type="dxa"/>
          </w:tcPr>
          <w:p w14:paraId="21D9035C">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AFDBC6B">
            <w:pPr>
              <w:widowControl/>
              <w:suppressAutoHyphens/>
              <w:autoSpaceDE/>
              <w:autoSpaceDN/>
              <w:rPr>
                <w:rFonts w:hint="default" w:ascii="Arial" w:hAnsi="Arial" w:cs="Arial"/>
                <w:b w:val="0"/>
                <w:bCs w:val="0"/>
                <w:sz w:val="20"/>
                <w:szCs w:val="20"/>
                <w:lang w:val="en-IN"/>
              </w:rPr>
            </w:pPr>
            <w:r>
              <w:rPr>
                <w:rFonts w:hint="default" w:ascii="Arial" w:hAnsi="Arial" w:eastAsia="SimSun" w:cs="Arial"/>
                <w:b w:val="0"/>
                <w:bCs w:val="0"/>
                <w:sz w:val="20"/>
                <w:szCs w:val="20"/>
              </w:rPr>
              <w:t>Module 4 — Core Feature B: Secondary domain functionality (tracking, management, analytics, etc.)</w:t>
            </w:r>
          </w:p>
        </w:tc>
        <w:tc>
          <w:tcPr>
            <w:tcW w:w="3452" w:type="dxa"/>
            <w:vAlign w:val="center"/>
          </w:tcPr>
          <w:p w14:paraId="233256A6">
            <w:pPr>
              <w:widowControl/>
              <w:suppressAutoHyphens/>
              <w:autoSpaceDE/>
              <w:autoSpaceDN/>
              <w:rPr>
                <w:b/>
                <w:bCs/>
                <w:lang w:val="en-IN"/>
              </w:rPr>
            </w:pPr>
            <w:r>
              <w:rPr>
                <w:rFonts w:hint="default"/>
                <w:b/>
                <w:bCs/>
                <w:lang w:val="en-US"/>
              </w:rPr>
              <w:t>252004062</w:t>
            </w:r>
          </w:p>
        </w:tc>
        <w:tc>
          <w:tcPr>
            <w:tcW w:w="3127" w:type="dxa"/>
          </w:tcPr>
          <w:p w14:paraId="5D32E8DB">
            <w:pPr>
              <w:widowControl/>
              <w:suppressAutoHyphens/>
              <w:autoSpaceDE/>
              <w:autoSpaceDN/>
              <w:rPr>
                <w:b/>
                <w:bCs/>
                <w:lang w:val="en-IN"/>
              </w:rPr>
            </w:pPr>
          </w:p>
        </w:tc>
      </w:tr>
      <w:tr w14:paraId="3C8B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65B793C9">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5 — Form Handling: Validated multi-field forms with error handling and success states</w:t>
            </w:r>
          </w:p>
        </w:tc>
        <w:tc>
          <w:tcPr>
            <w:tcW w:w="3452" w:type="dxa"/>
            <w:vAlign w:val="center"/>
          </w:tcPr>
          <w:p w14:paraId="191CFF03">
            <w:pPr>
              <w:widowControl/>
              <w:suppressAutoHyphens/>
              <w:autoSpaceDE/>
              <w:autoSpaceDN/>
              <w:rPr>
                <w:rFonts w:hint="default"/>
                <w:b/>
                <w:bCs/>
                <w:lang w:val="en-US"/>
              </w:rPr>
            </w:pPr>
            <w:r>
              <w:rPr>
                <w:rFonts w:hint="default"/>
                <w:b/>
                <w:bCs/>
                <w:lang w:val="en-US"/>
              </w:rPr>
              <w:t>252004062</w:t>
            </w:r>
          </w:p>
        </w:tc>
        <w:tc>
          <w:tcPr>
            <w:tcW w:w="3127" w:type="dxa"/>
          </w:tcPr>
          <w:p w14:paraId="6A36EAB2">
            <w:pPr>
              <w:widowControl/>
              <w:suppressAutoHyphens/>
              <w:autoSpaceDE/>
              <w:autoSpaceDN/>
              <w:rPr>
                <w:b/>
                <w:bCs/>
                <w:lang w:val="en-IN"/>
              </w:rPr>
            </w:pPr>
          </w:p>
        </w:tc>
      </w:tr>
      <w:tr w14:paraId="6E9A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612D507">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6 — Data Display: Tables, lists, or card grids with sorting, filtering, and pagination</w:t>
            </w:r>
          </w:p>
        </w:tc>
        <w:tc>
          <w:tcPr>
            <w:tcW w:w="3452" w:type="dxa"/>
            <w:vAlign w:val="center"/>
          </w:tcPr>
          <w:p w14:paraId="7781113E">
            <w:pPr>
              <w:widowControl/>
              <w:suppressAutoHyphens/>
              <w:autoSpaceDE/>
              <w:autoSpaceDN/>
              <w:rPr>
                <w:rFonts w:hint="default"/>
                <w:b/>
                <w:bCs/>
                <w:lang w:val="en-US"/>
              </w:rPr>
            </w:pPr>
            <w:r>
              <w:rPr>
                <w:rFonts w:hint="default"/>
                <w:b/>
                <w:bCs/>
                <w:lang w:val="en-US"/>
              </w:rPr>
              <w:t>2520040101</w:t>
            </w:r>
          </w:p>
        </w:tc>
        <w:tc>
          <w:tcPr>
            <w:tcW w:w="3127" w:type="dxa"/>
          </w:tcPr>
          <w:p w14:paraId="075E6A0E">
            <w:pPr>
              <w:widowControl/>
              <w:suppressAutoHyphens/>
              <w:autoSpaceDE/>
              <w:autoSpaceDN/>
              <w:rPr>
                <w:b/>
                <w:bCs/>
                <w:lang w:val="en-IN"/>
              </w:rPr>
            </w:pPr>
          </w:p>
        </w:tc>
      </w:tr>
      <w:tr w14:paraId="46FC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7" w:type="dxa"/>
          </w:tcPr>
          <w:p w14:paraId="3FD5E76E">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7 — Notifications &amp; Alerts: Toast notifications, modal alerts, and in-app notification centre</w:t>
            </w:r>
          </w:p>
        </w:tc>
        <w:tc>
          <w:tcPr>
            <w:tcW w:w="3452" w:type="dxa"/>
            <w:vAlign w:val="center"/>
          </w:tcPr>
          <w:p w14:paraId="6820732F">
            <w:pPr>
              <w:widowControl/>
              <w:suppressAutoHyphens/>
              <w:autoSpaceDE/>
              <w:autoSpaceDN/>
              <w:rPr>
                <w:rFonts w:hint="default"/>
                <w:b/>
                <w:bCs/>
                <w:lang w:val="en-US"/>
              </w:rPr>
            </w:pPr>
            <w:r>
              <w:rPr>
                <w:rFonts w:hint="default"/>
                <w:b/>
                <w:bCs/>
                <w:lang w:val="en-US"/>
              </w:rPr>
              <w:t>2520040101</w:t>
            </w:r>
          </w:p>
        </w:tc>
        <w:tc>
          <w:tcPr>
            <w:tcW w:w="3127" w:type="dxa"/>
          </w:tcPr>
          <w:p w14:paraId="617A1CC9">
            <w:pPr>
              <w:widowControl/>
              <w:suppressAutoHyphens/>
              <w:autoSpaceDE/>
              <w:autoSpaceDN/>
              <w:rPr>
                <w:b/>
                <w:bCs/>
                <w:lang w:val="en-IN"/>
              </w:rPr>
            </w:pPr>
          </w:p>
        </w:tc>
      </w:tr>
      <w:tr w14:paraId="0495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357" w:type="dxa"/>
          </w:tcPr>
          <w:p w14:paraId="69A98065">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8 — File Handling: Document upload, preview, download PDF receipts or reports</w:t>
            </w:r>
          </w:p>
        </w:tc>
        <w:tc>
          <w:tcPr>
            <w:tcW w:w="3452" w:type="dxa"/>
            <w:vAlign w:val="center"/>
          </w:tcPr>
          <w:p w14:paraId="3308D013">
            <w:pPr>
              <w:widowControl/>
              <w:suppressAutoHyphens/>
              <w:autoSpaceDE/>
              <w:autoSpaceDN/>
              <w:rPr>
                <w:rFonts w:hint="default"/>
                <w:b/>
                <w:bCs/>
                <w:lang w:val="en-US"/>
              </w:rPr>
            </w:pPr>
            <w:r>
              <w:rPr>
                <w:rFonts w:hint="default"/>
                <w:b/>
                <w:bCs/>
                <w:lang w:val="en-US"/>
              </w:rPr>
              <w:t>2520040101</w:t>
            </w:r>
          </w:p>
        </w:tc>
        <w:tc>
          <w:tcPr>
            <w:tcW w:w="3127" w:type="dxa"/>
          </w:tcPr>
          <w:p w14:paraId="2B9DB412">
            <w:pPr>
              <w:widowControl/>
              <w:suppressAutoHyphens/>
              <w:autoSpaceDE/>
              <w:autoSpaceDN/>
              <w:rPr>
                <w:b/>
                <w:bCs/>
                <w:lang w:val="en-IN"/>
              </w:rPr>
            </w:pPr>
          </w:p>
        </w:tc>
      </w:tr>
      <w:tr w14:paraId="0390B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4" w:hRule="atLeast"/>
        </w:trPr>
        <w:tc>
          <w:tcPr>
            <w:tcW w:w="3357" w:type="dxa"/>
          </w:tcPr>
          <w:p w14:paraId="7DF19F9F">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9 — API</w:t>
            </w:r>
            <w:r>
              <w:rPr>
                <w:rFonts w:hint="default" w:ascii="Arial" w:hAnsi="Arial" w:eastAsia="SimSun" w:cs="Arial"/>
                <w:sz w:val="20"/>
                <w:szCs w:val="20"/>
                <w:lang w:val="en-US"/>
              </w:rPr>
              <w:t xml:space="preserve"> </w:t>
            </w:r>
            <w:r>
              <w:rPr>
                <w:rFonts w:hint="default" w:ascii="Arial" w:hAnsi="Arial" w:eastAsia="SimSun" w:cs="Arial"/>
                <w:sz w:val="20"/>
                <w:szCs w:val="20"/>
              </w:rPr>
              <w:t>Integration: REST API calls via Axios wit</w:t>
            </w:r>
            <w:r>
              <w:rPr>
                <w:rFonts w:hint="default" w:ascii="Arial" w:hAnsi="Arial" w:eastAsia="SimSun" w:cs="Arial"/>
                <w:sz w:val="20"/>
                <w:szCs w:val="20"/>
                <w:lang w:val="en-US"/>
              </w:rPr>
              <w:t xml:space="preserve">h </w:t>
            </w:r>
            <w:r>
              <w:rPr>
                <w:rFonts w:hint="default" w:ascii="Arial" w:hAnsi="Arial" w:eastAsia="SimSun" w:cs="Arial"/>
                <w:sz w:val="20"/>
                <w:szCs w:val="20"/>
              </w:rPr>
              <w:t>loading, success, and error states tested in Postman</w:t>
            </w:r>
          </w:p>
        </w:tc>
        <w:tc>
          <w:tcPr>
            <w:tcW w:w="3452" w:type="dxa"/>
            <w:vAlign w:val="center"/>
          </w:tcPr>
          <w:p w14:paraId="7817BF44">
            <w:pPr>
              <w:widowControl/>
              <w:suppressAutoHyphens/>
              <w:autoSpaceDE/>
              <w:autoSpaceDN/>
              <w:rPr>
                <w:rFonts w:hint="default"/>
                <w:b/>
                <w:bCs/>
                <w:lang w:val="en-US"/>
              </w:rPr>
            </w:pPr>
            <w:r>
              <w:rPr>
                <w:rFonts w:hint="default"/>
                <w:b/>
                <w:bCs/>
                <w:lang w:val="en-US"/>
              </w:rPr>
              <w:t>2520040101</w:t>
            </w:r>
          </w:p>
        </w:tc>
        <w:tc>
          <w:tcPr>
            <w:tcW w:w="3127" w:type="dxa"/>
          </w:tcPr>
          <w:p w14:paraId="16A1B1E1">
            <w:pPr>
              <w:widowControl/>
              <w:suppressAutoHyphens/>
              <w:autoSpaceDE/>
              <w:autoSpaceDN/>
              <w:rPr>
                <w:b/>
                <w:bCs/>
                <w:lang w:val="en-IN"/>
              </w:rPr>
            </w:pPr>
          </w:p>
        </w:tc>
      </w:tr>
      <w:tr w14:paraId="3228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3357" w:type="dxa"/>
          </w:tcPr>
          <w:p w14:paraId="0A401276">
            <w:pPr>
              <w:widowControl/>
              <w:suppressAutoHyphens/>
              <w:autoSpaceDE/>
              <w:autoSpaceDN/>
              <w:rPr>
                <w:rFonts w:hint="default" w:ascii="Arial" w:hAnsi="Arial" w:eastAsia="SimSun" w:cs="Arial"/>
                <w:sz w:val="20"/>
                <w:szCs w:val="20"/>
              </w:rPr>
            </w:pPr>
            <w:r>
              <w:rPr>
                <w:rFonts w:hint="default" w:ascii="Arial" w:hAnsi="Arial" w:eastAsia="SimSun" w:cs="Arial"/>
                <w:sz w:val="20"/>
                <w:szCs w:val="20"/>
              </w:rPr>
              <w:t>Module 10 — Admin Panel: Administrative controls for data management, user</w:t>
            </w:r>
            <w:r>
              <w:rPr>
                <w:rFonts w:hint="default" w:ascii="Arial" w:hAnsi="Arial" w:eastAsia="SimSun" w:cs="Arial"/>
                <w:sz w:val="20"/>
                <w:szCs w:val="20"/>
                <w:lang w:val="en-US"/>
              </w:rPr>
              <w:t xml:space="preserve"> </w:t>
            </w:r>
            <w:r>
              <w:rPr>
                <w:rFonts w:hint="default" w:ascii="Arial" w:hAnsi="Arial" w:eastAsia="SimSun" w:cs="Arial"/>
                <w:sz w:val="20"/>
                <w:szCs w:val="20"/>
              </w:rPr>
              <w:t>management, and reporting</w:t>
            </w:r>
          </w:p>
        </w:tc>
        <w:tc>
          <w:tcPr>
            <w:tcW w:w="3452" w:type="dxa"/>
            <w:vAlign w:val="center"/>
          </w:tcPr>
          <w:p w14:paraId="3628B1D4">
            <w:pPr>
              <w:widowControl/>
              <w:suppressAutoHyphens/>
              <w:autoSpaceDE/>
              <w:autoSpaceDN/>
              <w:rPr>
                <w:rFonts w:hint="default"/>
                <w:b/>
                <w:bCs/>
                <w:lang w:val="en-US"/>
              </w:rPr>
            </w:pPr>
            <w:r>
              <w:rPr>
                <w:rFonts w:hint="default"/>
                <w:b/>
                <w:bCs/>
                <w:lang w:val="en-US"/>
              </w:rPr>
              <w:t>2520040101</w:t>
            </w:r>
          </w:p>
        </w:tc>
        <w:tc>
          <w:tcPr>
            <w:tcW w:w="3127" w:type="dxa"/>
          </w:tcPr>
          <w:p w14:paraId="396B607C">
            <w:pPr>
              <w:widowControl/>
              <w:suppressAutoHyphens/>
              <w:autoSpaceDE/>
              <w:autoSpaceDN/>
              <w:rPr>
                <w:b/>
                <w:bCs/>
                <w:lang w:val="en-IN"/>
              </w:rPr>
            </w:pPr>
          </w:p>
        </w:tc>
      </w:tr>
    </w:tbl>
    <w:p w14:paraId="7235C8D4">
      <w:pPr>
        <w:rPr>
          <w:lang w:val="en-IN"/>
        </w:rPr>
      </w:pPr>
    </w:p>
    <w:tbl>
      <w:tblPr>
        <w:tblStyle w:val="6"/>
        <w:tblW w:w="0" w:type="auto"/>
        <w:tblCellSpacing w:w="15" w:type="dxa"/>
        <w:tblInd w:w="0" w:type="dxa"/>
        <w:tblLayout w:type="autofit"/>
        <w:tblCellMar>
          <w:top w:w="15" w:type="dxa"/>
          <w:left w:w="15" w:type="dxa"/>
          <w:bottom w:w="15" w:type="dxa"/>
          <w:right w:w="15" w:type="dxa"/>
        </w:tblCellMar>
      </w:tblPr>
      <w:tblGrid>
        <w:gridCol w:w="81"/>
        <w:gridCol w:w="81"/>
      </w:tblGrid>
      <w:tr w14:paraId="60D403B5">
        <w:tblPrEx>
          <w:tblCellMar>
            <w:top w:w="15" w:type="dxa"/>
            <w:left w:w="15" w:type="dxa"/>
            <w:bottom w:w="15" w:type="dxa"/>
            <w:right w:w="15" w:type="dxa"/>
          </w:tblCellMar>
        </w:tblPrEx>
        <w:trPr>
          <w:tblHeader/>
          <w:tblCellSpacing w:w="15" w:type="dxa"/>
        </w:trPr>
        <w:tc>
          <w:tcPr>
            <w:tcW w:w="0" w:type="auto"/>
            <w:vAlign w:val="center"/>
          </w:tcPr>
          <w:p w14:paraId="5DC10CF2">
            <w:pPr>
              <w:rPr>
                <w:b/>
                <w:bCs/>
                <w:lang w:val="en-IN"/>
              </w:rPr>
            </w:pPr>
          </w:p>
        </w:tc>
        <w:tc>
          <w:tcPr>
            <w:tcW w:w="0" w:type="auto"/>
            <w:vAlign w:val="center"/>
          </w:tcPr>
          <w:p w14:paraId="521A9507">
            <w:pPr>
              <w:rPr>
                <w:b/>
                <w:bCs/>
                <w:lang w:val="en-IN"/>
              </w:rPr>
            </w:pPr>
          </w:p>
        </w:tc>
      </w:tr>
      <w:tr w14:paraId="6C409694">
        <w:tblPrEx>
          <w:tblCellMar>
            <w:top w:w="15" w:type="dxa"/>
            <w:left w:w="15" w:type="dxa"/>
            <w:bottom w:w="15" w:type="dxa"/>
            <w:right w:w="15" w:type="dxa"/>
          </w:tblCellMar>
        </w:tblPrEx>
        <w:trPr>
          <w:tblCellSpacing w:w="15" w:type="dxa"/>
        </w:trPr>
        <w:tc>
          <w:tcPr>
            <w:tcW w:w="0" w:type="auto"/>
            <w:vAlign w:val="center"/>
          </w:tcPr>
          <w:p w14:paraId="409F329C">
            <w:pPr>
              <w:rPr>
                <w:b/>
                <w:bCs/>
                <w:lang w:val="en-IN"/>
              </w:rPr>
            </w:pPr>
          </w:p>
        </w:tc>
        <w:tc>
          <w:tcPr>
            <w:tcW w:w="0" w:type="auto"/>
            <w:vAlign w:val="center"/>
          </w:tcPr>
          <w:p w14:paraId="36656E2D">
            <w:pPr>
              <w:rPr>
                <w:lang w:val="en-IN"/>
              </w:rPr>
            </w:pPr>
          </w:p>
        </w:tc>
      </w:tr>
      <w:tr w14:paraId="457E58FD">
        <w:tblPrEx>
          <w:tblCellMar>
            <w:top w:w="15" w:type="dxa"/>
            <w:left w:w="15" w:type="dxa"/>
            <w:bottom w:w="15" w:type="dxa"/>
            <w:right w:w="15" w:type="dxa"/>
          </w:tblCellMar>
        </w:tblPrEx>
        <w:trPr>
          <w:tblCellSpacing w:w="15" w:type="dxa"/>
        </w:trPr>
        <w:tc>
          <w:tcPr>
            <w:tcW w:w="0" w:type="auto"/>
            <w:vAlign w:val="center"/>
          </w:tcPr>
          <w:p w14:paraId="04DD8AA1">
            <w:pPr>
              <w:rPr>
                <w:lang w:val="en-IN"/>
              </w:rPr>
            </w:pPr>
          </w:p>
        </w:tc>
        <w:tc>
          <w:tcPr>
            <w:tcW w:w="0" w:type="auto"/>
            <w:vAlign w:val="center"/>
          </w:tcPr>
          <w:p w14:paraId="421BF477">
            <w:pPr>
              <w:rPr>
                <w:lang w:val="en-IN"/>
              </w:rPr>
            </w:pPr>
          </w:p>
        </w:tc>
      </w:tr>
      <w:tr w14:paraId="36EDAAF9">
        <w:tblPrEx>
          <w:tblCellMar>
            <w:top w:w="15" w:type="dxa"/>
            <w:left w:w="15" w:type="dxa"/>
            <w:bottom w:w="15" w:type="dxa"/>
            <w:right w:w="15" w:type="dxa"/>
          </w:tblCellMar>
        </w:tblPrEx>
        <w:trPr>
          <w:tblCellSpacing w:w="15" w:type="dxa"/>
        </w:trPr>
        <w:tc>
          <w:tcPr>
            <w:tcW w:w="0" w:type="auto"/>
            <w:vAlign w:val="center"/>
          </w:tcPr>
          <w:p w14:paraId="1B28C0FF">
            <w:pPr>
              <w:rPr>
                <w:lang w:val="en-IN"/>
              </w:rPr>
            </w:pPr>
          </w:p>
        </w:tc>
        <w:tc>
          <w:tcPr>
            <w:tcW w:w="0" w:type="auto"/>
            <w:vAlign w:val="center"/>
          </w:tcPr>
          <w:p w14:paraId="0580BD5F">
            <w:pPr>
              <w:rPr>
                <w:lang w:val="en-IN"/>
              </w:rPr>
            </w:pPr>
          </w:p>
        </w:tc>
      </w:tr>
    </w:tbl>
    <w:p w14:paraId="56C4D48B">
      <w:pPr>
        <w:rPr>
          <w:lang w:val="en-IN"/>
        </w:rPr>
      </w:pPr>
    </w:p>
    <w:p w14:paraId="48C78226">
      <w:pPr>
        <w:rPr>
          <w:b/>
          <w:bCs/>
          <w:lang w:val="en-IN"/>
        </w:rPr>
      </w:pPr>
    </w:p>
    <w:p w14:paraId="700C2872">
      <w:pPr>
        <w:rPr>
          <w:b/>
          <w:bCs/>
          <w:lang w:val="en-IN"/>
        </w:rPr>
      </w:pPr>
    </w:p>
    <w:p w14:paraId="1B06794E">
      <w:pPr>
        <w:rPr>
          <w:b/>
          <w:bCs/>
          <w:lang w:val="en-IN"/>
        </w:rPr>
      </w:pPr>
    </w:p>
    <w:p w14:paraId="549AEF47">
      <w:pPr>
        <w:rPr>
          <w:b/>
          <w:bCs/>
          <w:lang w:val="en-IN"/>
        </w:rPr>
      </w:pPr>
    </w:p>
    <w:p w14:paraId="7D36F816">
      <w:pPr>
        <w:rPr>
          <w:b/>
          <w:bCs/>
          <w:lang w:val="en-IN"/>
        </w:rPr>
      </w:pPr>
    </w:p>
    <w:p w14:paraId="581ABA47">
      <w:pPr>
        <w:rPr>
          <w:b/>
          <w:bCs/>
          <w:lang w:val="en-IN"/>
        </w:rPr>
      </w:pPr>
      <w:r>
        <w:rPr>
          <w:b/>
          <w:bCs/>
          <w:lang w:val="en-IN"/>
        </w:rPr>
        <w:t>3. Module Details</w:t>
      </w:r>
    </w:p>
    <w:p w14:paraId="1D786E7E">
      <w:pPr>
        <w:rPr>
          <w:lang w:val="en-IN"/>
        </w:rPr>
      </w:pPr>
      <w:r>
        <w:rPr>
          <w:lang w:val="en-IN"/>
        </w:rPr>
        <w:t>(Explain the responsibility of each student concerning their assigned module.)</w:t>
      </w:r>
    </w:p>
    <w:p w14:paraId="04CA84CD">
      <w:pPr>
        <w:rPr>
          <w:lang w:val="en-IN"/>
        </w:rPr>
      </w:pPr>
    </w:p>
    <w:p w14:paraId="295A9188">
      <w:r>
        <w:rPr>
          <w:rStyle w:val="12"/>
        </w:rPr>
        <w:t>Module 1 — Authentication &amp; Authorization</w:t>
      </w:r>
    </w:p>
    <w:p w14:paraId="1B6A9781">
      <w:pPr>
        <w:pStyle w:val="11"/>
        <w:keepNext w:val="0"/>
        <w:keepLines w:val="0"/>
        <w:widowControl/>
        <w:suppressLineNumbers w:val="0"/>
      </w:pPr>
      <w:r>
        <w:t xml:space="preserve">This module supports </w:t>
      </w:r>
      <w:r>
        <w:rPr>
          <w:rStyle w:val="12"/>
        </w:rPr>
        <w:t>user registration and login</w:t>
      </w:r>
      <w:r>
        <w:t xml:space="preserve"> for applicants and admins. It ensures </w:t>
      </w:r>
      <w:r>
        <w:rPr>
          <w:rStyle w:val="12"/>
        </w:rPr>
        <w:t>secure access</w:t>
      </w:r>
      <w:r>
        <w:t xml:space="preserve"> and enables </w:t>
      </w:r>
      <w:r>
        <w:rPr>
          <w:rStyle w:val="12"/>
        </w:rPr>
        <w:t>role-based features</w:t>
      </w:r>
      <w:r>
        <w:t xml:space="preserve"> like candidate dashboard and admin panel mentioned in the abstract.</w:t>
      </w:r>
    </w:p>
    <w:p w14:paraId="730085B1">
      <w:pPr>
        <w:pStyle w:val="11"/>
        <w:keepNext w:val="0"/>
        <w:keepLines w:val="0"/>
        <w:widowControl/>
        <w:suppressLineNumbers w:val="0"/>
      </w:pPr>
      <w:r>
        <w:rPr>
          <w:rStyle w:val="12"/>
        </w:rPr>
        <w:t>Module 2 — Dashboard / Home Screen</w:t>
      </w:r>
    </w:p>
    <w:p w14:paraId="79CD65BE">
      <w:pPr>
        <w:pStyle w:val="11"/>
        <w:keepNext w:val="0"/>
        <w:keepLines w:val="0"/>
        <w:widowControl/>
        <w:suppressLineNumbers w:val="0"/>
      </w:pPr>
      <w:r>
        <w:t xml:space="preserve">This connects to the </w:t>
      </w:r>
      <w:r>
        <w:rPr>
          <w:rStyle w:val="12"/>
        </w:rPr>
        <w:t>personalized profile and landing experience</w:t>
      </w:r>
      <w:r>
        <w:t xml:space="preserve"> in the abstract. Candidates see application status, test updates, and quick actions, while admins view application metrics and management tools.</w:t>
      </w:r>
    </w:p>
    <w:p w14:paraId="75E1E73D">
      <w:pPr>
        <w:pStyle w:val="11"/>
        <w:keepNext w:val="0"/>
        <w:keepLines w:val="0"/>
        <w:widowControl/>
        <w:suppressLineNumbers w:val="0"/>
      </w:pPr>
      <w:r>
        <w:rPr>
          <w:rStyle w:val="12"/>
        </w:rPr>
        <w:t>Module 3 — Core Feature A (Application &amp; Eligibility)</w:t>
      </w:r>
    </w:p>
    <w:p w14:paraId="578DA607">
      <w:pPr>
        <w:pStyle w:val="11"/>
        <w:keepNext w:val="0"/>
        <w:keepLines w:val="0"/>
        <w:widowControl/>
        <w:suppressLineNumbers w:val="0"/>
      </w:pPr>
      <w:r>
        <w:t xml:space="preserve">Maps directly to the </w:t>
      </w:r>
      <w:r>
        <w:rPr>
          <w:rStyle w:val="12"/>
        </w:rPr>
        <w:t>eligibility check and application form</w:t>
      </w:r>
      <w:r>
        <w:t>. Users verify criteria and submit their application, which is the starting point of the admission process.</w:t>
      </w:r>
    </w:p>
    <w:p w14:paraId="215AEC09">
      <w:pPr>
        <w:pStyle w:val="11"/>
        <w:keepNext w:val="0"/>
        <w:keepLines w:val="0"/>
        <w:widowControl/>
        <w:suppressLineNumbers w:val="0"/>
      </w:pPr>
      <w:r>
        <w:rPr>
          <w:rStyle w:val="12"/>
        </w:rPr>
        <w:t>Module 4 — Core Feature B (Tracking &amp; Scheduling)</w:t>
      </w:r>
    </w:p>
    <w:p w14:paraId="7DC5528A">
      <w:pPr>
        <w:pStyle w:val="11"/>
        <w:keepNext w:val="0"/>
        <w:keepLines w:val="0"/>
        <w:widowControl/>
        <w:suppressLineNumbers w:val="0"/>
      </w:pPr>
      <w:r>
        <w:t xml:space="preserve">Relates to </w:t>
      </w:r>
      <w:r>
        <w:rPr>
          <w:rStyle w:val="12"/>
        </w:rPr>
        <w:t>test scheduling, score display, and admission status tracking</w:t>
      </w:r>
      <w:r>
        <w:t>. It handles the core workflow after application submission.</w:t>
      </w:r>
    </w:p>
    <w:p w14:paraId="320F0372">
      <w:pPr>
        <w:pStyle w:val="11"/>
        <w:keepNext w:val="0"/>
        <w:keepLines w:val="0"/>
        <w:widowControl/>
        <w:suppressLineNumbers w:val="0"/>
        <w:rPr>
          <w:rStyle w:val="12"/>
        </w:rPr>
      </w:pPr>
      <w:r>
        <w:rPr>
          <w:rStyle w:val="12"/>
        </w:rPr>
        <w:t>Module 5 — Form Handling</w:t>
      </w:r>
    </w:p>
    <w:p w14:paraId="1E2D71DD">
      <w:pPr>
        <w:pStyle w:val="11"/>
        <w:keepNext w:val="0"/>
        <w:keepLines w:val="0"/>
        <w:widowControl/>
        <w:suppressLineNumbers w:val="0"/>
      </w:pPr>
      <w:r>
        <w:t xml:space="preserve">Supports all </w:t>
      </w:r>
      <w:r>
        <w:rPr>
          <w:rStyle w:val="12"/>
        </w:rPr>
        <w:t>validated forms</w:t>
      </w:r>
      <w:r>
        <w:t xml:space="preserve"> such as eligibility form, application form, and profile updates with proper error handling and success messages.</w:t>
      </w:r>
    </w:p>
    <w:p w14:paraId="5974DA32">
      <w:pPr>
        <w:pStyle w:val="11"/>
        <w:keepNext w:val="0"/>
        <w:keepLines w:val="0"/>
        <w:widowControl/>
        <w:suppressLineNumbers w:val="0"/>
      </w:pPr>
      <w:r>
        <w:rPr>
          <w:rStyle w:val="12"/>
        </w:rPr>
        <w:t>Module 6 — Data Display</w:t>
      </w:r>
    </w:p>
    <w:p w14:paraId="3F7B89F5">
      <w:pPr>
        <w:pStyle w:val="11"/>
        <w:keepNext w:val="0"/>
        <w:keepLines w:val="0"/>
        <w:widowControl/>
        <w:suppressLineNumbers w:val="0"/>
      </w:pPr>
      <w:r>
        <w:t xml:space="preserve">Used for </w:t>
      </w:r>
      <w:r>
        <w:rPr>
          <w:rStyle w:val="12"/>
        </w:rPr>
        <w:t>displaying application status, scores, and admin data</w:t>
      </w:r>
      <w:r>
        <w:t xml:space="preserve"> in tables or cards with sorting and filtering features.</w:t>
      </w:r>
    </w:p>
    <w:p w14:paraId="3EDCD62C">
      <w:pPr>
        <w:pStyle w:val="11"/>
        <w:keepNext w:val="0"/>
        <w:keepLines w:val="0"/>
        <w:widowControl/>
        <w:suppressLineNumbers w:val="0"/>
      </w:pPr>
      <w:r>
        <w:rPr>
          <w:rStyle w:val="12"/>
        </w:rPr>
        <w:t>Module 7 — Notifications &amp; Alerts</w:t>
      </w:r>
    </w:p>
    <w:p w14:paraId="55FD2C77">
      <w:pPr>
        <w:pStyle w:val="11"/>
        <w:keepNext w:val="0"/>
        <w:keepLines w:val="0"/>
        <w:widowControl/>
        <w:suppressLineNumbers w:val="0"/>
      </w:pPr>
      <w:r>
        <w:t xml:space="preserve">Implements </w:t>
      </w:r>
      <w:r>
        <w:rPr>
          <w:rStyle w:val="12"/>
        </w:rPr>
        <w:t>email notifications and in-app alerts</w:t>
      </w:r>
      <w:r>
        <w:t xml:space="preserve"> for test schedules, results, and admission updates as described in the abstract.</w:t>
      </w:r>
    </w:p>
    <w:p w14:paraId="1C5DB146">
      <w:pPr>
        <w:pStyle w:val="11"/>
        <w:keepNext w:val="0"/>
        <w:keepLines w:val="0"/>
        <w:widowControl/>
        <w:suppressLineNumbers w:val="0"/>
      </w:pPr>
      <w:r>
        <w:rPr>
          <w:rStyle w:val="12"/>
        </w:rPr>
        <w:t>Module 8 — File Handling</w:t>
      </w:r>
    </w:p>
    <w:p w14:paraId="460B1482">
      <w:pPr>
        <w:pStyle w:val="11"/>
        <w:keepNext w:val="0"/>
        <w:keepLines w:val="0"/>
        <w:widowControl/>
        <w:suppressLineNumbers w:val="0"/>
      </w:pPr>
      <w:r>
        <w:t xml:space="preserve">Directly maps to the </w:t>
      </w:r>
      <w:r>
        <w:rPr>
          <w:rStyle w:val="12"/>
        </w:rPr>
        <w:t>document upload module</w:t>
      </w:r>
      <w:r>
        <w:t xml:space="preserve"> and allows users to upload, preview, and manage required documents.</w:t>
      </w:r>
    </w:p>
    <w:p w14:paraId="7A58A699">
      <w:pPr>
        <w:pStyle w:val="11"/>
        <w:keepNext w:val="0"/>
        <w:keepLines w:val="0"/>
        <w:widowControl/>
        <w:suppressLineNumbers w:val="0"/>
        <w:rPr>
          <w:rStyle w:val="12"/>
        </w:rPr>
      </w:pPr>
    </w:p>
    <w:p w14:paraId="74E92BAB">
      <w:pPr>
        <w:pStyle w:val="11"/>
        <w:keepNext w:val="0"/>
        <w:keepLines w:val="0"/>
        <w:widowControl/>
        <w:suppressLineNumbers w:val="0"/>
        <w:rPr>
          <w:rStyle w:val="12"/>
        </w:rPr>
      </w:pPr>
    </w:p>
    <w:p w14:paraId="3C6DAB04">
      <w:pPr>
        <w:pStyle w:val="11"/>
        <w:keepNext w:val="0"/>
        <w:keepLines w:val="0"/>
        <w:widowControl/>
        <w:suppressLineNumbers w:val="0"/>
      </w:pPr>
      <w:r>
        <w:rPr>
          <w:rStyle w:val="12"/>
        </w:rPr>
        <w:t>Module 9 — API Integration</w:t>
      </w:r>
    </w:p>
    <w:p w14:paraId="0C97B0C1">
      <w:pPr>
        <w:pStyle w:val="11"/>
        <w:keepNext w:val="0"/>
        <w:keepLines w:val="0"/>
        <w:widowControl/>
        <w:suppressLineNumbers w:val="0"/>
      </w:pPr>
      <w:r>
        <w:t xml:space="preserve">Handles communication between frontend and backend using </w:t>
      </w:r>
      <w:r>
        <w:rPr>
          <w:rStyle w:val="12"/>
        </w:rPr>
        <w:t>REST APIs</w:t>
      </w:r>
      <w:r>
        <w:t>, ensuring smooth data flow for all features like application submission and status tracking.</w:t>
      </w:r>
    </w:p>
    <w:p w14:paraId="13783704">
      <w:pPr>
        <w:pStyle w:val="11"/>
        <w:keepNext w:val="0"/>
        <w:keepLines w:val="0"/>
        <w:widowControl/>
        <w:suppressLineNumbers w:val="0"/>
      </w:pPr>
      <w:r>
        <w:rPr>
          <w:rStyle w:val="12"/>
        </w:rPr>
        <w:t>Module 10 — Admin Panel</w:t>
      </w:r>
    </w:p>
    <w:p w14:paraId="6021CC5F">
      <w:pPr>
        <w:pStyle w:val="11"/>
        <w:keepNext w:val="0"/>
        <w:keepLines w:val="0"/>
        <w:widowControl/>
        <w:suppressLineNumbers w:val="0"/>
      </w:pPr>
      <w:r>
        <w:t xml:space="preserve">Matches the </w:t>
      </w:r>
      <w:r>
        <w:rPr>
          <w:rStyle w:val="12"/>
        </w:rPr>
        <w:t>admin panel in the abstract</w:t>
      </w:r>
      <w:r>
        <w:t>, allowing admins to verify documents, manage users, update admission status, and monitor the entire process.</w:t>
      </w:r>
    </w:p>
    <w:p w14:paraId="7790C667">
      <w:pPr>
        <w:keepNext w:val="0"/>
        <w:keepLines w:val="0"/>
        <w:widowControl/>
        <w:suppressLineNumbers w:val="0"/>
      </w:pPr>
    </w:p>
    <w:p w14:paraId="5FFAE01C">
      <w:pPr>
        <w:rPr>
          <w:lang w:val="en-IN"/>
        </w:rPr>
      </w:pPr>
    </w:p>
    <w:p w14:paraId="1DC5E8CF">
      <w:pPr>
        <w:rPr>
          <w:lang w:val="en-IN"/>
        </w:rPr>
      </w:pPr>
    </w:p>
    <w:p w14:paraId="4C811CC6">
      <w:pPr>
        <w:rPr>
          <w:lang w:val="en-IN"/>
        </w:rPr>
      </w:pPr>
    </w:p>
    <w:p w14:paraId="22A315B8">
      <w:pPr>
        <w:rPr>
          <w:lang w:val="en-IN"/>
        </w:rPr>
      </w:pPr>
    </w:p>
    <w:p w14:paraId="3AE0F5F7">
      <w:pPr>
        <w:rPr>
          <w:lang w:val="en-IN"/>
        </w:rPr>
      </w:pPr>
    </w:p>
    <w:p w14:paraId="7BDD4C3C">
      <w:pPr>
        <w:rPr>
          <w:lang w:val="en-IN"/>
        </w:rPr>
      </w:pPr>
    </w:p>
    <w:p w14:paraId="0CCE55FD">
      <w:pPr>
        <w:rPr>
          <w:lang w:val="en-IN"/>
        </w:rPr>
      </w:pPr>
    </w:p>
    <w:p w14:paraId="51301235">
      <w:pPr>
        <w:rPr>
          <w:b/>
          <w:bCs/>
          <w:lang w:val="en-IN"/>
        </w:rPr>
      </w:pPr>
    </w:p>
    <w:p w14:paraId="344344BD">
      <w:pPr>
        <w:rPr>
          <w:b/>
          <w:bCs/>
          <w:lang w:val="en-IN"/>
        </w:rPr>
      </w:pPr>
    </w:p>
    <w:p w14:paraId="550A95E1">
      <w:pPr>
        <w:rPr>
          <w:b/>
          <w:bCs/>
          <w:lang w:val="en-IN"/>
        </w:rPr>
      </w:pPr>
    </w:p>
    <w:p w14:paraId="3DD17899">
      <w:pPr>
        <w:rPr>
          <w:b/>
          <w:bCs/>
          <w:lang w:val="en-IN"/>
        </w:rPr>
      </w:pPr>
    </w:p>
    <w:p w14:paraId="5D7002DC">
      <w:pPr>
        <w:rPr>
          <w:b/>
          <w:bCs/>
          <w:lang w:val="en-IN"/>
        </w:rPr>
      </w:pPr>
    </w:p>
    <w:p w14:paraId="2E94186C">
      <w:pPr>
        <w:rPr>
          <w:b/>
          <w:bCs/>
          <w:lang w:val="en-IN"/>
        </w:rPr>
      </w:pPr>
    </w:p>
    <w:p w14:paraId="58825781">
      <w:pPr>
        <w:rPr>
          <w:b/>
          <w:bCs/>
          <w:lang w:val="en-IN"/>
        </w:rPr>
      </w:pPr>
    </w:p>
    <w:p w14:paraId="6D4ED11C">
      <w:pPr>
        <w:rPr>
          <w:b/>
          <w:bCs/>
          <w:lang w:val="en-IN"/>
        </w:rPr>
      </w:pPr>
    </w:p>
    <w:p w14:paraId="7E5A8C35">
      <w:pPr>
        <w:rPr>
          <w:b/>
          <w:bCs/>
          <w:lang w:val="en-IN"/>
        </w:rPr>
      </w:pPr>
    </w:p>
    <w:p w14:paraId="09D55FE4">
      <w:pPr>
        <w:rPr>
          <w:b/>
          <w:bCs/>
          <w:lang w:val="en-IN"/>
        </w:rPr>
      </w:pPr>
    </w:p>
    <w:p w14:paraId="41A2A8C4">
      <w:pPr>
        <w:rPr>
          <w:b/>
          <w:bCs/>
          <w:lang w:val="en-IN"/>
        </w:rPr>
      </w:pPr>
    </w:p>
    <w:p w14:paraId="73A7623A">
      <w:pPr>
        <w:rPr>
          <w:b/>
          <w:bCs/>
          <w:lang w:val="en-IN"/>
        </w:rPr>
      </w:pPr>
    </w:p>
    <w:p w14:paraId="39B755F8">
      <w:pPr>
        <w:rPr>
          <w:b/>
          <w:bCs/>
          <w:lang w:val="en-IN"/>
        </w:rPr>
      </w:pPr>
    </w:p>
    <w:p w14:paraId="610DFBC0">
      <w:pPr>
        <w:rPr>
          <w:b/>
          <w:bCs/>
          <w:lang w:val="en-IN"/>
        </w:rPr>
      </w:pPr>
    </w:p>
    <w:p w14:paraId="6653B2AB">
      <w:pPr>
        <w:rPr>
          <w:b/>
          <w:bCs/>
          <w:lang w:val="en-IN"/>
        </w:rPr>
      </w:pPr>
    </w:p>
    <w:p w14:paraId="3F568FA3">
      <w:pPr>
        <w:rPr>
          <w:b/>
          <w:bCs/>
          <w:lang w:val="en-IN"/>
        </w:rPr>
      </w:pPr>
    </w:p>
    <w:p w14:paraId="216F79FD">
      <w:pPr>
        <w:rPr>
          <w:b/>
          <w:bCs/>
          <w:lang w:val="en-IN"/>
        </w:rPr>
      </w:pPr>
    </w:p>
    <w:p w14:paraId="60775757">
      <w:pPr>
        <w:rPr>
          <w:b/>
          <w:bCs/>
          <w:lang w:val="en-IN"/>
        </w:rPr>
      </w:pPr>
    </w:p>
    <w:p w14:paraId="3E4F8A8A">
      <w:pPr>
        <w:rPr>
          <w:b/>
          <w:bCs/>
          <w:lang w:val="en-IN"/>
        </w:rPr>
      </w:pPr>
    </w:p>
    <w:p w14:paraId="368B41FD">
      <w:pPr>
        <w:rPr>
          <w:b/>
          <w:bCs/>
          <w:lang w:val="en-IN"/>
        </w:rPr>
      </w:pPr>
    </w:p>
    <w:p w14:paraId="625A90D6">
      <w:pPr>
        <w:rPr>
          <w:b/>
          <w:bCs/>
          <w:lang w:val="en-IN"/>
        </w:rPr>
      </w:pPr>
    </w:p>
    <w:p w14:paraId="4C2307CF">
      <w:pPr>
        <w:rPr>
          <w:b/>
          <w:bCs/>
          <w:lang w:val="en-IN"/>
        </w:rPr>
      </w:pPr>
    </w:p>
    <w:p w14:paraId="5A5A7089">
      <w:pPr>
        <w:rPr>
          <w:b/>
          <w:bCs/>
          <w:lang w:val="en-IN"/>
        </w:rPr>
      </w:pPr>
    </w:p>
    <w:p w14:paraId="35459283">
      <w:pPr>
        <w:rPr>
          <w:b/>
          <w:bCs/>
          <w:lang w:val="en-IN"/>
        </w:rPr>
      </w:pPr>
    </w:p>
    <w:p w14:paraId="4337EA2B">
      <w:pPr>
        <w:rPr>
          <w:b/>
          <w:bCs/>
          <w:lang w:val="en-IN"/>
        </w:rPr>
      </w:pPr>
    </w:p>
    <w:p w14:paraId="71A38E94">
      <w:pPr>
        <w:rPr>
          <w:b/>
          <w:bCs/>
          <w:lang w:val="en-IN"/>
        </w:rPr>
      </w:pPr>
    </w:p>
    <w:p w14:paraId="5CCAA16D">
      <w:pPr>
        <w:rPr>
          <w:b/>
          <w:bCs/>
          <w:lang w:val="en-IN"/>
        </w:rPr>
      </w:pPr>
    </w:p>
    <w:p w14:paraId="4C509097">
      <w:pPr>
        <w:rPr>
          <w:b/>
          <w:bCs/>
          <w:lang w:val="en-IN"/>
        </w:rPr>
      </w:pPr>
    </w:p>
    <w:p w14:paraId="1DD09FDF">
      <w:pPr>
        <w:rPr>
          <w:b/>
          <w:bCs/>
          <w:lang w:val="en-IN"/>
        </w:rPr>
      </w:pPr>
    </w:p>
    <w:p w14:paraId="703C9E06">
      <w:pPr>
        <w:rPr>
          <w:b/>
          <w:bCs/>
          <w:lang w:val="en-IN"/>
        </w:rPr>
      </w:pPr>
    </w:p>
    <w:p w14:paraId="4E357DC4">
      <w:pPr>
        <w:rPr>
          <w:b/>
          <w:bCs/>
          <w:lang w:val="en-IN"/>
        </w:rPr>
      </w:pPr>
    </w:p>
    <w:p w14:paraId="1C116A86">
      <w:pPr>
        <w:rPr>
          <w:b/>
          <w:bCs/>
          <w:lang w:val="en-IN"/>
        </w:rPr>
      </w:pPr>
    </w:p>
    <w:p w14:paraId="79EDA6DF">
      <w:pPr>
        <w:rPr>
          <w:b/>
          <w:bCs/>
          <w:lang w:val="en-IN"/>
        </w:rPr>
      </w:pPr>
    </w:p>
    <w:p w14:paraId="423001C2">
      <w:pPr>
        <w:rPr>
          <w:b/>
          <w:bCs/>
          <w:lang w:val="en-IN"/>
        </w:rPr>
      </w:pPr>
    </w:p>
    <w:p w14:paraId="1039AE07">
      <w:pPr>
        <w:rPr>
          <w:b/>
          <w:bCs/>
          <w:lang w:val="en-IN"/>
        </w:rPr>
      </w:pPr>
      <w:r>
        <w:rPr>
          <w:b/>
          <w:bCs/>
          <w:lang w:val="en-IN"/>
        </w:rPr>
        <w:t>4. Frameworks / Platforms / Software Used</w:t>
      </w:r>
    </w:p>
    <w:p w14:paraId="55FE9C75">
      <w:pPr>
        <w:rPr>
          <w:lang w:val="en-IN"/>
        </w:rPr>
      </w:pPr>
      <w:r>
        <w:rPr>
          <w:lang w:val="en-IN"/>
        </w:rPr>
        <w:t>(List the frameworks, libraries, platforms, or tools you plan to use.)</w:t>
      </w:r>
    </w:p>
    <w:p w14:paraId="029ECF4A">
      <w:pPr>
        <w:rPr>
          <w:lang w:val="en-IN"/>
        </w:rPr>
      </w:pPr>
    </w:p>
    <w:p w14:paraId="641E75F2">
      <w:pPr>
        <w:rPr>
          <w:sz w:val="24"/>
          <w:szCs w:val="24"/>
        </w:rPr>
      </w:pPr>
      <w:r>
        <w:rPr>
          <w:rStyle w:val="12"/>
          <w:sz w:val="24"/>
          <w:szCs w:val="24"/>
        </w:rPr>
        <w:t>Frontend Technologies</w:t>
      </w:r>
    </w:p>
    <w:p w14:paraId="6F039066">
      <w:pPr>
        <w:pStyle w:val="11"/>
        <w:keepNext w:val="0"/>
        <w:keepLines w:val="0"/>
        <w:widowControl/>
        <w:suppressLineNumbers w:val="0"/>
        <w:ind w:left="720"/>
      </w:pPr>
      <w:r>
        <w:rPr>
          <w:rStyle w:val="12"/>
        </w:rPr>
        <w:t>HTML5</w:t>
      </w:r>
      <w:r>
        <w:t xml:space="preserve"> – structure of web pages</w:t>
      </w:r>
    </w:p>
    <w:p w14:paraId="6B7A0B96">
      <w:pPr>
        <w:pStyle w:val="11"/>
        <w:keepNext w:val="0"/>
        <w:keepLines w:val="0"/>
        <w:widowControl/>
        <w:suppressLineNumbers w:val="0"/>
        <w:ind w:left="720"/>
      </w:pPr>
      <w:r>
        <w:rPr>
          <w:rStyle w:val="12"/>
        </w:rPr>
        <w:t>CSS3</w:t>
      </w:r>
      <w:r>
        <w:t xml:space="preserve"> – styling and layout</w:t>
      </w:r>
    </w:p>
    <w:p w14:paraId="0740D592">
      <w:pPr>
        <w:pStyle w:val="11"/>
        <w:keepNext w:val="0"/>
        <w:keepLines w:val="0"/>
        <w:widowControl/>
        <w:suppressLineNumbers w:val="0"/>
        <w:ind w:left="720"/>
      </w:pPr>
      <w:r>
        <w:rPr>
          <w:rStyle w:val="12"/>
        </w:rPr>
        <w:t>JavaScript (ES6+)</w:t>
      </w:r>
      <w:r>
        <w:t xml:space="preserve"> – dynamic functionality</w:t>
      </w:r>
    </w:p>
    <w:p w14:paraId="360C6374">
      <w:pPr>
        <w:pStyle w:val="11"/>
        <w:keepNext w:val="0"/>
        <w:keepLines w:val="0"/>
        <w:widowControl/>
        <w:suppressLineNumbers w:val="0"/>
        <w:ind w:left="720"/>
      </w:pPr>
      <w:r>
        <w:rPr>
          <w:rStyle w:val="12"/>
        </w:rPr>
        <w:t>React.js</w:t>
      </w:r>
      <w:r>
        <w:t xml:space="preserve"> – building interactive user interfaces</w:t>
      </w:r>
    </w:p>
    <w:p w14:paraId="520B2787">
      <w:pPr>
        <w:pStyle w:val="11"/>
        <w:keepNext w:val="0"/>
        <w:keepLines w:val="0"/>
        <w:widowControl/>
        <w:suppressLineNumbers w:val="0"/>
        <w:ind w:left="720"/>
      </w:pPr>
      <w:r>
        <w:rPr>
          <w:rStyle w:val="12"/>
        </w:rPr>
        <w:t>Bootstrap / Tailwind CSS</w:t>
      </w:r>
      <w:r>
        <w:t xml:space="preserve"> – responsive design and UI components</w:t>
      </w:r>
    </w:p>
    <w:p w14:paraId="45D5B87C">
      <w:pPr>
        <w:pStyle w:val="4"/>
        <w:keepNext w:val="0"/>
        <w:keepLines w:val="0"/>
        <w:widowControl/>
        <w:suppressLineNumbers w:val="0"/>
        <w:ind w:left="0" w:leftChars="0" w:firstLine="0" w:firstLineChars="0"/>
        <w:rPr>
          <w:sz w:val="24"/>
          <w:szCs w:val="24"/>
        </w:rPr>
      </w:pPr>
      <w:r>
        <w:rPr>
          <w:rStyle w:val="12"/>
          <w:b/>
          <w:bCs/>
          <w:sz w:val="24"/>
          <w:szCs w:val="24"/>
        </w:rPr>
        <w:t>Backend Technologies</w:t>
      </w:r>
    </w:p>
    <w:p w14:paraId="49690C98">
      <w:pPr>
        <w:pStyle w:val="11"/>
        <w:keepNext w:val="0"/>
        <w:keepLines w:val="0"/>
        <w:widowControl/>
        <w:suppressLineNumbers w:val="0"/>
        <w:ind w:left="720"/>
      </w:pPr>
      <w:r>
        <w:rPr>
          <w:rStyle w:val="12"/>
        </w:rPr>
        <w:t>Node.js</w:t>
      </w:r>
      <w:r>
        <w:t xml:space="preserve"> – server-side runtime environment</w:t>
      </w:r>
    </w:p>
    <w:p w14:paraId="58A42F7F">
      <w:pPr>
        <w:pStyle w:val="11"/>
        <w:keepNext w:val="0"/>
        <w:keepLines w:val="0"/>
        <w:widowControl/>
        <w:suppressLineNumbers w:val="0"/>
        <w:ind w:left="720"/>
      </w:pPr>
      <w:r>
        <w:rPr>
          <w:rStyle w:val="12"/>
        </w:rPr>
        <w:t>Express.js</w:t>
      </w:r>
      <w:r>
        <w:t xml:space="preserve"> – backend framework for building APIs</w:t>
      </w:r>
    </w:p>
    <w:p w14:paraId="79B7685D">
      <w:pPr>
        <w:pStyle w:val="11"/>
        <w:keepNext w:val="0"/>
        <w:keepLines w:val="0"/>
        <w:widowControl/>
        <w:suppressLineNumbers w:val="0"/>
        <w:rPr>
          <w:sz w:val="24"/>
          <w:szCs w:val="24"/>
        </w:rPr>
      </w:pPr>
      <w:r>
        <w:rPr>
          <w:rStyle w:val="12"/>
          <w:sz w:val="24"/>
          <w:szCs w:val="24"/>
        </w:rPr>
        <w:t>Database (Optional)</w:t>
      </w:r>
    </w:p>
    <w:p w14:paraId="0F0AD30D">
      <w:pPr>
        <w:pStyle w:val="11"/>
        <w:keepNext w:val="0"/>
        <w:keepLines w:val="0"/>
        <w:widowControl/>
        <w:suppressLineNumbers w:val="0"/>
        <w:ind w:left="720"/>
      </w:pPr>
      <w:r>
        <w:rPr>
          <w:rStyle w:val="12"/>
        </w:rPr>
        <w:t>MySQL</w:t>
      </w:r>
      <w:r>
        <w:t xml:space="preserve"> – storing user data, applications, and documents</w:t>
      </w:r>
    </w:p>
    <w:p w14:paraId="1A326FDB">
      <w:pPr>
        <w:pStyle w:val="11"/>
        <w:keepNext w:val="0"/>
        <w:keepLines w:val="0"/>
        <w:widowControl/>
        <w:suppressLineNumbers w:val="0"/>
        <w:rPr>
          <w:sz w:val="24"/>
          <w:szCs w:val="24"/>
        </w:rPr>
      </w:pPr>
      <w:r>
        <w:rPr>
          <w:rStyle w:val="12"/>
          <w:sz w:val="24"/>
          <w:szCs w:val="24"/>
        </w:rPr>
        <w:t>API &amp; Communication</w:t>
      </w:r>
    </w:p>
    <w:p w14:paraId="2F5E68B4">
      <w:pPr>
        <w:pStyle w:val="11"/>
        <w:keepNext w:val="0"/>
        <w:keepLines w:val="0"/>
        <w:widowControl/>
        <w:suppressLineNumbers w:val="0"/>
        <w:ind w:left="720"/>
      </w:pPr>
      <w:r>
        <w:rPr>
          <w:rStyle w:val="12"/>
        </w:rPr>
        <w:t>REST APIs</w:t>
      </w:r>
      <w:r>
        <w:t xml:space="preserve"> – communication between frontend and backend</w:t>
      </w:r>
    </w:p>
    <w:p w14:paraId="7D7931A2">
      <w:pPr>
        <w:pStyle w:val="11"/>
        <w:keepNext w:val="0"/>
        <w:keepLines w:val="0"/>
        <w:widowControl/>
        <w:suppressLineNumbers w:val="0"/>
        <w:ind w:left="720"/>
      </w:pPr>
      <w:r>
        <w:rPr>
          <w:rStyle w:val="12"/>
        </w:rPr>
        <w:t>Axios</w:t>
      </w:r>
      <w:r>
        <w:t xml:space="preserve"> – handling API requests in React</w:t>
      </w:r>
    </w:p>
    <w:p w14:paraId="35759E6B">
      <w:pPr>
        <w:pStyle w:val="4"/>
        <w:keepNext w:val="0"/>
        <w:keepLines w:val="0"/>
        <w:widowControl/>
        <w:suppressLineNumbers w:val="0"/>
        <w:ind w:left="0" w:leftChars="0" w:firstLine="0" w:firstLineChars="0"/>
        <w:rPr>
          <w:sz w:val="24"/>
          <w:szCs w:val="24"/>
        </w:rPr>
      </w:pPr>
      <w:r>
        <w:rPr>
          <w:rStyle w:val="12"/>
          <w:b/>
          <w:bCs/>
          <w:sz w:val="24"/>
          <w:szCs w:val="24"/>
        </w:rPr>
        <w:t>State Management &amp; Routing</w:t>
      </w:r>
    </w:p>
    <w:p w14:paraId="71BBE6D2">
      <w:pPr>
        <w:pStyle w:val="11"/>
        <w:keepNext w:val="0"/>
        <w:keepLines w:val="0"/>
        <w:widowControl/>
        <w:suppressLineNumbers w:val="0"/>
        <w:ind w:left="720"/>
      </w:pPr>
      <w:r>
        <w:rPr>
          <w:rStyle w:val="12"/>
        </w:rPr>
        <w:t>React Router</w:t>
      </w:r>
      <w:r>
        <w:t xml:space="preserve"> – navigation between pages</w:t>
      </w:r>
    </w:p>
    <w:p w14:paraId="49E70ECA">
      <w:pPr>
        <w:pStyle w:val="11"/>
        <w:keepNext w:val="0"/>
        <w:keepLines w:val="0"/>
        <w:widowControl/>
        <w:suppressLineNumbers w:val="0"/>
        <w:ind w:left="720"/>
      </w:pPr>
      <w:r>
        <w:rPr>
          <w:rStyle w:val="12"/>
        </w:rPr>
        <w:t>Context API / Redux</w:t>
      </w:r>
      <w:r>
        <w:t xml:space="preserve"> – managing application state</w:t>
      </w:r>
    </w:p>
    <w:p w14:paraId="02A7C47A">
      <w:pPr>
        <w:pStyle w:val="11"/>
        <w:keepNext w:val="0"/>
        <w:keepLines w:val="0"/>
        <w:widowControl/>
        <w:suppressLineNumbers w:val="0"/>
        <w:ind w:left="720"/>
      </w:pPr>
      <w:r>
        <w:rPr>
          <w:rStyle w:val="12"/>
        </w:rPr>
        <w:t>Authentication &amp; Security</w:t>
      </w:r>
    </w:p>
    <w:p w14:paraId="1001073A">
      <w:pPr>
        <w:pStyle w:val="11"/>
        <w:keepNext w:val="0"/>
        <w:keepLines w:val="0"/>
        <w:widowControl/>
        <w:suppressLineNumbers w:val="0"/>
        <w:ind w:left="720"/>
      </w:pPr>
      <w:r>
        <w:rPr>
          <w:rStyle w:val="12"/>
        </w:rPr>
        <w:t>JWT (JSON Web Tokens)</w:t>
      </w:r>
      <w:r>
        <w:t xml:space="preserve"> – user authentication</w:t>
      </w:r>
    </w:p>
    <w:p w14:paraId="772D443F">
      <w:pPr>
        <w:pStyle w:val="11"/>
        <w:keepNext w:val="0"/>
        <w:keepLines w:val="0"/>
        <w:widowControl/>
        <w:suppressLineNumbers w:val="0"/>
        <w:ind w:left="720"/>
      </w:pPr>
      <w:r>
        <w:rPr>
          <w:rStyle w:val="12"/>
        </w:rPr>
        <w:t>bcrypt</w:t>
      </w:r>
      <w:r>
        <w:t xml:space="preserve"> – password encryption</w:t>
      </w:r>
    </w:p>
    <w:p w14:paraId="0BF9491B">
      <w:pPr>
        <w:pStyle w:val="11"/>
        <w:keepNext w:val="0"/>
        <w:keepLines w:val="0"/>
        <w:widowControl/>
        <w:suppressLineNumbers w:val="0"/>
        <w:ind w:left="720"/>
        <w:rPr>
          <w:rStyle w:val="12"/>
          <w:sz w:val="24"/>
          <w:szCs w:val="24"/>
        </w:rPr>
      </w:pPr>
      <w:r>
        <w:rPr>
          <w:rStyle w:val="12"/>
          <w:sz w:val="24"/>
          <w:szCs w:val="24"/>
        </w:rPr>
        <w:t>Tools &amp; Platforms</w:t>
      </w:r>
    </w:p>
    <w:p w14:paraId="3039CCB4">
      <w:pPr>
        <w:pStyle w:val="11"/>
        <w:keepNext w:val="0"/>
        <w:keepLines w:val="0"/>
        <w:widowControl/>
        <w:suppressLineNumbers w:val="0"/>
        <w:ind w:left="720"/>
      </w:pPr>
      <w:r>
        <w:rPr>
          <w:rStyle w:val="12"/>
        </w:rPr>
        <w:t>npm</w:t>
      </w:r>
      <w:r>
        <w:t xml:space="preserve"> – package manager</w:t>
      </w:r>
    </w:p>
    <w:p w14:paraId="1D83A43E">
      <w:pPr>
        <w:pStyle w:val="11"/>
        <w:keepNext w:val="0"/>
        <w:keepLines w:val="0"/>
        <w:widowControl/>
        <w:suppressLineNumbers w:val="0"/>
        <w:ind w:left="720"/>
      </w:pPr>
      <w:r>
        <w:rPr>
          <w:rStyle w:val="12"/>
        </w:rPr>
        <w:t>Postman</w:t>
      </w:r>
      <w:r>
        <w:t xml:space="preserve"> – API testing</w:t>
      </w:r>
    </w:p>
    <w:p w14:paraId="029EB1BD">
      <w:pPr>
        <w:pStyle w:val="11"/>
        <w:keepNext w:val="0"/>
        <w:keepLines w:val="0"/>
        <w:widowControl/>
        <w:suppressLineNumbers w:val="0"/>
        <w:ind w:left="720"/>
      </w:pPr>
      <w:r>
        <w:rPr>
          <w:rStyle w:val="12"/>
        </w:rPr>
        <w:t>Git &amp; GitHub</w:t>
      </w:r>
      <w:r>
        <w:t xml:space="preserve"> – version control and collaboration</w:t>
      </w:r>
    </w:p>
    <w:p w14:paraId="79EE1380">
      <w:pPr>
        <w:pStyle w:val="11"/>
        <w:keepNext w:val="0"/>
        <w:keepLines w:val="0"/>
        <w:widowControl/>
        <w:suppressLineNumbers w:val="0"/>
        <w:ind w:left="720"/>
      </w:pPr>
      <w:r>
        <w:rPr>
          <w:rStyle w:val="12"/>
        </w:rPr>
        <w:t>VS Code</w:t>
      </w:r>
      <w:r>
        <w:t xml:space="preserve"> – code editor</w:t>
      </w:r>
    </w:p>
    <w:p w14:paraId="55DEE47B">
      <w:pPr>
        <w:pStyle w:val="11"/>
        <w:keepNext w:val="0"/>
        <w:keepLines w:val="0"/>
        <w:widowControl/>
        <w:suppressLineNumbers w:val="0"/>
        <w:ind w:left="720"/>
      </w:pPr>
      <w:r>
        <w:rPr>
          <w:rStyle w:val="12"/>
        </w:rPr>
        <w:t>Storage &amp; Browser Features</w:t>
      </w:r>
    </w:p>
    <w:p w14:paraId="373026BF">
      <w:pPr>
        <w:pStyle w:val="11"/>
        <w:keepNext w:val="0"/>
        <w:keepLines w:val="0"/>
        <w:widowControl/>
        <w:suppressLineNumbers w:val="0"/>
        <w:ind w:left="720"/>
      </w:pPr>
      <w:r>
        <w:rPr>
          <w:rStyle w:val="12"/>
        </w:rPr>
        <w:t>LocalStorage</w:t>
      </w:r>
      <w:r>
        <w:t xml:space="preserve"> – storing user session data on client side</w:t>
      </w:r>
    </w:p>
    <w:p w14:paraId="7A1A1FAB">
      <w:pPr>
        <w:keepNext w:val="0"/>
        <w:keepLines w:val="0"/>
        <w:widowControl/>
        <w:suppressLineNumbers w:val="0"/>
      </w:pPr>
    </w:p>
    <w:p w14:paraId="413F6640">
      <w:pPr>
        <w:rPr>
          <w:lang w:val="en-IN"/>
        </w:rPr>
      </w:pPr>
    </w:p>
    <w:p w14:paraId="1C99E305">
      <w:pPr>
        <w:rPr>
          <w:lang w:val="en-IN"/>
        </w:rPr>
      </w:pPr>
    </w:p>
    <w:p w14:paraId="56A6F24F">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egoe UI Variable Text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itka Text Semibold">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10"/>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2B3E47"/>
    <w:multiLevelType w:val="singleLevel"/>
    <w:tmpl w:val="6C2B3E4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213D9A"/>
    <w:rsid w:val="00265BE4"/>
    <w:rsid w:val="0038300E"/>
    <w:rsid w:val="00402F2F"/>
    <w:rsid w:val="005949F1"/>
    <w:rsid w:val="005B6CD6"/>
    <w:rsid w:val="00833B32"/>
    <w:rsid w:val="0093739E"/>
    <w:rsid w:val="00CD5D5A"/>
    <w:rsid w:val="00D60287"/>
    <w:rsid w:val="00E73513"/>
    <w:rsid w:val="00F1323F"/>
    <w:rsid w:val="1F1B4C1D"/>
    <w:rsid w:val="7A155D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character" w:styleId="8">
    <w:name w:val="Emphasis"/>
    <w:basedOn w:val="5"/>
    <w:qFormat/>
    <w:uiPriority w:val="20"/>
    <w:rPr>
      <w:i/>
      <w:iCs/>
    </w:rPr>
  </w:style>
  <w:style w:type="paragraph" w:styleId="9">
    <w:name w:val="footer"/>
    <w:basedOn w:val="1"/>
    <w:link w:val="17"/>
    <w:unhideWhenUsed/>
    <w:qFormat/>
    <w:uiPriority w:val="99"/>
    <w:pPr>
      <w:tabs>
        <w:tab w:val="center" w:pos="4513"/>
        <w:tab w:val="right" w:pos="9026"/>
      </w:tabs>
    </w:pPr>
  </w:style>
  <w:style w:type="paragraph" w:styleId="10">
    <w:name w:val="header"/>
    <w:basedOn w:val="1"/>
    <w:link w:val="16"/>
    <w:unhideWhenUsed/>
    <w:uiPriority w:val="99"/>
    <w:pPr>
      <w:tabs>
        <w:tab w:val="center" w:pos="4513"/>
        <w:tab w:val="right" w:pos="9026"/>
      </w:tabs>
    </w:p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2">
    <w:name w:val="Strong"/>
    <w:basedOn w:val="5"/>
    <w:qFormat/>
    <w:uiPriority w:val="22"/>
    <w:rPr>
      <w:b/>
      <w:bCs/>
    </w:rPr>
  </w:style>
  <w:style w:type="table" w:styleId="13">
    <w:name w:val="Table Grid"/>
    <w:basedOn w:val="6"/>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1"/>
  </w:style>
  <w:style w:type="paragraph" w:customStyle="1" w:styleId="15">
    <w:name w:val="Table Paragraph"/>
    <w:basedOn w:val="1"/>
    <w:qFormat/>
    <w:uiPriority w:val="1"/>
  </w:style>
  <w:style w:type="character" w:customStyle="1" w:styleId="16">
    <w:name w:val="Header Char"/>
    <w:basedOn w:val="5"/>
    <w:link w:val="10"/>
    <w:qFormat/>
    <w:uiPriority w:val="99"/>
    <w:rPr>
      <w:rFonts w:ascii="Times New Roman" w:hAnsi="Times New Roman" w:eastAsia="Times New Roman" w:cs="Times New Roman"/>
    </w:rPr>
  </w:style>
  <w:style w:type="character" w:customStyle="1" w:styleId="17">
    <w:name w:val="Footer Char"/>
    <w:basedOn w:val="5"/>
    <w:link w:val="9"/>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110</Words>
  <Characters>648</Characters>
  <Lines>6</Lines>
  <Paragraphs>1</Paragraphs>
  <TotalTime>35</TotalTime>
  <ScaleCrop>false</ScaleCrop>
  <LinksUpToDate>false</LinksUpToDate>
  <CharactersWithSpaces>805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2026-04-22T04:36:00Z</dcterms:created>
  <dc:creator>7518</dc:creator>
  <cp:lastModifiedBy>Inturi Joshitha</cp:lastModifiedBy>
  <dcterms:modified xsi:type="dcterms:W3CDTF">2026-04-28T06:07:49Z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eyJoZGlkIjoiNTQxZDc3Y2ExYWQyOTUwOGZhYzM4MTU1Nzk0YWZkMDAiLCJ1c2VySWQiOiI1NjcyMDI3MjkwMjgifQ==</vt:lpwstr>
  </property>
  <property fmtid="{D5CDD505-2E9C-101B-9397-08002B2CF9AE}" pid="8" name="KSOProductBuildVer">
    <vt:lpwstr>1033-12.1.0.25242</vt:lpwstr>
  </property>
  <property fmtid="{D5CDD505-2E9C-101B-9397-08002B2CF9AE}" pid="9" name="ICV">
    <vt:lpwstr>526BB51B633441BB958595D781FC9423_13</vt:lpwstr>
  </property>
</Properties>
</file>