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Sprint 12 retrospective - Retail Platform</w:t>
      </w:r>
    </w:p>
    <w:p>
      <w:r>
        <w:t xml:space="preserve">Held on Friday 16 October 2026</w:t>
      </w:r>
    </w:p>
    <w:p>
      <w:pPr>
        <w:pStyle w:val="Heading1"/>
      </w:pPr>
      <w:r>
        <w:t xml:space="preserve">What went well</w:t>
      </w:r>
    </w:p>
    <w:p>
      <w:pPr>
        <w:pStyle w:val="ListParagraph"/>
        <w:numPr>
          <w:ilvl w:val="0"/>
          <w:numId w:val="2"/>
        </w:numPr>
      </w:pPr>
      <w:r>
        <w:t xml:space="preserve">Cart sync between mobile and web is released and works for all logged-in users.</w:t>
      </w:r>
    </w:p>
    <w:p>
      <w:pPr>
        <w:pStyle w:val="ListParagraph"/>
        <w:numPr>
          <w:ilvl w:val="0"/>
          <w:numId w:val="2"/>
        </w:numPr>
      </w:pPr>
      <w:r>
        <w:t xml:space="preserve">The accessibility fixes passed the audit this afternoon.</w:t>
      </w:r>
    </w:p>
    <w:p>
      <w:pPr>
        <w:pStyle w:val="ListParagraph"/>
        <w:numPr>
          <w:ilvl w:val="0"/>
          <w:numId w:val="2"/>
        </w:numPr>
      </w:pPr>
      <w:r>
        <w:t xml:space="preserve">Pairing sessions on the discount engine saved a lot of time.</w:t>
      </w:r>
    </w:p>
    <w:p>
      <w:pPr>
        <w:pStyle w:val="Heading1"/>
      </w:pPr>
      <w:r>
        <w:t xml:space="preserve">What did not go well</w:t>
      </w:r>
    </w:p>
    <w:p>
      <w:pPr>
        <w:pStyle w:val="ListParagraph"/>
        <w:numPr>
          <w:ilvl w:val="0"/>
          <w:numId w:val="2"/>
        </w:numPr>
      </w:pPr>
      <w:r>
        <w:t xml:space="preserve">Search still takes about five seconds at peak, which puts the two second target at risk.</w:t>
      </w:r>
    </w:p>
    <w:p>
      <w:pPr>
        <w:pStyle w:val="ListParagraph"/>
        <w:numPr>
          <w:ilvl w:val="0"/>
          <w:numId w:val="2"/>
        </w:numPr>
      </w:pPr>
      <w:r>
        <w:t xml:space="preserve">Finance and product describe refunds differently, so nobody is sure whether they should be automatic.</w:t>
      </w:r>
    </w:p>
    <w:p>
      <w:pPr>
        <w:pStyle w:val="ListParagraph"/>
        <w:numPr>
          <w:ilvl w:val="0"/>
          <w:numId w:val="2"/>
        </w:numPr>
      </w:pPr>
      <w:r>
        <w:t xml:space="preserve">The sprint review started late.</w:t>
      </w:r>
    </w:p>
    <w:p>
      <w:pPr>
        <w:pStyle w:val="Heading1"/>
      </w:pPr>
      <w:r>
        <w:t xml:space="preserve">Actions</w:t>
      </w:r>
    </w:p>
    <w:p>
      <w:pPr>
        <w:pStyle w:val="ListParagraph"/>
        <w:numPr>
          <w:ilvl w:val="0"/>
          <w:numId w:val="2"/>
        </w:numPr>
      </w:pPr>
      <w:r>
        <w:t xml:space="preserve">Finance confirmed that price change records are kept for five years and cannot be edited.</w:t>
      </w:r>
    </w:p>
    <w:p>
      <w:pPr>
        <w:pStyle w:val="ListParagraph"/>
        <w:numPr>
          <w:ilvl w:val="0"/>
          <w:numId w:val="2"/>
        </w:numPr>
      </w:pPr>
      <w:r>
        <w:t xml:space="preserve">Marketing hopes to add free-shipping promotions based on cart value next sprint.</w:t>
      </w:r>
    </w:p>
    <w:p>
      <w:pPr>
        <w:pStyle w:val="ListParagraph"/>
        <w:numPr>
          <w:ilvl w:val="0"/>
          <w:numId w:val="2"/>
        </w:numPr>
      </w:pPr>
      <w:r>
        <w:t xml:space="preserve">Book a slot with the vendor to chase the sandbox keys.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2026-10-20T19:19:15.137Z</dcterms:created>
  <dcterms:modified xsi:type="dcterms:W3CDTF">2026-10-20T19:19:15.151Z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