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139" w:rsidRPr="00650139" w:rsidRDefault="00650139" w:rsidP="00650139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n-US" w:eastAsia="pl-PL"/>
        </w:rPr>
      </w:pPr>
      <w:proofErr w:type="spellStart"/>
      <w:r w:rsidRPr="00650139">
        <w:rPr>
          <w:rFonts w:ascii="Helvetica" w:eastAsia="Times New Roman" w:hAnsi="Helvetica" w:cs="Helvetica"/>
          <w:sz w:val="21"/>
          <w:szCs w:val="21"/>
          <w:lang w:val="en-US" w:eastAsia="pl-PL"/>
        </w:rPr>
        <w:t>ssh</w:t>
      </w:r>
      <w:proofErr w:type="spellEnd"/>
      <w:r w:rsidRPr="00650139">
        <w:rPr>
          <w:rFonts w:ascii="Helvetica" w:eastAsia="Times New Roman" w:hAnsi="Helvetica" w:cs="Helvetica"/>
          <w:sz w:val="21"/>
          <w:szCs w:val="21"/>
          <w:lang w:val="en-US" w:eastAsia="pl-PL"/>
        </w:rPr>
        <w:t xml:space="preserve"> (np. </w:t>
      </w:r>
      <w:proofErr w:type="spellStart"/>
      <w:r w:rsidRPr="00650139">
        <w:rPr>
          <w:rFonts w:ascii="Helvetica" w:eastAsia="Times New Roman" w:hAnsi="Helvetica" w:cs="Helvetica"/>
          <w:sz w:val="21"/>
          <w:szCs w:val="21"/>
          <w:lang w:val="en-US" w:eastAsia="pl-PL"/>
        </w:rPr>
        <w:t>unixlab</w:t>
      </w:r>
      <w:proofErr w:type="spellEnd"/>
      <w:r w:rsidRPr="00650139">
        <w:rPr>
          <w:rFonts w:ascii="Helvetica" w:eastAsia="Times New Roman" w:hAnsi="Helvetica" w:cs="Helvetica"/>
          <w:sz w:val="21"/>
          <w:szCs w:val="21"/>
          <w:lang w:val="en-US" w:eastAsia="pl-PL"/>
        </w:rPr>
        <w:t xml:space="preserve">)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finger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wall (write to all)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ls -a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ls -l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ls -la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ls -l /dev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>ls -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>ld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/dev .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>bashrc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-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d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l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c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b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p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*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?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[abc]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[0-9]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>[^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xyz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]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.*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ld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[N]*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-d [A-Z]* zwraca wszystkie nazwy zaczynające się od wielkiej litery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ld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??? zwraca wszystkie nazwy mające 3 litery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ld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*[0-9]* zwraca wszystkie nazwy mające co najmniej jedną liczbę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mkdir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katalog (tworzy nowy katalog)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lastRenderedPageBreak/>
        <w:t>touch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 "dotyka plik", a jeśli pliku nie ma, to go tworzy. Aktualizuje jego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modification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time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bez otwierania pliku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cd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cd .. bezpośredni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nadkatalog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. katalog bieżący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l-PL"/>
        </w:rPr>
      </w:pPr>
      <w:proofErr w:type="spellStart"/>
      <w:r w:rsidRPr="00650139">
        <w:rPr>
          <w:rFonts w:ascii="Helvetica" w:eastAsia="Times New Roman" w:hAnsi="Helvetica" w:cs="Helvetica"/>
          <w:sz w:val="21"/>
          <w:szCs w:val="21"/>
          <w:lang w:eastAsia="pl-PL"/>
        </w:rPr>
        <w:t>stat</w:t>
      </w:r>
      <w:proofErr w:type="spellEnd"/>
    </w:p>
    <w:p w:rsidR="00725926" w:rsidRDefault="00725926"/>
    <w:p w:rsidR="00650139" w:rsidRPr="00650139" w:rsidRDefault="00650139" w:rsidP="00650139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l-PL"/>
        </w:rPr>
      </w:pPr>
      <w:proofErr w:type="spellStart"/>
      <w:r w:rsidRPr="00650139">
        <w:rPr>
          <w:rFonts w:ascii="Helvetica" w:eastAsia="Times New Roman" w:hAnsi="Helvetica" w:cs="Helvetica"/>
          <w:sz w:val="21"/>
          <w:szCs w:val="21"/>
          <w:lang w:eastAsia="pl-PL"/>
        </w:rPr>
        <w:t>rmdir</w:t>
      </w:r>
      <w:proofErr w:type="spellEnd"/>
      <w:r w:rsidRPr="00650139">
        <w:rPr>
          <w:rFonts w:ascii="Helvetica" w:eastAsia="Times New Roman" w:hAnsi="Helvetica" w:cs="Helvetica"/>
          <w:sz w:val="21"/>
          <w:szCs w:val="21"/>
          <w:lang w:eastAsia="pl-PL"/>
        </w:rPr>
        <w:t xml:space="preserve"> katalog – usuwa katalog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&gt; pl1.txt – utworzenie pliku pl1.txt z zawartością wyniku polecenia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cp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– kopiowanie plików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mv –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move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ln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– link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rm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–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remove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Argumenty: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1. Źródło(na których plikach wykonujemy operacje) 2. Cel (przeznaczenie tej operacji, co chcemy z tym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plikiem zrobić), np.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cp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pl1.txt kopia_pl1.txt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cmp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–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compare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cp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pl1.txt PK – skopiowanie pliku pl1.txt do podkatalogu PK. Plik będzie miał tę samą nazwę. Dla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pewności można zrobić: cd pl1.txt PK/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Ponieważ gdyby nie istniał taki katalog, to zostałby utworzony plik o nazwie PK. Przy użyciu ukośnika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nie trzeba się o to martwić.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mkdir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PK/PPK/PPPK – tak nie można robić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mkdir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PK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mkdir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PK/PPK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Trzeba tworzyć je po kolei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lastRenderedPageBreak/>
        <w:t>cp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pl1.txt PK/kopia_pl1.txt – tak można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cp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pl1.txt kopia_pl1.txt pl2.txt PK – kopiowanie wielu plików naraz do katalogu PK. Warunek jest taki: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ostatnie słowo ma być nazwą katalogu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cp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*pl1.txt PK – Shell zinterpretuje tę gwiazdkę (wyrażenie regularne). Wszystkie pliki pasujące zostaną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skopiowane do katalogu PK. To interpretuje Shell, a nie polecenie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cp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mv pl1.txt kopia_pl1.txt – to jest po prostu zamiana nazwy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mv pl1.txt PK/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mv pl1.txt PK/kopia_pl1.txt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mv pl1.txt kopia_pl1.txt PK – przeniesienie tych plików do podkatalogu PK?.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mv *pl1.txt PK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 xml:space="preserve">mv *pl1.txt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-i informacje o plikach, jest także numer i-węzła. Po przeniesieniu do innego katalogu i-węzeł się nie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>zmienił. Natomiast po przeniesieniu do katalogu /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tmp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/ zmienił się.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ln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pl1.txt kopia_pl1.txt – utworzenie połączenia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twartego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? Oba pliki mają ten sam i-węzeł. Licznik 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>dowiązań mówi nam, ile nazw odnosi się do jednego i-węzła.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proofErr w:type="spellStart"/>
      <w:r w:rsidRPr="006501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l-PL"/>
        </w:rPr>
        <w:t>ln</w:t>
      </w:r>
      <w:proofErr w:type="spellEnd"/>
      <w:r w:rsidRPr="006501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l-PL"/>
        </w:rPr>
        <w:t xml:space="preserve"> pl1.txt /</w:t>
      </w:r>
      <w:proofErr w:type="spellStart"/>
      <w:r w:rsidRPr="006501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l-PL"/>
        </w:rPr>
        <w:t>tmp</w:t>
      </w:r>
      <w:proofErr w:type="spellEnd"/>
      <w:r w:rsidRPr="006501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l-PL"/>
        </w:rPr>
        <w:t>/kopia</w:t>
      </w:r>
    </w:p>
    <w:p w:rsidR="00650139" w:rsidRDefault="00650139"/>
    <w:p w:rsidR="00650139" w:rsidRPr="00650139" w:rsidRDefault="00650139" w:rsidP="00650139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l-PL"/>
        </w:rPr>
      </w:pPr>
      <w:proofErr w:type="spellStart"/>
      <w:r w:rsidRPr="00650139">
        <w:rPr>
          <w:rFonts w:ascii="Helvetica" w:eastAsia="Times New Roman" w:hAnsi="Helvetica" w:cs="Helvetica"/>
          <w:sz w:val="21"/>
          <w:szCs w:val="21"/>
          <w:lang w:eastAsia="pl-PL"/>
        </w:rPr>
        <w:t>ln</w:t>
      </w:r>
      <w:proofErr w:type="spellEnd"/>
      <w:r w:rsidRPr="00650139">
        <w:rPr>
          <w:rFonts w:ascii="Helvetica" w:eastAsia="Times New Roman" w:hAnsi="Helvetica" w:cs="Helvetica"/>
          <w:sz w:val="21"/>
          <w:szCs w:val="21"/>
          <w:lang w:eastAsia="pl-PL"/>
        </w:rPr>
        <w:t xml:space="preserve"> PK </w:t>
      </w:r>
      <w:proofErr w:type="spellStart"/>
      <w:r w:rsidRPr="00650139">
        <w:rPr>
          <w:rFonts w:ascii="Helvetica" w:eastAsia="Times New Roman" w:hAnsi="Helvetica" w:cs="Helvetica"/>
          <w:sz w:val="21"/>
          <w:szCs w:val="21"/>
          <w:lang w:eastAsia="pl-PL"/>
        </w:rPr>
        <w:t>linkPK</w:t>
      </w:r>
      <w:proofErr w:type="spellEnd"/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ln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-s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xyz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slink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 dowiązanie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-i wyświetla nr i-węzła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Polecenie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rm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. Ma tylko jeden rodzaj argumentu. Usuwa dowiązanie do pliku. Tam, gdzie licznik dowiązań jest większy niż jeden (są twarde dowiązania), to plik dalej istnieje pod nazwą, która nie została usunięta. Zatem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rm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usuwa dowiązanie. Jeżeli licznik dowiązań jest równy jeden, to można uznać, że usunęliśmy plik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>i-węzeł = i-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node</w:t>
      </w:r>
      <w:proofErr w:type="spellEnd"/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rm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z opcją -r wytnie całe poddrzewa katalogów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rmdir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 polecenie do usuwania PUSTYCH katalogów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rm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ri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 to samo co z -r, ale z opcją potwierdzenia usunięcia każdego pliku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lastRenderedPageBreak/>
        <w:t>prawo do odczytu implikuje prawo do kopiowania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>Właściciel pliku (tylko on ma prawo zmiany dostępu) 2. Grupa 3. Wszyscy pozostali 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rw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>-r--r--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>CHMOD (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change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mode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>) - polecenie do zmiany praw dostępu. Można to określić albo numerycznie, albo symbolicznie.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>CHMOD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>u - user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>g - group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>o - others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a -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all</w:t>
      </w:r>
      <w:proofErr w:type="spellEnd"/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chmod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u+w,g-w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//tutaj nie może być żadnej spacji (separator oznacza, że dalej są pliki)</w:t>
      </w:r>
    </w:p>
    <w:p w:rsidR="00650139" w:rsidRDefault="00650139"/>
    <w:p w:rsidR="00650139" w:rsidRDefault="00650139"/>
    <w:p w:rsidR="00650139" w:rsidRPr="00650139" w:rsidRDefault="00650139" w:rsidP="00650139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l-PL"/>
        </w:rPr>
      </w:pPr>
      <w:r w:rsidRPr="00650139">
        <w:rPr>
          <w:rFonts w:ascii="Helvetica" w:eastAsia="Times New Roman" w:hAnsi="Helvetica" w:cs="Helvetica"/>
          <w:sz w:val="21"/>
          <w:szCs w:val="21"/>
          <w:lang w:eastAsia="pl-PL"/>
        </w:rPr>
        <w:t>sprawdzian do procesów - 28 kwietnia. Dostęp do plików, wyrażenia regularne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>$ - oznacza, że chcę wyświetlić wartość tej zmiennej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>echo $?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cat</w:t>
      </w:r>
      <w:proofErr w:type="spellEnd"/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tty</w:t>
      </w:r>
      <w:proofErr w:type="spellEnd"/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>#słowo - coś w rodzaju komentarza? po napisaniu # reszta jest ignorowana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cat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&gt; plik.txt - następnie to, co wpiszemy, będzie zapisane w pliku (nie nadpisane tylko zapisane. Potem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Ctrl+C</w:t>
      </w:r>
      <w:proofErr w:type="spellEnd"/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cat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&gt;&gt; plik.txt - tak samo jak powyżej, tylko nadpisywanie - dodawanie 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cat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&lt;&lt; plik.txt - "czytaj swoje standardowe wejście do momentu, aż natrafisz na linię plik.txt". Cokolwiek wpiszę to wypisuje, aż do momentu, gdy wpiszę plik.txt i wtedy przerywa. Rozróżnia wielkość liter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cat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plik.txt - odczytanie tego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>Deskryptor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>Uruchamianie w tle - 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&amp;&amp;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ps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 jednoczesne uruchomienie 2 procesów. Zostaną wypisane wyniki tego i tego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>cc - kompilowanie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ps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||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 wykona się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ps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, chyba, że jest fałsz, to wtedy wykona się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ls</w:t>
      </w:r>
      <w:proofErr w:type="spellEnd"/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ps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|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ls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 potok. Przypadek, gdzie jeden przekazuje dane bezpośrednio na wejściu drugiego 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>cc pr.c &amp;&amp; ./a.out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>sleep 100 &amp;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ps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-e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ps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-u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ps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-u </w:t>
      </w: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root</w:t>
      </w:r>
      <w:proofErr w:type="spellEnd"/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>ps -f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>ps -l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650139">
        <w:rPr>
          <w:rFonts w:ascii="Arial" w:eastAsia="Times New Roman" w:hAnsi="Arial" w:cs="Arial"/>
          <w:sz w:val="24"/>
          <w:szCs w:val="24"/>
          <w:lang w:val="en-US" w:eastAsia="pl-PL"/>
        </w:rPr>
        <w:t>ps -o pid, ppid, uid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kill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25859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kill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 zabicie procesu. Totalna eksterminacja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kill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-l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>-KILL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>nice - uruchamia proces z odpowiednio obniżonym priorytetem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650139">
        <w:rPr>
          <w:rFonts w:ascii="Arial" w:eastAsia="Times New Roman" w:hAnsi="Arial" w:cs="Arial"/>
          <w:sz w:val="24"/>
          <w:szCs w:val="24"/>
          <w:lang w:eastAsia="pl-PL"/>
        </w:rPr>
        <w:t>renice</w:t>
      </w:r>
      <w:proofErr w:type="spellEnd"/>
      <w:r w:rsidRPr="00650139">
        <w:rPr>
          <w:rFonts w:ascii="Arial" w:eastAsia="Times New Roman" w:hAnsi="Arial" w:cs="Arial"/>
          <w:sz w:val="24"/>
          <w:szCs w:val="24"/>
          <w:lang w:eastAsia="pl-PL"/>
        </w:rPr>
        <w:t xml:space="preserve"> - pozwala operować priorytetem (obniżać lub podnosić priorytet już istniejących procesów)</w:t>
      </w: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50139" w:rsidRPr="00650139" w:rsidRDefault="00650139" w:rsidP="006501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50139">
        <w:rPr>
          <w:rFonts w:ascii="Arial" w:eastAsia="Times New Roman" w:hAnsi="Arial" w:cs="Arial"/>
          <w:sz w:val="24"/>
          <w:szCs w:val="24"/>
          <w:lang w:eastAsia="pl-PL"/>
        </w:rPr>
        <w:t>nice -10</w:t>
      </w:r>
    </w:p>
    <w:p w:rsidR="00650139" w:rsidRPr="00650139" w:rsidRDefault="00650139" w:rsidP="00650139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l-PL"/>
        </w:rPr>
      </w:pPr>
      <w:proofErr w:type="spellStart"/>
      <w:r w:rsidRPr="00650139">
        <w:rPr>
          <w:rFonts w:ascii="Helvetica" w:eastAsia="Times New Roman" w:hAnsi="Helvetica" w:cs="Helvetica"/>
          <w:sz w:val="21"/>
          <w:szCs w:val="21"/>
          <w:lang w:eastAsia="pl-PL"/>
        </w:rPr>
        <w:t>renice</w:t>
      </w:r>
      <w:proofErr w:type="spellEnd"/>
      <w:r w:rsidRPr="00650139">
        <w:rPr>
          <w:rFonts w:ascii="Helvetica" w:eastAsia="Times New Roman" w:hAnsi="Helvetica" w:cs="Helvetica"/>
          <w:sz w:val="21"/>
          <w:szCs w:val="21"/>
          <w:lang w:eastAsia="pl-PL"/>
        </w:rPr>
        <w:t xml:space="preserve"> 10</w:t>
      </w:r>
    </w:p>
    <w:p w:rsidR="00650139" w:rsidRDefault="00650139">
      <w:bookmarkStart w:id="0" w:name="_GoBack"/>
      <w:bookmarkEnd w:id="0"/>
    </w:p>
    <w:sectPr w:rsidR="00650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251E9"/>
    <w:multiLevelType w:val="multilevel"/>
    <w:tmpl w:val="598A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39"/>
    <w:rsid w:val="00650139"/>
    <w:rsid w:val="0072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E3EFF-551C-4F8C-BFAB-BAEC0F7B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645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</cp:revision>
  <dcterms:created xsi:type="dcterms:W3CDTF">2017-04-26T15:03:00Z</dcterms:created>
  <dcterms:modified xsi:type="dcterms:W3CDTF">2017-04-26T15:04:00Z</dcterms:modified>
</cp:coreProperties>
</file>